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026" w:rsidRDefault="00DA3026" w:rsidP="00DA3026">
      <w:pPr>
        <w:spacing w:line="400" w:lineRule="exact"/>
        <w:ind w:firstLineChars="1950" w:firstLine="5850"/>
        <w:jc w:val="right"/>
        <w:rPr>
          <w:rFonts w:ascii="仿宋_GB2312" w:eastAsia="仿宋_GB2312"/>
          <w:sz w:val="30"/>
        </w:rPr>
      </w:pPr>
      <w:r>
        <w:rPr>
          <w:rFonts w:ascii="仿宋_GB2312" w:eastAsia="仿宋_GB2312" w:hint="eastAsia"/>
          <w:sz w:val="30"/>
        </w:rPr>
        <w:t xml:space="preserve">                 A</w:t>
      </w:r>
    </w:p>
    <w:p w:rsidR="00DA3026" w:rsidRDefault="00DA3026" w:rsidP="004C3889">
      <w:pPr>
        <w:jc w:val="center"/>
        <w:rPr>
          <w:rFonts w:ascii="方正小标宋简体" w:eastAsia="方正小标宋简体"/>
          <w:b/>
          <w:bCs/>
          <w:sz w:val="72"/>
        </w:rPr>
      </w:pPr>
      <w:r>
        <w:rPr>
          <w:rFonts w:ascii="方正小标宋简体" w:eastAsia="方正小标宋简体" w:hint="eastAsia"/>
          <w:b/>
          <w:bCs/>
          <w:sz w:val="72"/>
        </w:rPr>
        <w:t>南通市海门生态环境局</w:t>
      </w:r>
    </w:p>
    <w:p w:rsidR="00DA3026" w:rsidRDefault="004C3889" w:rsidP="004C3889">
      <w:pPr>
        <w:spacing w:line="400" w:lineRule="exact"/>
        <w:jc w:val="center"/>
        <w:rPr>
          <w:rFonts w:ascii="仿宋_GB2312" w:eastAsia="仿宋_GB2312"/>
          <w:sz w:val="30"/>
        </w:rPr>
      </w:pPr>
      <w:r>
        <w:rPr>
          <w:rFonts w:ascii="仿宋_GB2312" w:eastAsia="仿宋_GB2312" w:hint="eastAsia"/>
          <w:sz w:val="30"/>
        </w:rPr>
        <w:t>━━━━━━━━━━━━━━━━━━━━━━━━━━━━━</w:t>
      </w:r>
    </w:p>
    <w:p w:rsidR="00DA3026" w:rsidRDefault="00DA3026" w:rsidP="004C3889">
      <w:pPr>
        <w:spacing w:line="400" w:lineRule="exact"/>
        <w:ind w:right="628"/>
        <w:jc w:val="left"/>
        <w:rPr>
          <w:rFonts w:ascii="仿宋_GB2312" w:eastAsia="仿宋_GB2312"/>
          <w:sz w:val="30"/>
        </w:rPr>
      </w:pPr>
      <w:r>
        <w:rPr>
          <w:rFonts w:ascii="仿宋_GB2312" w:eastAsia="仿宋_GB2312" w:hint="eastAsia"/>
          <w:sz w:val="30"/>
        </w:rPr>
        <w:t>﹝2021﹞</w:t>
      </w:r>
      <w:r w:rsidR="00E44D94">
        <w:rPr>
          <w:rFonts w:ascii="仿宋_GB2312" w:eastAsia="仿宋_GB2312" w:hint="eastAsia"/>
          <w:sz w:val="30"/>
        </w:rPr>
        <w:t>3</w:t>
      </w:r>
      <w:r>
        <w:rPr>
          <w:rFonts w:ascii="仿宋_GB2312" w:eastAsia="仿宋_GB2312" w:hint="eastAsia"/>
          <w:sz w:val="30"/>
        </w:rPr>
        <w:t xml:space="preserve">号                  </w:t>
      </w:r>
      <w:r w:rsidR="00BD1DC1">
        <w:rPr>
          <w:rFonts w:ascii="仿宋_GB2312" w:eastAsia="仿宋_GB2312" w:hint="eastAsia"/>
          <w:sz w:val="30"/>
        </w:rPr>
        <w:t xml:space="preserve">        </w:t>
      </w:r>
      <w:r w:rsidR="004C3889">
        <w:rPr>
          <w:rFonts w:ascii="仿宋_GB2312" w:eastAsia="仿宋_GB2312" w:hint="eastAsia"/>
          <w:sz w:val="30"/>
        </w:rPr>
        <w:t xml:space="preserve">    </w:t>
      </w:r>
      <w:r>
        <w:rPr>
          <w:rFonts w:ascii="仿宋_GB2312" w:eastAsia="仿宋_GB2312" w:hint="eastAsia"/>
          <w:sz w:val="30"/>
        </w:rPr>
        <w:t>签发人：刘华军</w:t>
      </w:r>
    </w:p>
    <w:p w:rsidR="00DA3026" w:rsidRDefault="00DA3026" w:rsidP="004C3889">
      <w:pPr>
        <w:spacing w:line="400" w:lineRule="exact"/>
        <w:rPr>
          <w:rFonts w:ascii="黑体" w:eastAsia="黑体"/>
          <w:sz w:val="30"/>
        </w:rPr>
      </w:pPr>
    </w:p>
    <w:p w:rsidR="00DA3026" w:rsidRDefault="00DA3026" w:rsidP="004C3889">
      <w:pPr>
        <w:spacing w:line="400" w:lineRule="exact"/>
        <w:jc w:val="center"/>
        <w:rPr>
          <w:rFonts w:ascii="黑体" w:eastAsia="黑体" w:hAnsi="宋体"/>
          <w:sz w:val="36"/>
        </w:rPr>
      </w:pPr>
      <w:r>
        <w:rPr>
          <w:rFonts w:ascii="黑体" w:eastAsia="黑体" w:hAnsi="宋体" w:hint="eastAsia"/>
          <w:sz w:val="36"/>
        </w:rPr>
        <w:t>对区十七届人大五次会议第</w:t>
      </w:r>
      <w:r w:rsidR="00E44D94">
        <w:rPr>
          <w:rFonts w:ascii="黑体" w:eastAsia="黑体" w:hAnsi="宋体" w:hint="eastAsia"/>
          <w:sz w:val="36"/>
        </w:rPr>
        <w:t>218</w:t>
      </w:r>
      <w:r>
        <w:rPr>
          <w:rFonts w:ascii="黑体" w:eastAsia="黑体" w:hAnsi="宋体" w:hint="eastAsia"/>
          <w:sz w:val="36"/>
        </w:rPr>
        <w:t>号建议的答复</w:t>
      </w:r>
    </w:p>
    <w:p w:rsidR="00DA3026" w:rsidRPr="00E44D94" w:rsidRDefault="00DA3026" w:rsidP="004C3889">
      <w:pPr>
        <w:spacing w:line="400" w:lineRule="exact"/>
        <w:rPr>
          <w:rFonts w:ascii="仿宋_GB2312" w:eastAsia="仿宋_GB2312"/>
          <w:sz w:val="30"/>
        </w:rPr>
      </w:pPr>
    </w:p>
    <w:p w:rsidR="00DA3026" w:rsidRDefault="00E44D94" w:rsidP="004C3889">
      <w:pPr>
        <w:spacing w:line="400" w:lineRule="exact"/>
        <w:rPr>
          <w:rFonts w:ascii="仿宋_GB2312" w:eastAsia="仿宋_GB2312"/>
          <w:sz w:val="30"/>
        </w:rPr>
      </w:pPr>
      <w:r w:rsidRPr="00E44D94">
        <w:rPr>
          <w:rFonts w:ascii="仿宋_GB2312" w:eastAsia="仿宋_GB2312" w:hint="eastAsia"/>
          <w:sz w:val="30"/>
        </w:rPr>
        <w:t>杨美娟</w:t>
      </w:r>
      <w:r w:rsidR="00DA3026">
        <w:rPr>
          <w:rFonts w:ascii="仿宋_GB2312" w:eastAsia="仿宋_GB2312" w:hint="eastAsia"/>
          <w:sz w:val="30"/>
        </w:rPr>
        <w:t>代表：</w:t>
      </w:r>
    </w:p>
    <w:p w:rsidR="00DA3026" w:rsidRDefault="00DA3026" w:rsidP="004C3889">
      <w:pPr>
        <w:spacing w:line="400" w:lineRule="exact"/>
        <w:ind w:firstLineChars="200" w:firstLine="600"/>
        <w:rPr>
          <w:rFonts w:ascii="仿宋_GB2312" w:eastAsia="仿宋_GB2312"/>
          <w:sz w:val="30"/>
        </w:rPr>
      </w:pPr>
      <w:r>
        <w:rPr>
          <w:rFonts w:ascii="仿宋_GB2312" w:eastAsia="仿宋_GB2312" w:hint="eastAsia"/>
          <w:sz w:val="30"/>
        </w:rPr>
        <w:t>您提出的关于</w:t>
      </w:r>
      <w:r w:rsidR="00E44D94">
        <w:rPr>
          <w:rFonts w:ascii="仿宋_GB2312" w:eastAsia="仿宋_GB2312" w:hAnsi="仿宋_GB2312"/>
          <w:sz w:val="30"/>
          <w:szCs w:val="30"/>
        </w:rPr>
        <w:t>加强青龙河等入江河流长效管理</w:t>
      </w:r>
      <w:r w:rsidR="00E44D94">
        <w:rPr>
          <w:rFonts w:ascii="仿宋_GB2312" w:eastAsia="仿宋_GB2312" w:hAnsi="仿宋_GB2312" w:hint="eastAsia"/>
          <w:sz w:val="30"/>
          <w:szCs w:val="30"/>
        </w:rPr>
        <w:t>的</w:t>
      </w:r>
      <w:r>
        <w:rPr>
          <w:rFonts w:ascii="仿宋_GB2312" w:eastAsia="仿宋_GB2312" w:hint="eastAsia"/>
          <w:sz w:val="30"/>
        </w:rPr>
        <w:t>建议收悉，现答复如下：</w:t>
      </w:r>
    </w:p>
    <w:p w:rsidR="00E44D94" w:rsidRDefault="00E44D94" w:rsidP="004C3889">
      <w:pPr>
        <w:spacing w:line="400" w:lineRule="exact"/>
        <w:ind w:firstLine="600"/>
        <w:rPr>
          <w:rFonts w:ascii="仿宋_GB2312" w:eastAsia="仿宋_GB2312" w:hAnsi="仿宋_GB2312"/>
          <w:sz w:val="30"/>
          <w:szCs w:val="30"/>
        </w:rPr>
      </w:pPr>
      <w:r>
        <w:rPr>
          <w:rFonts w:ascii="仿宋_GB2312" w:eastAsia="仿宋_GB2312" w:hAnsi="仿宋_GB2312"/>
          <w:sz w:val="30"/>
          <w:szCs w:val="30"/>
        </w:rPr>
        <w:t>2019年</w:t>
      </w:r>
      <w:r>
        <w:rPr>
          <w:rFonts w:ascii="仿宋_GB2312" w:eastAsia="仿宋_GB2312" w:hAnsi="仿宋_GB2312" w:hint="eastAsia"/>
          <w:sz w:val="30"/>
          <w:szCs w:val="30"/>
        </w:rPr>
        <w:t>，</w:t>
      </w:r>
      <w:r>
        <w:rPr>
          <w:rFonts w:ascii="仿宋_GB2312" w:eastAsia="仿宋_GB2312" w:hAnsi="仿宋_GB2312"/>
          <w:sz w:val="30"/>
          <w:szCs w:val="30"/>
        </w:rPr>
        <w:t>江苏省《2019年长江经济带生态环境警示片》披露了海门青龙河问题。市政府专门成立了青龙河整治指挥部，抽调各部门和三厂工业园区、常乐镇、四甲镇50多人开展专项整治工作。经过8个多月聚力攻</w:t>
      </w:r>
      <w:r w:rsidR="00724B5A">
        <w:rPr>
          <w:rFonts w:ascii="仿宋_GB2312" w:eastAsia="仿宋_GB2312" w:hAnsi="仿宋_GB2312" w:hint="eastAsia"/>
          <w:sz w:val="30"/>
          <w:szCs w:val="30"/>
        </w:rPr>
        <w:t>坚</w:t>
      </w:r>
      <w:r>
        <w:rPr>
          <w:rFonts w:ascii="仿宋_GB2312" w:eastAsia="仿宋_GB2312" w:hAnsi="仿宋_GB2312"/>
          <w:sz w:val="30"/>
          <w:szCs w:val="30"/>
        </w:rPr>
        <w:t>青龙河整治成效显著，沿线各类污染源得到了有效控制，水质基本保持在Ⅳ类以内，达到消除劣Ⅴ类目标，并成功通过验收销号。十四五期间，青龙河作为市考断面，2021年1-5月份水监测结果均为Ⅲ类，水质改善显著。为了做青龙长效管理工作，三厂工业园区、常乐镇、四甲镇对青龙河采取了以下管理措施：</w:t>
      </w:r>
    </w:p>
    <w:p w:rsidR="00E44D94" w:rsidRDefault="00E44D94" w:rsidP="004C3889">
      <w:pPr>
        <w:spacing w:line="400" w:lineRule="exact"/>
        <w:ind w:firstLine="600"/>
        <w:rPr>
          <w:rFonts w:ascii="黑体" w:eastAsia="黑体" w:hAnsi="黑体"/>
          <w:sz w:val="30"/>
          <w:szCs w:val="30"/>
        </w:rPr>
      </w:pPr>
      <w:r>
        <w:rPr>
          <w:rFonts w:ascii="黑体" w:eastAsia="黑体" w:hAnsi="黑体"/>
          <w:sz w:val="30"/>
          <w:szCs w:val="30"/>
        </w:rPr>
        <w:t>一、三厂工业园区</w:t>
      </w:r>
    </w:p>
    <w:p w:rsidR="00E44D94" w:rsidRDefault="00724B5A" w:rsidP="004C3889">
      <w:pPr>
        <w:spacing w:line="400" w:lineRule="exact"/>
        <w:ind w:firstLine="600"/>
        <w:rPr>
          <w:rFonts w:ascii="仿宋_GB2312" w:eastAsia="仿宋_GB2312" w:hAnsi="仿宋_GB2312"/>
          <w:sz w:val="30"/>
          <w:szCs w:val="30"/>
        </w:rPr>
      </w:pPr>
      <w:r>
        <w:rPr>
          <w:rFonts w:ascii="仿宋_GB2312" w:eastAsia="仿宋_GB2312" w:hAnsi="仿宋_GB2312"/>
          <w:sz w:val="30"/>
          <w:szCs w:val="30"/>
        </w:rPr>
        <w:t>（一）</w:t>
      </w:r>
      <w:r w:rsidR="00E44D94">
        <w:rPr>
          <w:rFonts w:ascii="仿宋_GB2312" w:eastAsia="仿宋_GB2312" w:hAnsi="仿宋_GB2312"/>
          <w:sz w:val="30"/>
          <w:szCs w:val="30"/>
        </w:rPr>
        <w:t>加快完善相关配套措施。为进一步巩固整治成效，三厂工业园区持续推进各项水污染防治项目。</w:t>
      </w:r>
    </w:p>
    <w:p w:rsidR="00E44D94" w:rsidRDefault="00E44D94" w:rsidP="004C3889">
      <w:pPr>
        <w:spacing w:line="400" w:lineRule="exact"/>
        <w:ind w:firstLine="600"/>
        <w:rPr>
          <w:rFonts w:ascii="仿宋_GB2312" w:eastAsia="仿宋_GB2312" w:hAnsi="仿宋_GB2312"/>
          <w:sz w:val="30"/>
          <w:szCs w:val="30"/>
        </w:rPr>
      </w:pPr>
      <w:r>
        <w:rPr>
          <w:rFonts w:ascii="仿宋_GB2312" w:eastAsia="仿宋_GB2312" w:hAnsi="仿宋_GB2312"/>
          <w:sz w:val="30"/>
          <w:szCs w:val="30"/>
        </w:rPr>
        <w:t>1</w:t>
      </w:r>
      <w:r w:rsidR="004C3889">
        <w:rPr>
          <w:rFonts w:ascii="仿宋_GB2312" w:eastAsia="仿宋_GB2312" w:hAnsi="仿宋_GB2312" w:hint="eastAsia"/>
          <w:sz w:val="30"/>
          <w:szCs w:val="30"/>
        </w:rPr>
        <w:t>.</w:t>
      </w:r>
      <w:r>
        <w:rPr>
          <w:rFonts w:ascii="仿宋_GB2312" w:eastAsia="仿宋_GB2312" w:hAnsi="仿宋_GB2312"/>
          <w:sz w:val="30"/>
          <w:szCs w:val="30"/>
        </w:rPr>
        <w:t>开展分散式农户污水治理，在相关部门指导下，按计划、分步骤实施农村区域分散式农户生活污水治理工作，从镇区向农村扩散，提升污水治理覆盖面，减轻小河道压力，大河要治，小河也要管。</w:t>
      </w:r>
    </w:p>
    <w:p w:rsidR="00E44D94" w:rsidRDefault="00E44D94" w:rsidP="004C3889">
      <w:pPr>
        <w:spacing w:line="400" w:lineRule="exact"/>
        <w:ind w:firstLine="600"/>
        <w:rPr>
          <w:rFonts w:ascii="仿宋_GB2312" w:eastAsia="仿宋_GB2312" w:hAnsi="仿宋_GB2312"/>
          <w:sz w:val="30"/>
          <w:szCs w:val="30"/>
        </w:rPr>
      </w:pPr>
      <w:r>
        <w:rPr>
          <w:rFonts w:ascii="仿宋_GB2312" w:eastAsia="仿宋_GB2312" w:hAnsi="仿宋_GB2312"/>
          <w:sz w:val="30"/>
          <w:szCs w:val="30"/>
        </w:rPr>
        <w:t>2</w:t>
      </w:r>
      <w:r w:rsidR="004C3889">
        <w:rPr>
          <w:rFonts w:ascii="仿宋_GB2312" w:eastAsia="仿宋_GB2312" w:hAnsi="仿宋_GB2312" w:hint="eastAsia"/>
          <w:sz w:val="30"/>
          <w:szCs w:val="30"/>
        </w:rPr>
        <w:t>.</w:t>
      </w:r>
      <w:r>
        <w:rPr>
          <w:rFonts w:ascii="仿宋_GB2312" w:eastAsia="仿宋_GB2312" w:hAnsi="仿宋_GB2312"/>
          <w:sz w:val="30"/>
          <w:szCs w:val="30"/>
        </w:rPr>
        <w:t>青龙园区整治提升工作再深入，突出“生态赋能、创新转型”，建设实体经济转型升级实力样板区，逐步关停化工企业。</w:t>
      </w:r>
    </w:p>
    <w:p w:rsidR="00E44D94" w:rsidRDefault="00E44D94" w:rsidP="004C3889">
      <w:pPr>
        <w:spacing w:line="400" w:lineRule="exact"/>
        <w:ind w:firstLine="600"/>
        <w:rPr>
          <w:rFonts w:ascii="仿宋_GB2312" w:eastAsia="仿宋_GB2312" w:hAnsi="仿宋_GB2312"/>
          <w:sz w:val="30"/>
          <w:szCs w:val="30"/>
        </w:rPr>
      </w:pPr>
      <w:r>
        <w:rPr>
          <w:rFonts w:ascii="仿宋_GB2312" w:eastAsia="仿宋_GB2312" w:hAnsi="仿宋_GB2312"/>
          <w:sz w:val="30"/>
          <w:szCs w:val="30"/>
        </w:rPr>
        <w:t>3</w:t>
      </w:r>
      <w:r w:rsidR="004C3889">
        <w:rPr>
          <w:rFonts w:ascii="仿宋_GB2312" w:eastAsia="仿宋_GB2312" w:hAnsi="仿宋_GB2312" w:hint="eastAsia"/>
          <w:sz w:val="30"/>
          <w:szCs w:val="30"/>
        </w:rPr>
        <w:t>.</w:t>
      </w:r>
      <w:r>
        <w:rPr>
          <w:rFonts w:ascii="仿宋_GB2312" w:eastAsia="仿宋_GB2312" w:hAnsi="仿宋_GB2312"/>
          <w:sz w:val="30"/>
          <w:szCs w:val="30"/>
        </w:rPr>
        <w:t>配合海门区加快推进沿江生态景观带规划建设，为青龙港生态绿地、南布洲沿江景区建设做准备。</w:t>
      </w:r>
    </w:p>
    <w:p w:rsidR="00E44D94" w:rsidRDefault="00724B5A" w:rsidP="004C3889">
      <w:pPr>
        <w:spacing w:line="400" w:lineRule="exact"/>
        <w:ind w:firstLine="600"/>
        <w:rPr>
          <w:rFonts w:ascii="仿宋_GB2312" w:eastAsia="仿宋_GB2312" w:hAnsi="仿宋_GB2312"/>
          <w:sz w:val="30"/>
          <w:szCs w:val="30"/>
        </w:rPr>
      </w:pPr>
      <w:r>
        <w:rPr>
          <w:rFonts w:ascii="仿宋_GB2312" w:eastAsia="仿宋_GB2312" w:hAnsi="仿宋_GB2312"/>
          <w:sz w:val="30"/>
          <w:szCs w:val="30"/>
        </w:rPr>
        <w:t>（二）</w:t>
      </w:r>
      <w:r w:rsidR="00E44D94">
        <w:rPr>
          <w:rFonts w:ascii="仿宋_GB2312" w:eastAsia="仿宋_GB2312" w:hAnsi="仿宋_GB2312"/>
          <w:sz w:val="30"/>
          <w:szCs w:val="30"/>
        </w:rPr>
        <w:t>举一反三开展排查整治。三厂工业园区将深入贯彻落实</w:t>
      </w:r>
      <w:r w:rsidR="00E44D94">
        <w:rPr>
          <w:rFonts w:ascii="仿宋_GB2312" w:eastAsia="仿宋_GB2312" w:hAnsi="仿宋_GB2312"/>
          <w:sz w:val="30"/>
          <w:szCs w:val="30"/>
        </w:rPr>
        <w:lastRenderedPageBreak/>
        <w:t>习近平总书记关于长江大保护、长江经济带发展及视察江苏重要讲话指示精神，按照海门“十四五”规划及二○三五远景目标的要求，突出绿色生态发展，充分借鉴青龙河整治经验，发扬攻坚克难精神，全面开展入江河流综合整治，按照“一河一策”整治方案，定期巡查实施系统治理。加强青化河水流畅通，保持水质稳定达标。园区将水体治理向横向推进，全面消除农村黑臭水体。大河要治，小河也不放松，经络同疏，全方位整治污染水体，提升我区水环境质量。</w:t>
      </w:r>
    </w:p>
    <w:p w:rsidR="00E44D94" w:rsidRDefault="00724B5A" w:rsidP="004C3889">
      <w:pPr>
        <w:spacing w:line="400" w:lineRule="exact"/>
        <w:ind w:firstLine="600"/>
        <w:rPr>
          <w:rFonts w:ascii="仿宋_GB2312" w:eastAsia="仿宋_GB2312" w:hAnsi="仿宋_GB2312"/>
          <w:sz w:val="30"/>
          <w:szCs w:val="30"/>
        </w:rPr>
      </w:pPr>
      <w:r>
        <w:rPr>
          <w:rFonts w:ascii="仿宋_GB2312" w:eastAsia="仿宋_GB2312" w:hAnsi="仿宋_GB2312"/>
          <w:sz w:val="30"/>
          <w:szCs w:val="30"/>
        </w:rPr>
        <w:t>（三）</w:t>
      </w:r>
      <w:r w:rsidR="00E44D94">
        <w:rPr>
          <w:rFonts w:ascii="仿宋_GB2312" w:eastAsia="仿宋_GB2312" w:hAnsi="仿宋_GB2312"/>
          <w:sz w:val="30"/>
          <w:szCs w:val="30"/>
        </w:rPr>
        <w:t>加强宣传严格执法监管。三厂工业园区将继续开展多种形式宣传教育，营造浓厚氛围，树立红线意识，配合区生态环境局对青龙园区企业及青龙河沿线企业开展违法警示教育；强化联动执法，保持环境执法高压严打态势，严惩环境违法行为；同时加强对青龙河水质的监测，及时掌握水质变化情况，有效落实整治措施。</w:t>
      </w:r>
    </w:p>
    <w:p w:rsidR="00E44D94" w:rsidRDefault="00E44D94" w:rsidP="004C3889">
      <w:pPr>
        <w:spacing w:line="400" w:lineRule="exact"/>
        <w:ind w:firstLine="600"/>
        <w:rPr>
          <w:rFonts w:ascii="黑体" w:eastAsia="黑体" w:hAnsi="黑体"/>
          <w:sz w:val="30"/>
          <w:szCs w:val="30"/>
        </w:rPr>
      </w:pPr>
      <w:r>
        <w:rPr>
          <w:rFonts w:ascii="黑体" w:eastAsia="黑体" w:hAnsi="黑体"/>
          <w:sz w:val="30"/>
          <w:szCs w:val="30"/>
        </w:rPr>
        <w:t>二、常乐镇</w:t>
      </w:r>
    </w:p>
    <w:p w:rsidR="00E44D94" w:rsidRDefault="00724B5A" w:rsidP="004C3889">
      <w:pPr>
        <w:spacing w:line="400" w:lineRule="exact"/>
        <w:ind w:firstLine="600"/>
        <w:rPr>
          <w:rFonts w:ascii="仿宋_GB2312" w:eastAsia="仿宋_GB2312" w:hAnsi="仿宋_GB2312"/>
          <w:sz w:val="30"/>
          <w:szCs w:val="30"/>
        </w:rPr>
      </w:pPr>
      <w:r>
        <w:rPr>
          <w:rFonts w:ascii="仿宋_GB2312" w:eastAsia="仿宋_GB2312" w:hAnsi="仿宋_GB2312" w:hint="eastAsia"/>
          <w:sz w:val="30"/>
          <w:szCs w:val="30"/>
        </w:rPr>
        <w:t>（一）</w:t>
      </w:r>
      <w:r w:rsidR="00E44D94">
        <w:rPr>
          <w:rFonts w:ascii="仿宋_GB2312" w:eastAsia="仿宋_GB2312" w:hAnsi="仿宋_GB2312"/>
          <w:sz w:val="30"/>
          <w:szCs w:val="30"/>
        </w:rPr>
        <w:t>开展分散式农户污水治理，在上级部门的指导下，按计划、分步骤实施农村区域分散式农户生活污水治理工作，提升污水治理覆盖面，全流域治理。</w:t>
      </w:r>
    </w:p>
    <w:p w:rsidR="00E44D94" w:rsidRDefault="00724B5A" w:rsidP="004C3889">
      <w:pPr>
        <w:spacing w:line="400" w:lineRule="exact"/>
        <w:ind w:firstLine="600"/>
        <w:rPr>
          <w:rFonts w:ascii="仿宋_GB2312" w:eastAsia="仿宋_GB2312" w:hAnsi="仿宋_GB2312"/>
          <w:sz w:val="30"/>
          <w:szCs w:val="30"/>
        </w:rPr>
      </w:pPr>
      <w:r>
        <w:rPr>
          <w:rFonts w:ascii="仿宋_GB2312" w:eastAsia="仿宋_GB2312" w:hAnsi="仿宋_GB2312" w:hint="eastAsia"/>
          <w:sz w:val="30"/>
          <w:szCs w:val="30"/>
        </w:rPr>
        <w:t>（二）</w:t>
      </w:r>
      <w:r w:rsidR="00E44D94">
        <w:rPr>
          <w:rFonts w:ascii="仿宋_GB2312" w:eastAsia="仿宋_GB2312" w:hAnsi="仿宋_GB2312"/>
          <w:sz w:val="30"/>
          <w:szCs w:val="30"/>
        </w:rPr>
        <w:t>完成区河长办下达的“两违”、“三乱”、农村黑臭水体任务各1个。对三级及以上河道加强巡查，防止出现新的“两违”、“三乱”、农村黑臭水体问题，对四级及以下河道持续开展“三清”工作并做好长效管护工作。</w:t>
      </w:r>
    </w:p>
    <w:p w:rsidR="00E44D94" w:rsidRDefault="00724B5A" w:rsidP="004C3889">
      <w:pPr>
        <w:spacing w:line="400" w:lineRule="exact"/>
        <w:ind w:firstLine="600"/>
        <w:rPr>
          <w:rFonts w:ascii="仿宋_GB2312" w:eastAsia="仿宋_GB2312" w:hAnsi="仿宋_GB2312"/>
          <w:sz w:val="30"/>
          <w:szCs w:val="30"/>
        </w:rPr>
      </w:pPr>
      <w:r>
        <w:rPr>
          <w:rFonts w:ascii="仿宋_GB2312" w:eastAsia="仿宋_GB2312" w:hAnsi="仿宋_GB2312" w:hint="eastAsia"/>
          <w:sz w:val="30"/>
          <w:szCs w:val="30"/>
        </w:rPr>
        <w:t>（三）</w:t>
      </w:r>
      <w:r w:rsidR="00E44D94">
        <w:rPr>
          <w:rFonts w:ascii="仿宋_GB2312" w:eastAsia="仿宋_GB2312" w:hAnsi="仿宋_GB2312"/>
          <w:sz w:val="30"/>
          <w:szCs w:val="30"/>
        </w:rPr>
        <w:t>继续大力推进农村河道疏浚，计划完成疏浚河道长度80千米，完成土方40万方，并结合高标准农田建设、乡村振兴示范村和先进村创建，有条件的地方实施开沟并窕，打造一批高标准生态示范样本河道。</w:t>
      </w:r>
    </w:p>
    <w:p w:rsidR="00E44D94" w:rsidRDefault="00724B5A" w:rsidP="004C3889">
      <w:pPr>
        <w:spacing w:line="400" w:lineRule="exact"/>
        <w:ind w:firstLine="600"/>
        <w:rPr>
          <w:rFonts w:ascii="仿宋_GB2312" w:eastAsia="仿宋_GB2312" w:hAnsi="仿宋_GB2312"/>
          <w:sz w:val="30"/>
          <w:szCs w:val="30"/>
        </w:rPr>
      </w:pPr>
      <w:r>
        <w:rPr>
          <w:rFonts w:ascii="仿宋_GB2312" w:eastAsia="仿宋_GB2312" w:hAnsi="仿宋_GB2312" w:hint="eastAsia"/>
          <w:sz w:val="30"/>
          <w:szCs w:val="30"/>
        </w:rPr>
        <w:t>（四）</w:t>
      </w:r>
      <w:r w:rsidR="00E44D94">
        <w:rPr>
          <w:rFonts w:ascii="仿宋_GB2312" w:eastAsia="仿宋_GB2312" w:hAnsi="仿宋_GB2312"/>
          <w:sz w:val="30"/>
          <w:szCs w:val="30"/>
        </w:rPr>
        <w:t>继续开展多种形式宣传教育，营造浓厚氛围，树立红线意识，同时加强对青龙河水质的监测，及时掌握水质变化情况，有效落实整治措施。</w:t>
      </w:r>
    </w:p>
    <w:p w:rsidR="00E44D94" w:rsidRDefault="00E44D94" w:rsidP="004C3889">
      <w:pPr>
        <w:spacing w:line="400" w:lineRule="exact"/>
        <w:ind w:firstLine="600"/>
        <w:rPr>
          <w:rFonts w:ascii="黑体" w:eastAsia="黑体" w:hAnsi="黑体"/>
          <w:sz w:val="30"/>
          <w:szCs w:val="30"/>
        </w:rPr>
      </w:pPr>
      <w:r>
        <w:rPr>
          <w:rFonts w:ascii="黑体" w:eastAsia="黑体" w:hAnsi="黑体"/>
          <w:sz w:val="30"/>
          <w:szCs w:val="30"/>
        </w:rPr>
        <w:t>三、四甲镇</w:t>
      </w:r>
    </w:p>
    <w:p w:rsidR="00E44D94" w:rsidRDefault="00724B5A" w:rsidP="004C3889">
      <w:pPr>
        <w:spacing w:line="400" w:lineRule="exact"/>
        <w:ind w:firstLine="600"/>
        <w:rPr>
          <w:rFonts w:ascii="仿宋_GB2312" w:eastAsia="仿宋_GB2312" w:hAnsi="仿宋_GB2312"/>
          <w:sz w:val="30"/>
          <w:szCs w:val="30"/>
        </w:rPr>
      </w:pPr>
      <w:r>
        <w:rPr>
          <w:rFonts w:ascii="仿宋_GB2312" w:eastAsia="仿宋_GB2312" w:hAnsi="仿宋_GB2312" w:hint="eastAsia"/>
          <w:sz w:val="30"/>
          <w:szCs w:val="30"/>
        </w:rPr>
        <w:t>（一）</w:t>
      </w:r>
      <w:r w:rsidR="00E44D94">
        <w:rPr>
          <w:rFonts w:ascii="仿宋_GB2312" w:eastAsia="仿宋_GB2312" w:hAnsi="仿宋_GB2312"/>
          <w:sz w:val="30"/>
          <w:szCs w:val="30"/>
        </w:rPr>
        <w:t>开展青龙河“乱建、乱占”排查与整治。 目前，青龙河四扬段北侧阻水坝头一座，已拆除；鸡鸭棚6个，已拆除；网簖9处，已拆除；露天旱厕1座，已拆除；人工与机械结合，对沿线岸坡建筑垃圾、杂草等进行清理，清理各类垃圾0.8吨；整治沿线泯</w:t>
      </w:r>
      <w:r w:rsidR="00E44D94">
        <w:rPr>
          <w:rFonts w:ascii="仿宋_GB2312" w:eastAsia="仿宋_GB2312" w:hAnsi="仿宋_GB2312"/>
          <w:sz w:val="30"/>
          <w:szCs w:val="30"/>
        </w:rPr>
        <w:lastRenderedPageBreak/>
        <w:t>沟5条（段）；拆除沿线私人养猪场1处，面积39m2。下一步加快青龙河末端与老运河的涵闸建设，目前项目已进场。</w:t>
      </w:r>
    </w:p>
    <w:p w:rsidR="00E44D94" w:rsidRDefault="00724B5A" w:rsidP="004C3889">
      <w:pPr>
        <w:spacing w:line="400" w:lineRule="exact"/>
        <w:ind w:firstLine="600"/>
        <w:rPr>
          <w:rFonts w:ascii="仿宋_GB2312" w:eastAsia="仿宋_GB2312" w:hAnsi="仿宋_GB2312"/>
          <w:sz w:val="30"/>
          <w:szCs w:val="30"/>
        </w:rPr>
      </w:pPr>
      <w:r>
        <w:rPr>
          <w:rFonts w:ascii="仿宋_GB2312" w:eastAsia="仿宋_GB2312" w:hAnsi="仿宋_GB2312" w:hint="eastAsia"/>
          <w:sz w:val="30"/>
          <w:szCs w:val="30"/>
        </w:rPr>
        <w:t>（二）</w:t>
      </w:r>
      <w:r w:rsidR="00E44D94">
        <w:rPr>
          <w:rFonts w:ascii="仿宋_GB2312" w:eastAsia="仿宋_GB2312" w:hAnsi="仿宋_GB2312"/>
          <w:sz w:val="30"/>
          <w:szCs w:val="30"/>
        </w:rPr>
        <w:t>开展沿线农村污水综合治理：对合兴村、四扬村34户农户、3家企业生活污水收集，建设小型污水处理设施。合兴村已建有拉网式覆盖污水处理设施，四扬村今年新建污水处理设施。</w:t>
      </w:r>
    </w:p>
    <w:p w:rsidR="00E44D94" w:rsidRDefault="00724B5A" w:rsidP="004C3889">
      <w:pPr>
        <w:spacing w:line="400" w:lineRule="exact"/>
        <w:ind w:firstLine="600"/>
        <w:rPr>
          <w:rFonts w:ascii="仿宋_GB2312" w:eastAsia="仿宋_GB2312" w:hAnsi="仿宋_GB2312"/>
          <w:sz w:val="30"/>
          <w:szCs w:val="30"/>
        </w:rPr>
      </w:pPr>
      <w:r>
        <w:rPr>
          <w:rFonts w:ascii="仿宋_GB2312" w:eastAsia="仿宋_GB2312" w:hAnsi="仿宋_GB2312" w:hint="eastAsia"/>
          <w:sz w:val="30"/>
          <w:szCs w:val="30"/>
        </w:rPr>
        <w:t>（三）</w:t>
      </w:r>
      <w:r w:rsidR="00E44D94">
        <w:rPr>
          <w:rFonts w:ascii="仿宋_GB2312" w:eastAsia="仿宋_GB2312" w:hAnsi="仿宋_GB2312"/>
          <w:sz w:val="30"/>
          <w:szCs w:val="30"/>
        </w:rPr>
        <w:t>继续加强对青龙河入江河道的日常监管工作，纳入镇村两级环保网格化监管。</w:t>
      </w:r>
    </w:p>
    <w:p w:rsidR="00E44D94" w:rsidRDefault="00E44D94" w:rsidP="004C3889">
      <w:pPr>
        <w:spacing w:line="400" w:lineRule="exact"/>
        <w:ind w:firstLine="600"/>
        <w:rPr>
          <w:rFonts w:ascii="仿宋_GB2312" w:eastAsia="Times New Roman"/>
          <w:sz w:val="30"/>
          <w:szCs w:val="30"/>
        </w:rPr>
      </w:pPr>
      <w:r>
        <w:rPr>
          <w:rFonts w:ascii="仿宋_GB2312" w:eastAsia="仿宋_GB2312" w:hAnsi="仿宋_GB2312"/>
          <w:sz w:val="30"/>
          <w:szCs w:val="30"/>
        </w:rPr>
        <w:t>再次感谢您对环境保护工作的关心和支持，恳请您继续对我局工作予以监督和指导，我们也将更好地履行工作职责，实现我们共同的目标。</w:t>
      </w:r>
    </w:p>
    <w:p w:rsidR="00E44D94" w:rsidRDefault="00E44D94" w:rsidP="004C3889">
      <w:pPr>
        <w:spacing w:line="400" w:lineRule="exact"/>
        <w:ind w:right="600"/>
        <w:rPr>
          <w:rFonts w:ascii="仿宋_GB2312" w:eastAsia="Times New Roman"/>
          <w:sz w:val="30"/>
          <w:szCs w:val="30"/>
        </w:rPr>
      </w:pPr>
    </w:p>
    <w:p w:rsidR="00E44D94" w:rsidRDefault="00E44D94" w:rsidP="004C3889">
      <w:pPr>
        <w:spacing w:line="400" w:lineRule="exact"/>
        <w:ind w:right="600" w:firstLine="600"/>
        <w:jc w:val="center"/>
        <w:rPr>
          <w:rFonts w:ascii="仿宋_GB2312" w:eastAsia="仿宋_GB2312"/>
          <w:sz w:val="30"/>
        </w:rPr>
      </w:pPr>
      <w:r>
        <w:rPr>
          <w:rFonts w:ascii="仿宋_GB2312" w:eastAsia="仿宋_GB2312" w:hAnsi="仿宋_GB2312"/>
          <w:sz w:val="30"/>
          <w:szCs w:val="30"/>
        </w:rPr>
        <w:t xml:space="preserve">                   </w:t>
      </w:r>
    </w:p>
    <w:p w:rsidR="00DA3026" w:rsidRDefault="00DA3026" w:rsidP="004C3889">
      <w:pPr>
        <w:tabs>
          <w:tab w:val="left" w:pos="5190"/>
        </w:tabs>
        <w:spacing w:line="400" w:lineRule="exact"/>
        <w:rPr>
          <w:rFonts w:ascii="仿宋_GB2312" w:eastAsia="仿宋_GB2312"/>
          <w:sz w:val="30"/>
        </w:rPr>
      </w:pPr>
      <w:r>
        <w:rPr>
          <w:rFonts w:ascii="仿宋_GB2312" w:eastAsia="仿宋_GB2312"/>
          <w:sz w:val="30"/>
        </w:rPr>
        <w:tab/>
      </w:r>
    </w:p>
    <w:p w:rsidR="00DA3026" w:rsidRDefault="00DA3026" w:rsidP="004C3889">
      <w:pPr>
        <w:tabs>
          <w:tab w:val="left" w:pos="5190"/>
        </w:tabs>
        <w:spacing w:line="400" w:lineRule="exact"/>
        <w:ind w:firstLineChars="1750" w:firstLine="5250"/>
        <w:rPr>
          <w:rFonts w:ascii="仿宋_GB2312" w:eastAsia="仿宋_GB2312"/>
          <w:sz w:val="30"/>
        </w:rPr>
      </w:pPr>
      <w:r>
        <w:rPr>
          <w:rFonts w:ascii="仿宋_GB2312" w:eastAsia="仿宋_GB2312" w:hint="eastAsia"/>
          <w:sz w:val="30"/>
        </w:rPr>
        <w:t>南通市海门生态环境局</w:t>
      </w:r>
    </w:p>
    <w:p w:rsidR="00DA3026" w:rsidRDefault="00DA3026" w:rsidP="004C3889">
      <w:pPr>
        <w:spacing w:line="400" w:lineRule="exact"/>
        <w:ind w:firstLineChars="1900" w:firstLine="5700"/>
        <w:rPr>
          <w:rFonts w:ascii="仿宋_GB2312" w:eastAsia="仿宋_GB2312"/>
          <w:sz w:val="30"/>
        </w:rPr>
      </w:pPr>
      <w:r>
        <w:rPr>
          <w:rFonts w:ascii="仿宋_GB2312" w:eastAsia="仿宋_GB2312" w:hint="eastAsia"/>
          <w:sz w:val="30"/>
        </w:rPr>
        <w:t>2021年</w:t>
      </w:r>
      <w:r w:rsidR="00752AE7">
        <w:rPr>
          <w:rFonts w:ascii="仿宋_GB2312" w:eastAsia="仿宋_GB2312" w:hint="eastAsia"/>
          <w:sz w:val="30"/>
        </w:rPr>
        <w:t>11</w:t>
      </w:r>
      <w:r>
        <w:rPr>
          <w:rFonts w:ascii="仿宋_GB2312" w:eastAsia="仿宋_GB2312" w:hint="eastAsia"/>
          <w:sz w:val="30"/>
        </w:rPr>
        <w:t>月</w:t>
      </w:r>
      <w:r w:rsidR="00752AE7">
        <w:rPr>
          <w:rFonts w:ascii="仿宋_GB2312" w:eastAsia="仿宋_GB2312" w:hint="eastAsia"/>
          <w:sz w:val="30"/>
        </w:rPr>
        <w:t>30</w:t>
      </w:r>
      <w:r>
        <w:rPr>
          <w:rFonts w:ascii="仿宋_GB2312" w:eastAsia="仿宋_GB2312" w:hint="eastAsia"/>
          <w:sz w:val="30"/>
        </w:rPr>
        <w:t xml:space="preserve">日 </w:t>
      </w:r>
    </w:p>
    <w:p w:rsidR="0068067F" w:rsidRPr="00DA3026" w:rsidRDefault="0068067F" w:rsidP="004C3889">
      <w:pPr>
        <w:spacing w:line="400" w:lineRule="exact"/>
        <w:rPr>
          <w:rFonts w:ascii="仿宋_GB2312" w:eastAsia="仿宋_GB2312"/>
          <w:sz w:val="30"/>
        </w:rPr>
      </w:pPr>
    </w:p>
    <w:sectPr w:rsidR="0068067F" w:rsidRPr="00DA3026" w:rsidSect="004C3889">
      <w:pgSz w:w="11906" w:h="16838"/>
      <w:pgMar w:top="1814" w:right="1531" w:bottom="1985" w:left="1531" w:header="851" w:footer="85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A50" w:rsidRPr="00122FAD" w:rsidRDefault="00ED6A50" w:rsidP="00E44D94">
      <w:pPr>
        <w:rPr>
          <w:sz w:val="24"/>
        </w:rPr>
      </w:pPr>
      <w:r>
        <w:separator/>
      </w:r>
    </w:p>
  </w:endnote>
  <w:endnote w:type="continuationSeparator" w:id="1">
    <w:p w:rsidR="00ED6A50" w:rsidRPr="00122FAD" w:rsidRDefault="00ED6A50" w:rsidP="00E44D94">
      <w:pPr>
        <w:rPr>
          <w:sz w:val="24"/>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A50" w:rsidRPr="00122FAD" w:rsidRDefault="00ED6A50" w:rsidP="00E44D94">
      <w:pPr>
        <w:rPr>
          <w:sz w:val="24"/>
        </w:rPr>
      </w:pPr>
      <w:r>
        <w:separator/>
      </w:r>
    </w:p>
  </w:footnote>
  <w:footnote w:type="continuationSeparator" w:id="1">
    <w:p w:rsidR="00ED6A50" w:rsidRPr="00122FAD" w:rsidRDefault="00ED6A50" w:rsidP="00E44D94">
      <w:pPr>
        <w:rPr>
          <w:sz w:val="24"/>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3026"/>
    <w:rsid w:val="001F2058"/>
    <w:rsid w:val="0035067D"/>
    <w:rsid w:val="004C3889"/>
    <w:rsid w:val="005B2F5B"/>
    <w:rsid w:val="0068067F"/>
    <w:rsid w:val="006E7CDB"/>
    <w:rsid w:val="00724B5A"/>
    <w:rsid w:val="00752AE7"/>
    <w:rsid w:val="00763957"/>
    <w:rsid w:val="007A1EB0"/>
    <w:rsid w:val="008C5F68"/>
    <w:rsid w:val="009B7050"/>
    <w:rsid w:val="00B87841"/>
    <w:rsid w:val="00B91D67"/>
    <w:rsid w:val="00BD1DC1"/>
    <w:rsid w:val="00C04B1B"/>
    <w:rsid w:val="00DA3026"/>
    <w:rsid w:val="00E44D94"/>
    <w:rsid w:val="00ED6A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02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44D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44D94"/>
    <w:rPr>
      <w:rFonts w:ascii="Times New Roman" w:eastAsia="宋体" w:hAnsi="Times New Roman" w:cs="Times New Roman"/>
      <w:sz w:val="18"/>
      <w:szCs w:val="18"/>
    </w:rPr>
  </w:style>
  <w:style w:type="paragraph" w:styleId="a4">
    <w:name w:val="footer"/>
    <w:basedOn w:val="a"/>
    <w:link w:val="Char0"/>
    <w:uiPriority w:val="99"/>
    <w:semiHidden/>
    <w:unhideWhenUsed/>
    <w:rsid w:val="00E44D9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44D9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265</Words>
  <Characters>1515</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吕作琳</dc:creator>
  <cp:lastModifiedBy>微软用户</cp:lastModifiedBy>
  <cp:revision>6</cp:revision>
  <dcterms:created xsi:type="dcterms:W3CDTF">2021-06-29T06:43:00Z</dcterms:created>
  <dcterms:modified xsi:type="dcterms:W3CDTF">2021-12-16T05:51:00Z</dcterms:modified>
</cp:coreProperties>
</file>