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0"/>
        </w:tabs>
        <w:autoSpaceDE w:val="0"/>
        <w:autoSpaceDN w:val="0"/>
        <w:adjustRightInd w:val="0"/>
        <w:spacing w:before="0" w:after="0" w:line="360" w:lineRule="auto"/>
        <w:jc w:val="center"/>
        <w:rPr>
          <w:rFonts w:hint="eastAsia" w:ascii="黑体" w:hAnsi="黑体" w:eastAsia="黑体" w:cs="黑体"/>
          <w:b w:val="0"/>
          <w:bCs w:val="0"/>
          <w:kern w:val="2"/>
          <w:sz w:val="36"/>
          <w:szCs w:val="36"/>
          <w:lang w:val="en-US" w:eastAsia="zh-CN" w:bidi="ar-SA"/>
        </w:rPr>
      </w:pPr>
      <w:bookmarkStart w:id="0" w:name="_Toc28359022"/>
      <w:bookmarkStart w:id="1" w:name="_Toc35393809"/>
      <w:r>
        <w:rPr>
          <w:rFonts w:hint="eastAsia" w:ascii="黑体" w:hAnsi="黑体" w:eastAsia="黑体" w:cs="黑体"/>
          <w:b w:val="0"/>
          <w:bCs w:val="0"/>
          <w:kern w:val="2"/>
          <w:sz w:val="36"/>
          <w:szCs w:val="36"/>
          <w:lang w:val="en-US" w:eastAsia="zh-CN" w:bidi="ar-SA"/>
        </w:rPr>
        <w:t>中标（成交）结果公告</w:t>
      </w:r>
      <w:bookmarkEnd w:id="0"/>
      <w:bookmarkEnd w:id="1"/>
    </w:p>
    <w:p>
      <w:pPr>
        <w:pStyle w:val="18"/>
        <w:keepNext w:val="0"/>
        <w:keepLines w:val="0"/>
        <w:pageBreakBefore w:val="0"/>
        <w:widowControl w:val="0"/>
        <w:numPr>
          <w:ilvl w:val="0"/>
          <w:numId w:val="1"/>
        </w:numPr>
        <w:kinsoku/>
        <w:wordWrap/>
        <w:overflowPunct/>
        <w:topLinePunct w:val="0"/>
        <w:autoSpaceDE/>
        <w:autoSpaceDN/>
        <w:bidi w:val="0"/>
        <w:snapToGrid/>
        <w:spacing w:before="0" w:after="0" w:line="312" w:lineRule="auto"/>
        <w:ind w:left="0" w:leftChars="0" w:firstLine="0" w:firstLineChars="0"/>
        <w:rPr>
          <w:rFonts w:hint="eastAsia" w:ascii="黑体" w:hAnsi="黑体" w:eastAsia="黑体" w:cs="黑体"/>
          <w:sz w:val="24"/>
          <w:szCs w:val="24"/>
        </w:rPr>
      </w:pPr>
      <w:r>
        <w:rPr>
          <w:rFonts w:hint="eastAsia" w:ascii="黑体" w:hAnsi="黑体" w:eastAsia="黑体" w:cs="黑体"/>
          <w:sz w:val="24"/>
          <w:szCs w:val="24"/>
        </w:rPr>
        <w:t xml:space="preserve">项目编号： NTXYXJ2023013  </w:t>
      </w:r>
    </w:p>
    <w:p>
      <w:pPr>
        <w:pStyle w:val="18"/>
        <w:keepNext w:val="0"/>
        <w:keepLines w:val="0"/>
        <w:pageBreakBefore w:val="0"/>
        <w:widowControl w:val="0"/>
        <w:numPr>
          <w:ilvl w:val="0"/>
          <w:numId w:val="1"/>
        </w:numPr>
        <w:kinsoku/>
        <w:wordWrap/>
        <w:overflowPunct/>
        <w:topLinePunct w:val="0"/>
        <w:autoSpaceDE/>
        <w:autoSpaceDN/>
        <w:bidi w:val="0"/>
        <w:snapToGrid/>
        <w:spacing w:before="0" w:after="0" w:line="312" w:lineRule="auto"/>
        <w:ind w:left="0" w:leftChars="0" w:firstLine="0" w:firstLineChars="0"/>
        <w:rPr>
          <w:rFonts w:hint="eastAsia" w:ascii="黑体" w:hAnsi="黑体" w:eastAsia="黑体" w:cs="黑体"/>
          <w:sz w:val="24"/>
          <w:szCs w:val="24"/>
        </w:rPr>
      </w:pPr>
      <w:r>
        <w:rPr>
          <w:rFonts w:hint="eastAsia" w:ascii="黑体" w:hAnsi="黑体" w:eastAsia="黑体" w:cs="黑体"/>
          <w:sz w:val="24"/>
          <w:szCs w:val="24"/>
        </w:rPr>
        <w:t>项目名称</w:t>
      </w:r>
      <w:r>
        <w:rPr>
          <w:rFonts w:hint="eastAsia" w:ascii="黑体" w:hAnsi="黑体" w:eastAsia="黑体" w:cs="黑体"/>
          <w:sz w:val="24"/>
          <w:szCs w:val="24"/>
          <w:lang w:eastAsia="zh-CN"/>
        </w:rPr>
        <w:t>：</w:t>
      </w:r>
      <w:r>
        <w:rPr>
          <w:rFonts w:hint="eastAsia" w:ascii="黑体" w:hAnsi="黑体" w:eastAsia="黑体" w:cs="黑体"/>
          <w:sz w:val="24"/>
          <w:szCs w:val="24"/>
        </w:rPr>
        <w:t>南通市海门生态环境局水平固定式汽柴油一体综合遥感监测系统运维服务采购项目</w:t>
      </w:r>
    </w:p>
    <w:p>
      <w:pPr>
        <w:pStyle w:val="18"/>
        <w:keepNext w:val="0"/>
        <w:keepLines w:val="0"/>
        <w:pageBreakBefore w:val="0"/>
        <w:widowControl w:val="0"/>
        <w:numPr>
          <w:ilvl w:val="0"/>
          <w:numId w:val="1"/>
        </w:numPr>
        <w:kinsoku/>
        <w:wordWrap/>
        <w:overflowPunct/>
        <w:topLinePunct w:val="0"/>
        <w:autoSpaceDE/>
        <w:autoSpaceDN/>
        <w:bidi w:val="0"/>
        <w:snapToGrid/>
        <w:spacing w:before="0" w:after="0" w:line="312" w:lineRule="auto"/>
        <w:ind w:left="0" w:leftChars="0" w:firstLine="0" w:firstLineChars="0"/>
        <w:rPr>
          <w:rFonts w:hint="eastAsia" w:ascii="黑体" w:hAnsi="黑体" w:eastAsia="黑体" w:cs="黑体"/>
          <w:sz w:val="24"/>
          <w:szCs w:val="24"/>
        </w:rPr>
      </w:pPr>
      <w:r>
        <w:rPr>
          <w:rFonts w:hint="eastAsia" w:ascii="黑体" w:hAnsi="黑体" w:eastAsia="黑体" w:cs="黑体"/>
          <w:sz w:val="24"/>
          <w:szCs w:val="24"/>
        </w:rPr>
        <w:t>中标（成交）信息</w:t>
      </w:r>
    </w:p>
    <w:p>
      <w:pPr>
        <w:keepNext w:val="0"/>
        <w:keepLines w:val="0"/>
        <w:pageBreakBefore w:val="0"/>
        <w:widowControl w:val="0"/>
        <w:kinsoku/>
        <w:wordWrap/>
        <w:overflowPunct/>
        <w:topLinePunct w:val="0"/>
        <w:autoSpaceDE/>
        <w:autoSpaceDN/>
        <w:bidi w:val="0"/>
        <w:snapToGrid/>
        <w:spacing w:line="312" w:lineRule="auto"/>
        <w:ind w:left="477" w:leftChars="227" w:firstLine="43" w:firstLineChars="18"/>
        <w:jc w:val="left"/>
        <w:rPr>
          <w:rFonts w:hint="eastAsia" w:ascii="黑体" w:hAnsi="黑体" w:eastAsia="黑体" w:cs="黑体"/>
          <w:sz w:val="24"/>
          <w:szCs w:val="24"/>
          <w:lang w:val="en-US" w:eastAsia="zh-CN"/>
        </w:rPr>
      </w:pPr>
      <w:r>
        <w:rPr>
          <w:rFonts w:hint="eastAsia" w:ascii="黑体" w:hAnsi="黑体" w:eastAsia="黑体" w:cs="黑体"/>
          <w:sz w:val="24"/>
          <w:szCs w:val="24"/>
          <w:lang w:eastAsia="zh-CN"/>
        </w:rPr>
        <w:t>供应商名称</w:t>
      </w:r>
      <w:r>
        <w:rPr>
          <w:rFonts w:hint="eastAsia" w:ascii="黑体" w:hAnsi="黑体" w:eastAsia="黑体" w:cs="黑体"/>
          <w:sz w:val="24"/>
          <w:szCs w:val="24"/>
          <w:lang w:val="en-US" w:eastAsia="zh-CN"/>
        </w:rPr>
        <w:t>:南通振博环境科技有限公司</w:t>
      </w:r>
    </w:p>
    <w:p>
      <w:pPr>
        <w:keepNext w:val="0"/>
        <w:keepLines w:val="0"/>
        <w:pageBreakBefore w:val="0"/>
        <w:widowControl w:val="0"/>
        <w:kinsoku/>
        <w:wordWrap/>
        <w:overflowPunct/>
        <w:topLinePunct w:val="0"/>
        <w:autoSpaceDE/>
        <w:autoSpaceDN/>
        <w:bidi w:val="0"/>
        <w:snapToGrid/>
        <w:spacing w:line="312" w:lineRule="auto"/>
        <w:ind w:left="477" w:leftChars="227" w:firstLine="43" w:firstLineChars="18"/>
        <w:jc w:val="left"/>
        <w:rPr>
          <w:rFonts w:hint="eastAsia" w:ascii="黑体" w:hAnsi="黑体" w:eastAsia="黑体" w:cs="黑体"/>
          <w:sz w:val="24"/>
          <w:szCs w:val="24"/>
          <w:lang w:eastAsia="zh-CN"/>
        </w:rPr>
      </w:pPr>
      <w:r>
        <w:rPr>
          <w:rFonts w:hint="eastAsia" w:ascii="黑体" w:hAnsi="黑体" w:eastAsia="黑体" w:cs="黑体"/>
          <w:sz w:val="24"/>
          <w:szCs w:val="24"/>
          <w:lang w:eastAsia="zh-CN"/>
        </w:rPr>
        <w:t>供应商地址：启东市欣乐城8幢215室</w:t>
      </w:r>
    </w:p>
    <w:p>
      <w:pPr>
        <w:keepNext w:val="0"/>
        <w:keepLines w:val="0"/>
        <w:pageBreakBefore w:val="0"/>
        <w:widowControl w:val="0"/>
        <w:kinsoku/>
        <w:wordWrap/>
        <w:overflowPunct/>
        <w:topLinePunct w:val="0"/>
        <w:autoSpaceDE/>
        <w:autoSpaceDN/>
        <w:bidi w:val="0"/>
        <w:snapToGrid/>
        <w:spacing w:line="312" w:lineRule="auto"/>
        <w:ind w:left="477" w:leftChars="227" w:firstLine="43" w:firstLineChars="18"/>
        <w:jc w:val="left"/>
        <w:rPr>
          <w:rFonts w:hint="default" w:ascii="黑体" w:hAnsi="黑体" w:eastAsia="黑体" w:cs="黑体"/>
          <w:sz w:val="24"/>
          <w:szCs w:val="24"/>
          <w:lang w:val="en-US" w:eastAsia="zh-CN"/>
        </w:rPr>
      </w:pPr>
      <w:r>
        <w:rPr>
          <w:rFonts w:hint="eastAsia" w:ascii="黑体" w:hAnsi="黑体" w:eastAsia="黑体" w:cs="黑体"/>
          <w:sz w:val="24"/>
          <w:szCs w:val="24"/>
          <w:lang w:eastAsia="zh-CN"/>
        </w:rPr>
        <w:t>中标（成交）</w:t>
      </w:r>
      <w:r>
        <w:rPr>
          <w:rFonts w:hint="eastAsia" w:ascii="黑体" w:hAnsi="黑体" w:eastAsia="黑体" w:cs="黑体"/>
          <w:sz w:val="24"/>
          <w:szCs w:val="24"/>
          <w:lang w:val="en-US" w:eastAsia="zh-CN"/>
        </w:rPr>
        <w:t>金额</w:t>
      </w: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壹拾壹万伍仟元整（¥115000.00元）</w:t>
      </w:r>
    </w:p>
    <w:p>
      <w:pPr>
        <w:pageBreakBefore w:val="0"/>
        <w:numPr>
          <w:ilvl w:val="0"/>
          <w:numId w:val="0"/>
        </w:numPr>
        <w:kinsoku/>
        <w:wordWrap/>
        <w:overflowPunct/>
        <w:topLinePunct w:val="0"/>
        <w:autoSpaceDE/>
        <w:autoSpaceDN/>
        <w:bidi w:val="0"/>
        <w:snapToGrid/>
        <w:spacing w:line="312" w:lineRule="auto"/>
        <w:rPr>
          <w:rFonts w:hint="eastAsia" w:ascii="黑体" w:hAnsi="黑体" w:eastAsia="黑体" w:cs="黑体"/>
          <w:sz w:val="24"/>
          <w:szCs w:val="24"/>
        </w:rPr>
      </w:pPr>
      <w:r>
        <w:rPr>
          <w:rFonts w:hint="eastAsia" w:ascii="黑体" w:hAnsi="黑体" w:eastAsia="黑体" w:cs="黑体"/>
          <w:sz w:val="24"/>
          <w:szCs w:val="24"/>
          <w:lang w:val="en-US" w:eastAsia="zh-CN"/>
        </w:rPr>
        <w:t>四、</w:t>
      </w:r>
      <w:r>
        <w:rPr>
          <w:rFonts w:hint="eastAsia" w:ascii="黑体" w:hAnsi="黑体" w:eastAsia="黑体" w:cs="黑体"/>
          <w:sz w:val="24"/>
          <w:szCs w:val="24"/>
        </w:rPr>
        <w:t>主要标的信息</w:t>
      </w:r>
    </w:p>
    <w:p>
      <w:pPr>
        <w:pageBreakBefore w:val="0"/>
        <w:numPr>
          <w:ilvl w:val="0"/>
          <w:numId w:val="0"/>
        </w:numPr>
        <w:kinsoku/>
        <w:wordWrap/>
        <w:overflowPunct/>
        <w:topLinePunct w:val="0"/>
        <w:autoSpaceDE/>
        <w:autoSpaceDN/>
        <w:bidi w:val="0"/>
        <w:snapToGrid/>
        <w:spacing w:line="312" w:lineRule="auto"/>
        <w:ind w:firstLine="480" w:firstLineChars="200"/>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详见询价文件</w:t>
      </w:r>
    </w:p>
    <w:p>
      <w:pPr>
        <w:pageBreakBefore w:val="0"/>
        <w:numPr>
          <w:ilvl w:val="0"/>
          <w:numId w:val="2"/>
        </w:numPr>
        <w:kinsoku/>
        <w:wordWrap/>
        <w:overflowPunct/>
        <w:topLinePunct w:val="0"/>
        <w:autoSpaceDE/>
        <w:autoSpaceDN/>
        <w:bidi w:val="0"/>
        <w:snapToGrid/>
        <w:spacing w:line="312" w:lineRule="auto"/>
        <w:rPr>
          <w:rFonts w:hint="default" w:ascii="黑体" w:hAnsi="黑体" w:eastAsia="黑体" w:cs="黑体"/>
          <w:sz w:val="24"/>
          <w:szCs w:val="24"/>
          <w:highlight w:val="none"/>
          <w:lang w:val="en-US" w:eastAsia="zh-CN"/>
        </w:rPr>
      </w:pPr>
      <w:r>
        <w:rPr>
          <w:rFonts w:hint="eastAsia" w:ascii="黑体" w:hAnsi="黑体" w:eastAsia="黑体" w:cs="黑体"/>
          <w:sz w:val="24"/>
          <w:szCs w:val="24"/>
        </w:rPr>
        <w:t> 评审专家名单：</w:t>
      </w:r>
      <w:r>
        <w:rPr>
          <w:rFonts w:hint="eastAsia" w:ascii="黑体" w:hAnsi="黑体" w:eastAsia="黑体" w:cs="黑体"/>
          <w:sz w:val="24"/>
          <w:szCs w:val="24"/>
          <w:lang w:val="en-US" w:eastAsia="zh-CN"/>
        </w:rPr>
        <w:t>蒋永春、邓永生、周秀丽</w:t>
      </w:r>
    </w:p>
    <w:p>
      <w:pPr>
        <w:pageBreakBefore w:val="0"/>
        <w:numPr>
          <w:ilvl w:val="0"/>
          <w:numId w:val="0"/>
        </w:numPr>
        <w:kinsoku/>
        <w:wordWrap/>
        <w:overflowPunct/>
        <w:topLinePunct w:val="0"/>
        <w:autoSpaceDE/>
        <w:autoSpaceDN/>
        <w:bidi w:val="0"/>
        <w:snapToGrid/>
        <w:spacing w:line="312" w:lineRule="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六、</w:t>
      </w:r>
      <w:r>
        <w:rPr>
          <w:rFonts w:hint="eastAsia" w:ascii="黑体" w:hAnsi="黑体" w:eastAsia="黑体" w:cs="黑体"/>
          <w:sz w:val="24"/>
          <w:szCs w:val="24"/>
        </w:rPr>
        <w:t>代理服务收费标准及金额：</w:t>
      </w:r>
      <w:r>
        <w:rPr>
          <w:rFonts w:hint="eastAsia" w:ascii="黑体" w:hAnsi="黑体" w:eastAsia="黑体" w:cs="黑体"/>
          <w:sz w:val="24"/>
          <w:szCs w:val="24"/>
          <w:lang w:val="en-US" w:eastAsia="zh-CN"/>
        </w:rPr>
        <w:t>本项目成交服务费人民币收取</w:t>
      </w:r>
      <w:r>
        <w:rPr>
          <w:rFonts w:hint="eastAsia" w:ascii="黑体" w:hAnsi="黑体" w:eastAsia="黑体" w:cs="黑体"/>
          <w:color w:val="auto"/>
          <w:sz w:val="24"/>
          <w:szCs w:val="24"/>
          <w:highlight w:val="none"/>
          <w:lang w:val="en-US" w:eastAsia="zh-CN"/>
        </w:rPr>
        <w:t>3000</w:t>
      </w:r>
      <w:r>
        <w:rPr>
          <w:rFonts w:hint="eastAsia" w:ascii="黑体" w:hAnsi="黑体" w:eastAsia="黑体" w:cs="黑体"/>
          <w:color w:val="auto"/>
          <w:sz w:val="24"/>
          <w:szCs w:val="24"/>
          <w:highlight w:val="none"/>
        </w:rPr>
        <w:t>元</w:t>
      </w:r>
    </w:p>
    <w:p>
      <w:pPr>
        <w:pStyle w:val="21"/>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jc w:val="left"/>
        <w:textAlignment w:val="auto"/>
        <w:rPr>
          <w:rFonts w:hint="eastAsia" w:ascii="黑体" w:hAnsi="黑体" w:eastAsia="黑体" w:cs="黑体"/>
          <w:kern w:val="0"/>
          <w:sz w:val="24"/>
          <w:szCs w:val="24"/>
        </w:rPr>
      </w:pPr>
      <w:r>
        <w:rPr>
          <w:rFonts w:hint="eastAsia" w:ascii="黑体" w:hAnsi="黑体" w:eastAsia="黑体" w:cs="黑体"/>
          <w:sz w:val="24"/>
          <w:szCs w:val="24"/>
          <w:lang w:val="en-US" w:eastAsia="zh-CN"/>
        </w:rPr>
        <w:t>七、</w:t>
      </w:r>
      <w:r>
        <w:rPr>
          <w:rFonts w:hint="eastAsia" w:ascii="黑体" w:hAnsi="黑体" w:eastAsia="黑体" w:cs="黑体"/>
          <w:sz w:val="24"/>
          <w:szCs w:val="24"/>
        </w:rPr>
        <w:t>公告期限</w:t>
      </w:r>
    </w:p>
    <w:p>
      <w:pPr>
        <w:keepNext w:val="0"/>
        <w:keepLines w:val="0"/>
        <w:pageBreakBefore w:val="0"/>
        <w:widowControl w:val="0"/>
        <w:kinsoku/>
        <w:wordWrap/>
        <w:overflowPunct/>
        <w:topLinePunct w:val="0"/>
        <w:autoSpaceDE/>
        <w:autoSpaceDN/>
        <w:bidi w:val="0"/>
        <w:adjustRightInd/>
        <w:snapToGrid/>
        <w:spacing w:line="312" w:lineRule="auto"/>
        <w:ind w:left="0" w:leftChars="0" w:firstLine="480" w:firstLineChars="200"/>
        <w:textAlignment w:val="auto"/>
        <w:rPr>
          <w:rFonts w:hint="eastAsia" w:ascii="黑体" w:hAnsi="黑体" w:eastAsia="黑体" w:cs="黑体"/>
          <w:kern w:val="0"/>
          <w:sz w:val="24"/>
          <w:szCs w:val="24"/>
        </w:rPr>
      </w:pPr>
      <w:r>
        <w:rPr>
          <w:rFonts w:hint="eastAsia" w:ascii="黑体" w:hAnsi="黑体" w:eastAsia="黑体" w:cs="黑体"/>
          <w:kern w:val="0"/>
          <w:sz w:val="24"/>
          <w:szCs w:val="24"/>
        </w:rPr>
        <w:t>自本公告发布之日起1个工作日。</w:t>
      </w:r>
    </w:p>
    <w:p>
      <w:pPr>
        <w:pageBreakBefore w:val="0"/>
        <w:numPr>
          <w:ilvl w:val="0"/>
          <w:numId w:val="0"/>
        </w:numPr>
        <w:kinsoku/>
        <w:wordWrap/>
        <w:overflowPunct/>
        <w:topLinePunct w:val="0"/>
        <w:autoSpaceDE/>
        <w:autoSpaceDN/>
        <w:bidi w:val="0"/>
        <w:snapToGrid/>
        <w:spacing w:line="312" w:lineRule="auto"/>
        <w:ind w:leftChars="0"/>
        <w:rPr>
          <w:rFonts w:hint="eastAsia" w:ascii="黑体" w:hAnsi="黑体" w:eastAsia="黑体" w:cs="黑体"/>
          <w:color w:val="auto"/>
          <w:kern w:val="0"/>
          <w:sz w:val="24"/>
          <w:szCs w:val="24"/>
          <w:lang w:val="en-US" w:eastAsia="zh-CN" w:bidi="ar-SA"/>
        </w:rPr>
      </w:pPr>
      <w:r>
        <w:rPr>
          <w:rFonts w:hint="eastAsia" w:ascii="黑体" w:hAnsi="黑体" w:eastAsia="黑体" w:cs="黑体"/>
          <w:sz w:val="24"/>
          <w:szCs w:val="24"/>
          <w:lang w:val="en-US" w:eastAsia="zh-CN"/>
        </w:rPr>
        <w:t>八、</w:t>
      </w:r>
      <w:r>
        <w:rPr>
          <w:rFonts w:hint="eastAsia" w:ascii="黑体" w:hAnsi="黑体" w:eastAsia="黑体" w:cs="黑体"/>
          <w:sz w:val="24"/>
          <w:szCs w:val="24"/>
        </w:rPr>
        <w:t>其他补充事宜</w:t>
      </w:r>
    </w:p>
    <w:p>
      <w:pPr>
        <w:keepNext w:val="0"/>
        <w:keepLines w:val="0"/>
        <w:pageBreakBefore w:val="0"/>
        <w:widowControl w:val="0"/>
        <w:kinsoku/>
        <w:wordWrap/>
        <w:overflowPunct/>
        <w:topLinePunct w:val="0"/>
        <w:autoSpaceDE/>
        <w:autoSpaceDN/>
        <w:bidi w:val="0"/>
        <w:adjustRightInd/>
        <w:snapToGrid/>
        <w:spacing w:line="312" w:lineRule="auto"/>
        <w:ind w:left="0" w:leftChars="0" w:firstLine="480" w:firstLineChars="200"/>
        <w:textAlignment w:val="auto"/>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无</w:t>
      </w:r>
      <w:bookmarkStart w:id="2" w:name="_GoBack"/>
      <w:bookmarkEnd w:id="2"/>
    </w:p>
    <w:p>
      <w:pPr>
        <w:pageBreakBefore w:val="0"/>
        <w:kinsoku/>
        <w:wordWrap/>
        <w:overflowPunct/>
        <w:topLinePunct w:val="0"/>
        <w:autoSpaceDE/>
        <w:autoSpaceDN/>
        <w:bidi w:val="0"/>
        <w:snapToGrid/>
        <w:spacing w:line="312" w:lineRule="auto"/>
        <w:ind w:left="0" w:leftChars="0"/>
        <w:rPr>
          <w:rFonts w:hint="eastAsia" w:ascii="黑体" w:hAnsi="黑体" w:eastAsia="黑体" w:cs="黑体"/>
          <w:kern w:val="0"/>
          <w:sz w:val="24"/>
          <w:szCs w:val="24"/>
        </w:rPr>
      </w:pPr>
      <w:r>
        <w:rPr>
          <w:rFonts w:hint="eastAsia" w:ascii="黑体" w:hAnsi="黑体" w:eastAsia="黑体" w:cs="黑体"/>
          <w:kern w:val="0"/>
          <w:sz w:val="24"/>
          <w:szCs w:val="24"/>
          <w:lang w:val="en-US" w:eastAsia="zh-CN"/>
        </w:rPr>
        <w:t>九</w:t>
      </w:r>
      <w:r>
        <w:rPr>
          <w:rFonts w:hint="eastAsia" w:ascii="黑体" w:hAnsi="黑体" w:eastAsia="黑体" w:cs="黑体"/>
          <w:kern w:val="0"/>
          <w:sz w:val="24"/>
          <w:szCs w:val="24"/>
        </w:rPr>
        <w:t>、凡对本次公告内容提出询问，请按以下方式联系。</w:t>
      </w:r>
    </w:p>
    <w:p>
      <w:pPr>
        <w:pageBreakBefore w:val="0"/>
        <w:kinsoku/>
        <w:wordWrap/>
        <w:overflowPunct/>
        <w:topLinePunct w:val="0"/>
        <w:autoSpaceDE/>
        <w:autoSpaceDN/>
        <w:bidi w:val="0"/>
        <w:adjustRightInd/>
        <w:snapToGrid/>
        <w:spacing w:line="312" w:lineRule="auto"/>
        <w:ind w:left="0" w:leftChars="0" w:firstLine="480" w:firstLineChars="200"/>
        <w:textAlignment w:val="auto"/>
        <w:rPr>
          <w:rFonts w:hint="eastAsia" w:ascii="黑体" w:hAnsi="黑体" w:eastAsia="黑体" w:cs="黑体"/>
          <w:b w:val="0"/>
          <w:sz w:val="24"/>
          <w:szCs w:val="24"/>
        </w:rPr>
      </w:pPr>
      <w:r>
        <w:rPr>
          <w:rFonts w:hint="eastAsia" w:ascii="黑体" w:hAnsi="黑体" w:eastAsia="黑体" w:cs="黑体"/>
          <w:b w:val="0"/>
          <w:sz w:val="24"/>
          <w:szCs w:val="24"/>
        </w:rPr>
        <w:t>1.采购人信息</w:t>
      </w:r>
    </w:p>
    <w:p>
      <w:pPr>
        <w:pageBreakBefore w:val="0"/>
        <w:kinsoku/>
        <w:wordWrap/>
        <w:overflowPunct/>
        <w:topLinePunct w:val="0"/>
        <w:autoSpaceDE/>
        <w:autoSpaceDN/>
        <w:bidi w:val="0"/>
        <w:adjustRightInd/>
        <w:snapToGrid/>
        <w:spacing w:line="312" w:lineRule="auto"/>
        <w:ind w:left="0" w:leftChars="0" w:firstLine="480" w:firstLineChars="200"/>
        <w:textAlignment w:val="auto"/>
        <w:rPr>
          <w:rFonts w:hint="default" w:ascii="黑体" w:hAnsi="黑体" w:eastAsia="黑体" w:cs="黑体"/>
          <w:b w:val="0"/>
          <w:sz w:val="24"/>
          <w:szCs w:val="24"/>
          <w:lang w:val="en-US" w:eastAsia="zh-CN"/>
        </w:rPr>
      </w:pPr>
      <w:r>
        <w:rPr>
          <w:rFonts w:hint="eastAsia" w:ascii="黑体" w:hAnsi="黑体" w:eastAsia="黑体" w:cs="黑体"/>
          <w:b w:val="0"/>
          <w:sz w:val="24"/>
          <w:szCs w:val="24"/>
        </w:rPr>
        <w:t xml:space="preserve">名称：南通市海门生态环境局 </w:t>
      </w:r>
    </w:p>
    <w:p>
      <w:pPr>
        <w:pageBreakBefore w:val="0"/>
        <w:kinsoku/>
        <w:wordWrap/>
        <w:overflowPunct/>
        <w:topLinePunct w:val="0"/>
        <w:autoSpaceDE/>
        <w:autoSpaceDN/>
        <w:bidi w:val="0"/>
        <w:adjustRightInd/>
        <w:snapToGrid/>
        <w:spacing w:line="312" w:lineRule="auto"/>
        <w:ind w:left="0" w:leftChars="0" w:firstLine="480" w:firstLineChars="200"/>
        <w:textAlignment w:val="auto"/>
        <w:rPr>
          <w:rFonts w:hint="eastAsia" w:ascii="黑体" w:hAnsi="黑体" w:eastAsia="黑体" w:cs="黑体"/>
          <w:sz w:val="24"/>
          <w:szCs w:val="24"/>
          <w:lang w:eastAsia="zh-CN"/>
        </w:rPr>
      </w:pPr>
      <w:r>
        <w:rPr>
          <w:rFonts w:hint="eastAsia" w:ascii="黑体" w:hAnsi="黑体" w:eastAsia="黑体" w:cs="黑体"/>
          <w:b w:val="0"/>
          <w:sz w:val="24"/>
          <w:szCs w:val="24"/>
        </w:rPr>
        <w:t>地址：</w:t>
      </w:r>
      <w:r>
        <w:rPr>
          <w:rFonts w:hint="eastAsia" w:ascii="黑体" w:hAnsi="黑体" w:eastAsia="黑体" w:cs="黑体"/>
          <w:sz w:val="24"/>
          <w:szCs w:val="24"/>
          <w:lang w:eastAsia="zh-CN"/>
        </w:rPr>
        <w:t>南通市海门区海门街道珠江南路333号；</w:t>
      </w:r>
    </w:p>
    <w:p>
      <w:pPr>
        <w:pageBreakBefore w:val="0"/>
        <w:kinsoku/>
        <w:wordWrap/>
        <w:overflowPunct/>
        <w:topLinePunct w:val="0"/>
        <w:autoSpaceDE/>
        <w:autoSpaceDN/>
        <w:bidi w:val="0"/>
        <w:adjustRightInd/>
        <w:snapToGrid/>
        <w:spacing w:line="312" w:lineRule="auto"/>
        <w:ind w:left="0" w:leftChars="0" w:firstLine="480" w:firstLineChars="200"/>
        <w:textAlignment w:val="auto"/>
        <w:rPr>
          <w:rFonts w:hint="default" w:ascii="黑体" w:hAnsi="黑体" w:eastAsia="黑体" w:cs="黑体"/>
          <w:b w:val="0"/>
          <w:sz w:val="24"/>
          <w:szCs w:val="24"/>
          <w:lang w:val="en-US" w:eastAsia="zh-CN"/>
        </w:rPr>
      </w:pPr>
      <w:r>
        <w:rPr>
          <w:rFonts w:hint="eastAsia" w:ascii="黑体" w:hAnsi="黑体" w:eastAsia="黑体" w:cs="黑体"/>
          <w:b w:val="0"/>
          <w:sz w:val="24"/>
          <w:szCs w:val="24"/>
        </w:rPr>
        <w:t>联系方式：</w:t>
      </w:r>
      <w:r>
        <w:rPr>
          <w:rFonts w:hint="eastAsia" w:ascii="黑体" w:hAnsi="黑体" w:eastAsia="黑体" w:cs="黑体"/>
          <w:b w:val="0"/>
          <w:sz w:val="24"/>
          <w:szCs w:val="24"/>
          <w:lang w:val="en-US" w:eastAsia="zh-CN"/>
        </w:rPr>
        <w:t xml:space="preserve">周女士， 0513-69956512  </w:t>
      </w:r>
    </w:p>
    <w:p>
      <w:pPr>
        <w:pageBreakBefore w:val="0"/>
        <w:kinsoku/>
        <w:wordWrap/>
        <w:overflowPunct/>
        <w:topLinePunct w:val="0"/>
        <w:autoSpaceDE/>
        <w:autoSpaceDN/>
        <w:bidi w:val="0"/>
        <w:adjustRightInd/>
        <w:snapToGrid/>
        <w:spacing w:line="312" w:lineRule="auto"/>
        <w:ind w:left="0" w:leftChars="0" w:firstLine="480" w:firstLineChars="200"/>
        <w:textAlignment w:val="auto"/>
        <w:rPr>
          <w:rFonts w:hint="eastAsia" w:ascii="黑体" w:hAnsi="黑体" w:eastAsia="黑体" w:cs="黑体"/>
          <w:b w:val="0"/>
          <w:sz w:val="24"/>
          <w:szCs w:val="24"/>
        </w:rPr>
      </w:pPr>
      <w:r>
        <w:rPr>
          <w:rFonts w:hint="eastAsia" w:ascii="黑体" w:hAnsi="黑体" w:eastAsia="黑体" w:cs="黑体"/>
          <w:b w:val="0"/>
          <w:sz w:val="24"/>
          <w:szCs w:val="24"/>
        </w:rPr>
        <w:t>2.采购代理机构信息</w:t>
      </w:r>
    </w:p>
    <w:p>
      <w:pPr>
        <w:pageBreakBefore w:val="0"/>
        <w:kinsoku/>
        <w:wordWrap/>
        <w:overflowPunct/>
        <w:topLinePunct w:val="0"/>
        <w:autoSpaceDE/>
        <w:autoSpaceDN/>
        <w:bidi w:val="0"/>
        <w:adjustRightInd/>
        <w:snapToGrid/>
        <w:spacing w:line="312" w:lineRule="auto"/>
        <w:ind w:left="0" w:leftChars="0" w:firstLine="480" w:firstLineChars="200"/>
        <w:textAlignment w:val="auto"/>
        <w:rPr>
          <w:rFonts w:hint="eastAsia" w:ascii="黑体" w:hAnsi="黑体" w:eastAsia="黑体" w:cs="黑体"/>
          <w:color w:val="auto"/>
          <w:sz w:val="24"/>
          <w:szCs w:val="24"/>
          <w:highlight w:val="none"/>
          <w:lang w:eastAsia="zh-CN"/>
        </w:rPr>
      </w:pPr>
      <w:r>
        <w:rPr>
          <w:rFonts w:hint="eastAsia" w:ascii="黑体" w:hAnsi="黑体" w:eastAsia="黑体" w:cs="黑体"/>
          <w:b w:val="0"/>
          <w:sz w:val="24"/>
          <w:szCs w:val="24"/>
        </w:rPr>
        <w:t>名称：</w:t>
      </w:r>
      <w:r>
        <w:rPr>
          <w:rFonts w:hint="eastAsia" w:ascii="黑体" w:hAnsi="黑体" w:eastAsia="黑体" w:cs="黑体"/>
          <w:color w:val="auto"/>
          <w:sz w:val="24"/>
          <w:szCs w:val="24"/>
          <w:highlight w:val="none"/>
          <w:lang w:eastAsia="zh-CN"/>
        </w:rPr>
        <w:t>苏州新一造价师价格事务所有限公司</w:t>
      </w:r>
    </w:p>
    <w:p>
      <w:pPr>
        <w:pageBreakBefore w:val="0"/>
        <w:kinsoku/>
        <w:wordWrap/>
        <w:overflowPunct/>
        <w:topLinePunct w:val="0"/>
        <w:autoSpaceDE/>
        <w:autoSpaceDN/>
        <w:bidi w:val="0"/>
        <w:adjustRightInd/>
        <w:snapToGrid/>
        <w:spacing w:line="312" w:lineRule="auto"/>
        <w:ind w:left="0" w:leftChars="0" w:firstLine="480" w:firstLineChars="200"/>
        <w:textAlignment w:val="auto"/>
        <w:rPr>
          <w:rFonts w:hint="eastAsia" w:ascii="黑体" w:hAnsi="黑体" w:eastAsia="黑体" w:cs="黑体"/>
          <w:color w:val="auto"/>
          <w:sz w:val="24"/>
          <w:szCs w:val="24"/>
          <w:highlight w:val="none"/>
        </w:rPr>
      </w:pPr>
      <w:r>
        <w:rPr>
          <w:rFonts w:hint="eastAsia" w:ascii="黑体" w:hAnsi="黑体" w:eastAsia="黑体" w:cs="黑体"/>
          <w:b w:val="0"/>
          <w:sz w:val="24"/>
          <w:szCs w:val="24"/>
        </w:rPr>
        <w:t>地址：</w:t>
      </w:r>
      <w:r>
        <w:rPr>
          <w:rFonts w:hint="eastAsia" w:ascii="黑体" w:hAnsi="黑体" w:eastAsia="黑体" w:cs="黑体"/>
          <w:color w:val="auto"/>
          <w:sz w:val="24"/>
          <w:szCs w:val="24"/>
          <w:highlight w:val="none"/>
        </w:rPr>
        <w:t>南通市海门区通江园4幢101室</w:t>
      </w:r>
    </w:p>
    <w:p>
      <w:pPr>
        <w:spacing w:line="460" w:lineRule="exact"/>
        <w:ind w:firstLine="480" w:firstLineChars="200"/>
        <w:rPr>
          <w:rFonts w:hint="eastAsia" w:ascii="黑体" w:hAnsi="黑体" w:eastAsia="黑体" w:cs="黑体"/>
          <w:color w:val="auto"/>
          <w:sz w:val="24"/>
          <w:szCs w:val="24"/>
          <w:highlight w:val="none"/>
          <w:lang w:val="en-US" w:eastAsia="zh-CN"/>
        </w:rPr>
      </w:pPr>
      <w:r>
        <w:rPr>
          <w:rFonts w:hint="eastAsia" w:ascii="黑体" w:hAnsi="黑体" w:eastAsia="黑体" w:cs="黑体"/>
          <w:b w:val="0"/>
          <w:sz w:val="24"/>
          <w:szCs w:val="24"/>
        </w:rPr>
        <w:t>联系方式：</w:t>
      </w:r>
      <w:r>
        <w:rPr>
          <w:rFonts w:hint="eastAsia" w:ascii="黑体" w:hAnsi="黑体" w:eastAsia="黑体" w:cs="黑体"/>
          <w:color w:val="auto"/>
          <w:sz w:val="24"/>
          <w:szCs w:val="24"/>
          <w:highlight w:val="none"/>
          <w:lang w:val="en-US" w:eastAsia="zh-CN"/>
        </w:rPr>
        <w:t xml:space="preserve">0513-69895668 </w:t>
      </w:r>
    </w:p>
    <w:p>
      <w:pPr>
        <w:pageBreakBefore w:val="0"/>
        <w:kinsoku/>
        <w:wordWrap/>
        <w:overflowPunct/>
        <w:topLinePunct w:val="0"/>
        <w:autoSpaceDE/>
        <w:autoSpaceDN/>
        <w:bidi w:val="0"/>
        <w:adjustRightInd/>
        <w:snapToGrid/>
        <w:spacing w:line="312" w:lineRule="auto"/>
        <w:ind w:firstLine="480" w:firstLineChars="200"/>
        <w:textAlignment w:val="auto"/>
        <w:rPr>
          <w:rFonts w:hint="eastAsia" w:ascii="黑体" w:hAnsi="黑体" w:eastAsia="黑体" w:cs="黑体"/>
          <w:b w:val="0"/>
          <w:color w:val="auto"/>
          <w:sz w:val="24"/>
          <w:szCs w:val="24"/>
          <w:highlight w:val="none"/>
          <w:lang w:val="en-US" w:eastAsia="zh-CN"/>
        </w:rPr>
      </w:pPr>
      <w:r>
        <w:rPr>
          <w:rFonts w:hint="eastAsia" w:ascii="黑体" w:hAnsi="黑体" w:eastAsia="黑体" w:cs="黑体"/>
          <w:b w:val="0"/>
          <w:sz w:val="24"/>
          <w:szCs w:val="24"/>
        </w:rPr>
        <w:t>3.项目联系方式：</w:t>
      </w:r>
      <w:r>
        <w:rPr>
          <w:rFonts w:hint="eastAsia" w:ascii="黑体" w:hAnsi="黑体" w:eastAsia="黑体" w:cs="黑体"/>
          <w:b w:val="0"/>
          <w:sz w:val="24"/>
          <w:szCs w:val="24"/>
          <w:lang w:val="en-US" w:eastAsia="zh-CN"/>
        </w:rPr>
        <w:t xml:space="preserve">周女士， 0513-69956512 </w:t>
      </w:r>
    </w:p>
    <w:sectPr>
      <w:pgSz w:w="11906" w:h="16838"/>
      <w:pgMar w:top="60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_GB2312">
    <w:altName w:val="宋体"/>
    <w:panose1 w:val="00000000000000000000"/>
    <w:charset w:val="86"/>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7EEF34"/>
    <w:multiLevelType w:val="singleLevel"/>
    <w:tmpl w:val="C87EEF34"/>
    <w:lvl w:ilvl="0" w:tentative="0">
      <w:start w:val="5"/>
      <w:numFmt w:val="chineseCounting"/>
      <w:suff w:val="nothing"/>
      <w:lvlText w:val="%1、"/>
      <w:lvlJc w:val="left"/>
      <w:rPr>
        <w:rFonts w:hint="eastAsia"/>
      </w:rPr>
    </w:lvl>
  </w:abstractNum>
  <w:abstractNum w:abstractNumId="1">
    <w:nsid w:val="00CBB6D4"/>
    <w:multiLevelType w:val="singleLevel"/>
    <w:tmpl w:val="00CBB6D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5NzY5MzcwYmE5MjMzZTA3N2ZkNTllMjRjZDZhM2QifQ=="/>
  </w:docVars>
  <w:rsids>
    <w:rsidRoot w:val="718B3D14"/>
    <w:rsid w:val="00043A72"/>
    <w:rsid w:val="000461E1"/>
    <w:rsid w:val="000600BD"/>
    <w:rsid w:val="000D6337"/>
    <w:rsid w:val="00115BD3"/>
    <w:rsid w:val="001271C6"/>
    <w:rsid w:val="00134431"/>
    <w:rsid w:val="001414C6"/>
    <w:rsid w:val="001E76F4"/>
    <w:rsid w:val="003538ED"/>
    <w:rsid w:val="00386909"/>
    <w:rsid w:val="0039511C"/>
    <w:rsid w:val="003C0B31"/>
    <w:rsid w:val="00462A79"/>
    <w:rsid w:val="004D6899"/>
    <w:rsid w:val="004E5593"/>
    <w:rsid w:val="005261CA"/>
    <w:rsid w:val="00546EB5"/>
    <w:rsid w:val="00563063"/>
    <w:rsid w:val="00590D62"/>
    <w:rsid w:val="005A34C5"/>
    <w:rsid w:val="005F67D7"/>
    <w:rsid w:val="0060633B"/>
    <w:rsid w:val="00652269"/>
    <w:rsid w:val="006814D4"/>
    <w:rsid w:val="006C43EC"/>
    <w:rsid w:val="006D6700"/>
    <w:rsid w:val="006E1EEC"/>
    <w:rsid w:val="0073036C"/>
    <w:rsid w:val="00746A29"/>
    <w:rsid w:val="007A5B76"/>
    <w:rsid w:val="007A7421"/>
    <w:rsid w:val="007B50CC"/>
    <w:rsid w:val="007E37C6"/>
    <w:rsid w:val="008E33D6"/>
    <w:rsid w:val="00937323"/>
    <w:rsid w:val="00A27460"/>
    <w:rsid w:val="00B2036D"/>
    <w:rsid w:val="00B40839"/>
    <w:rsid w:val="00B80B0D"/>
    <w:rsid w:val="00C0372C"/>
    <w:rsid w:val="00C242E6"/>
    <w:rsid w:val="00CC0CCC"/>
    <w:rsid w:val="00CC3C1A"/>
    <w:rsid w:val="00CE5DF0"/>
    <w:rsid w:val="00D4268A"/>
    <w:rsid w:val="00DA22C3"/>
    <w:rsid w:val="00DB5B62"/>
    <w:rsid w:val="00E4355B"/>
    <w:rsid w:val="00E47E1D"/>
    <w:rsid w:val="00E926D9"/>
    <w:rsid w:val="00F468D0"/>
    <w:rsid w:val="00FD4651"/>
    <w:rsid w:val="00FE34F8"/>
    <w:rsid w:val="00FE74BB"/>
    <w:rsid w:val="016E0704"/>
    <w:rsid w:val="018067FB"/>
    <w:rsid w:val="025F0CA4"/>
    <w:rsid w:val="027B3453"/>
    <w:rsid w:val="0293255D"/>
    <w:rsid w:val="03056994"/>
    <w:rsid w:val="034A5312"/>
    <w:rsid w:val="03D90042"/>
    <w:rsid w:val="03F86B1C"/>
    <w:rsid w:val="04702B56"/>
    <w:rsid w:val="05432019"/>
    <w:rsid w:val="05B178CA"/>
    <w:rsid w:val="06383B48"/>
    <w:rsid w:val="065E2E82"/>
    <w:rsid w:val="067B57E2"/>
    <w:rsid w:val="07013F3A"/>
    <w:rsid w:val="0708351A"/>
    <w:rsid w:val="07C37441"/>
    <w:rsid w:val="07F7533D"/>
    <w:rsid w:val="082D0766"/>
    <w:rsid w:val="085C5D62"/>
    <w:rsid w:val="08C416C3"/>
    <w:rsid w:val="09442803"/>
    <w:rsid w:val="09510A7C"/>
    <w:rsid w:val="0BBB490B"/>
    <w:rsid w:val="0BBF5AA8"/>
    <w:rsid w:val="0C745D23"/>
    <w:rsid w:val="0C85246A"/>
    <w:rsid w:val="0CD81BE1"/>
    <w:rsid w:val="0D0F4ED6"/>
    <w:rsid w:val="0D151552"/>
    <w:rsid w:val="0DB37F58"/>
    <w:rsid w:val="0E59465B"/>
    <w:rsid w:val="0FA827D5"/>
    <w:rsid w:val="10594DE6"/>
    <w:rsid w:val="105F24F1"/>
    <w:rsid w:val="108A6CC6"/>
    <w:rsid w:val="127357BE"/>
    <w:rsid w:val="127E0B34"/>
    <w:rsid w:val="12BF7A22"/>
    <w:rsid w:val="12D76496"/>
    <w:rsid w:val="136464EA"/>
    <w:rsid w:val="1385479C"/>
    <w:rsid w:val="13AC16D1"/>
    <w:rsid w:val="13AE6E21"/>
    <w:rsid w:val="13B81E24"/>
    <w:rsid w:val="14171D49"/>
    <w:rsid w:val="145002AE"/>
    <w:rsid w:val="14553B17"/>
    <w:rsid w:val="14DE58BA"/>
    <w:rsid w:val="14E220AD"/>
    <w:rsid w:val="154020D1"/>
    <w:rsid w:val="15655FDB"/>
    <w:rsid w:val="1594241D"/>
    <w:rsid w:val="15BA6327"/>
    <w:rsid w:val="161517B0"/>
    <w:rsid w:val="168B3820"/>
    <w:rsid w:val="18070B2F"/>
    <w:rsid w:val="18812F89"/>
    <w:rsid w:val="19EA2B09"/>
    <w:rsid w:val="19F35365"/>
    <w:rsid w:val="1A2F0966"/>
    <w:rsid w:val="1A872550"/>
    <w:rsid w:val="1ACF4EEE"/>
    <w:rsid w:val="1BE759B1"/>
    <w:rsid w:val="1C1202F1"/>
    <w:rsid w:val="1C357059"/>
    <w:rsid w:val="1CF47547"/>
    <w:rsid w:val="1D7A45EE"/>
    <w:rsid w:val="1DE14E7C"/>
    <w:rsid w:val="1DE55F0B"/>
    <w:rsid w:val="1EB51D82"/>
    <w:rsid w:val="1EF83364"/>
    <w:rsid w:val="1F74504B"/>
    <w:rsid w:val="1FA616CA"/>
    <w:rsid w:val="200F54C2"/>
    <w:rsid w:val="20A40568"/>
    <w:rsid w:val="215A6C10"/>
    <w:rsid w:val="21E87D78"/>
    <w:rsid w:val="236C6787"/>
    <w:rsid w:val="23775858"/>
    <w:rsid w:val="24575689"/>
    <w:rsid w:val="24A47DD7"/>
    <w:rsid w:val="25B05051"/>
    <w:rsid w:val="266E5B4B"/>
    <w:rsid w:val="268902A4"/>
    <w:rsid w:val="26CD578F"/>
    <w:rsid w:val="274243CE"/>
    <w:rsid w:val="275B0FEC"/>
    <w:rsid w:val="28302479"/>
    <w:rsid w:val="28355CE1"/>
    <w:rsid w:val="29691E5E"/>
    <w:rsid w:val="2AA2340E"/>
    <w:rsid w:val="2AB01C8D"/>
    <w:rsid w:val="2AC52B30"/>
    <w:rsid w:val="2BCC4524"/>
    <w:rsid w:val="2C1D4AC2"/>
    <w:rsid w:val="2C862667"/>
    <w:rsid w:val="2CF27CFD"/>
    <w:rsid w:val="2D287BC3"/>
    <w:rsid w:val="2D621327"/>
    <w:rsid w:val="2E35316B"/>
    <w:rsid w:val="2E8157DC"/>
    <w:rsid w:val="2E9C4EA2"/>
    <w:rsid w:val="2EED10C4"/>
    <w:rsid w:val="2EFF0311"/>
    <w:rsid w:val="2F974B8C"/>
    <w:rsid w:val="301D32E3"/>
    <w:rsid w:val="308445D2"/>
    <w:rsid w:val="30C36941"/>
    <w:rsid w:val="31683187"/>
    <w:rsid w:val="31EF6F01"/>
    <w:rsid w:val="322F5F5E"/>
    <w:rsid w:val="32CB34CA"/>
    <w:rsid w:val="32CE6B16"/>
    <w:rsid w:val="32F80037"/>
    <w:rsid w:val="33093FF2"/>
    <w:rsid w:val="33482D6D"/>
    <w:rsid w:val="33784CD4"/>
    <w:rsid w:val="33925D96"/>
    <w:rsid w:val="344751ED"/>
    <w:rsid w:val="34784F8C"/>
    <w:rsid w:val="349C0D81"/>
    <w:rsid w:val="36D466C5"/>
    <w:rsid w:val="36E50F86"/>
    <w:rsid w:val="36F54FB9"/>
    <w:rsid w:val="377063EE"/>
    <w:rsid w:val="37D4391A"/>
    <w:rsid w:val="381F7E0F"/>
    <w:rsid w:val="38D80D8E"/>
    <w:rsid w:val="3902751A"/>
    <w:rsid w:val="39FC040D"/>
    <w:rsid w:val="3BA30E61"/>
    <w:rsid w:val="3BAE249E"/>
    <w:rsid w:val="3D583BAC"/>
    <w:rsid w:val="3D7B12BD"/>
    <w:rsid w:val="3E5A7DF8"/>
    <w:rsid w:val="3E9450B8"/>
    <w:rsid w:val="3EE14075"/>
    <w:rsid w:val="3EF75647"/>
    <w:rsid w:val="3F20662F"/>
    <w:rsid w:val="3F295DA3"/>
    <w:rsid w:val="40E37C31"/>
    <w:rsid w:val="41025C8A"/>
    <w:rsid w:val="41260DF8"/>
    <w:rsid w:val="42E14644"/>
    <w:rsid w:val="441B5933"/>
    <w:rsid w:val="44686CBD"/>
    <w:rsid w:val="46405B25"/>
    <w:rsid w:val="46981D4D"/>
    <w:rsid w:val="46DD3374"/>
    <w:rsid w:val="47020E94"/>
    <w:rsid w:val="470C44F1"/>
    <w:rsid w:val="47170634"/>
    <w:rsid w:val="479E0D55"/>
    <w:rsid w:val="480F4927"/>
    <w:rsid w:val="49465201"/>
    <w:rsid w:val="497955D6"/>
    <w:rsid w:val="49E47D33"/>
    <w:rsid w:val="4A3D2AA8"/>
    <w:rsid w:val="4A7E09CA"/>
    <w:rsid w:val="4AA04A18"/>
    <w:rsid w:val="4B531E57"/>
    <w:rsid w:val="4B887D52"/>
    <w:rsid w:val="4C323F81"/>
    <w:rsid w:val="4CD9638C"/>
    <w:rsid w:val="4D0A29E9"/>
    <w:rsid w:val="4E260CDE"/>
    <w:rsid w:val="4F604B42"/>
    <w:rsid w:val="4FE94B38"/>
    <w:rsid w:val="504D3319"/>
    <w:rsid w:val="508E67EC"/>
    <w:rsid w:val="50A1234C"/>
    <w:rsid w:val="50A80A9E"/>
    <w:rsid w:val="50C8686E"/>
    <w:rsid w:val="50F2523F"/>
    <w:rsid w:val="51DC0DF8"/>
    <w:rsid w:val="52781C44"/>
    <w:rsid w:val="5288688A"/>
    <w:rsid w:val="52B668DA"/>
    <w:rsid w:val="52F21F55"/>
    <w:rsid w:val="530F3C2B"/>
    <w:rsid w:val="532A06EF"/>
    <w:rsid w:val="53C03E02"/>
    <w:rsid w:val="54EE5FDE"/>
    <w:rsid w:val="554B4F7B"/>
    <w:rsid w:val="55E626C2"/>
    <w:rsid w:val="567C6706"/>
    <w:rsid w:val="56880A66"/>
    <w:rsid w:val="576249C0"/>
    <w:rsid w:val="5805272B"/>
    <w:rsid w:val="599B627C"/>
    <w:rsid w:val="59A911EA"/>
    <w:rsid w:val="5A492DA3"/>
    <w:rsid w:val="5BCE7A03"/>
    <w:rsid w:val="5BD62414"/>
    <w:rsid w:val="5BFB410E"/>
    <w:rsid w:val="5D75680A"/>
    <w:rsid w:val="5F075546"/>
    <w:rsid w:val="5F8E3006"/>
    <w:rsid w:val="603E2C7E"/>
    <w:rsid w:val="60A056E7"/>
    <w:rsid w:val="6203512B"/>
    <w:rsid w:val="620E689D"/>
    <w:rsid w:val="622C5484"/>
    <w:rsid w:val="62306C2E"/>
    <w:rsid w:val="62767631"/>
    <w:rsid w:val="6296758D"/>
    <w:rsid w:val="638A11A4"/>
    <w:rsid w:val="64153560"/>
    <w:rsid w:val="64265F03"/>
    <w:rsid w:val="649F4B50"/>
    <w:rsid w:val="64BC0249"/>
    <w:rsid w:val="653308D7"/>
    <w:rsid w:val="655676AB"/>
    <w:rsid w:val="65A33DD7"/>
    <w:rsid w:val="65D5198E"/>
    <w:rsid w:val="6692787F"/>
    <w:rsid w:val="67151D9C"/>
    <w:rsid w:val="676515C3"/>
    <w:rsid w:val="685F3791"/>
    <w:rsid w:val="693E5A9D"/>
    <w:rsid w:val="6A84358D"/>
    <w:rsid w:val="6A9C5E7D"/>
    <w:rsid w:val="6ABC311D"/>
    <w:rsid w:val="6C712132"/>
    <w:rsid w:val="6D7950A5"/>
    <w:rsid w:val="70C1148D"/>
    <w:rsid w:val="70D80536"/>
    <w:rsid w:val="718B3D14"/>
    <w:rsid w:val="719C43D6"/>
    <w:rsid w:val="719E554A"/>
    <w:rsid w:val="720535FB"/>
    <w:rsid w:val="72600832"/>
    <w:rsid w:val="72C54B39"/>
    <w:rsid w:val="73CB1EB7"/>
    <w:rsid w:val="73D9089C"/>
    <w:rsid w:val="73E57241"/>
    <w:rsid w:val="7476433D"/>
    <w:rsid w:val="74E03859"/>
    <w:rsid w:val="75CA3C4E"/>
    <w:rsid w:val="764F12E9"/>
    <w:rsid w:val="765608C9"/>
    <w:rsid w:val="76EF03D6"/>
    <w:rsid w:val="76FF4ABD"/>
    <w:rsid w:val="773724A9"/>
    <w:rsid w:val="773A016C"/>
    <w:rsid w:val="7796250A"/>
    <w:rsid w:val="78B673FD"/>
    <w:rsid w:val="78CF4963"/>
    <w:rsid w:val="790A14F7"/>
    <w:rsid w:val="7A603AC5"/>
    <w:rsid w:val="7BF314B2"/>
    <w:rsid w:val="7BFD3595"/>
    <w:rsid w:val="7DD37591"/>
    <w:rsid w:val="7DF74BF3"/>
    <w:rsid w:val="7E957AB5"/>
    <w:rsid w:val="7EFA2AD9"/>
    <w:rsid w:val="7F121106"/>
    <w:rsid w:val="7FBB79EF"/>
    <w:rsid w:val="7FDD5B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qFormat/>
    <w:uiPriority w:val="9"/>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rPr>
      <w:lang w:val="en-US" w:eastAsia="zh-CN"/>
    </w:r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99"/>
    <w:pPr>
      <w:snapToGrid w:val="0"/>
    </w:pPr>
    <w:rPr>
      <w:rFonts w:ascii="Arial" w:hAnsi="Arial"/>
    </w:rPr>
  </w:style>
  <w:style w:type="paragraph" w:styleId="7">
    <w:name w:val="Body Text"/>
    <w:basedOn w:val="1"/>
    <w:next w:val="1"/>
    <w:qFormat/>
    <w:uiPriority w:val="0"/>
    <w:pPr>
      <w:spacing w:line="400" w:lineRule="exact"/>
    </w:pPr>
    <w:rPr>
      <w:rFonts w:ascii="楷体_GB2312"/>
      <w:sz w:val="28"/>
    </w:rPr>
  </w:style>
  <w:style w:type="paragraph" w:styleId="8">
    <w:name w:val="Plain Text"/>
    <w:basedOn w:val="1"/>
    <w:qFormat/>
    <w:uiPriority w:val="0"/>
    <w:rPr>
      <w:rFonts w:ascii="宋体" w:hAnsi="Courier New" w:eastAsiaTheme="minorEastAsia" w:cstheme="minorBidi"/>
      <w:szCs w:val="22"/>
    </w:rPr>
  </w:style>
  <w:style w:type="paragraph" w:styleId="9">
    <w:name w:val="footer"/>
    <w:basedOn w:val="1"/>
    <w:link w:val="20"/>
    <w:qFormat/>
    <w:uiPriority w:val="0"/>
    <w:pPr>
      <w:tabs>
        <w:tab w:val="center" w:pos="4153"/>
        <w:tab w:val="right" w:pos="8306"/>
      </w:tabs>
      <w:snapToGrid w:val="0"/>
      <w:jc w:val="left"/>
    </w:pPr>
    <w:rPr>
      <w:sz w:val="18"/>
      <w:szCs w:val="18"/>
    </w:rPr>
  </w:style>
  <w:style w:type="paragraph" w:styleId="10">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Body Text First Indent"/>
    <w:basedOn w:val="7"/>
    <w:qFormat/>
    <w:uiPriority w:val="99"/>
    <w:pPr>
      <w:spacing w:line="360" w:lineRule="auto"/>
      <w:ind w:firstLine="200" w:firstLineChars="200"/>
    </w:pPr>
    <w:rPr>
      <w:rFonts w:ascii="仿宋_GB2312" w:eastAsia="仿宋_GB2312"/>
      <w:sz w:val="30"/>
      <w:szCs w:val="30"/>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DAS正文"/>
    <w:basedOn w:val="1"/>
    <w:qFormat/>
    <w:uiPriority w:val="0"/>
    <w:pPr>
      <w:spacing w:line="360" w:lineRule="auto"/>
      <w:ind w:right="181" w:firstLine="480"/>
    </w:pPr>
    <w:rPr>
      <w:rFonts w:ascii="Verdana" w:hAnsi="Verdana"/>
      <w:szCs w:val="24"/>
    </w:rPr>
  </w:style>
  <w:style w:type="paragraph" w:customStyle="1" w:styleId="17">
    <w:name w:val="段"/>
    <w:next w:val="1"/>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18">
    <w:name w:val="普通正文"/>
    <w:basedOn w:val="1"/>
    <w:qFormat/>
    <w:uiPriority w:val="99"/>
    <w:pPr>
      <w:adjustRightInd w:val="0"/>
      <w:spacing w:before="120" w:after="120" w:line="360" w:lineRule="auto"/>
      <w:ind w:firstLine="480"/>
      <w:jc w:val="left"/>
      <w:textAlignment w:val="baseline"/>
    </w:pPr>
    <w:rPr>
      <w:rFonts w:ascii="Arial" w:hAnsi="Arial"/>
      <w:kern w:val="0"/>
      <w:sz w:val="24"/>
    </w:rPr>
  </w:style>
  <w:style w:type="character" w:customStyle="1" w:styleId="19">
    <w:name w:val="页眉 Char"/>
    <w:basedOn w:val="15"/>
    <w:link w:val="10"/>
    <w:qFormat/>
    <w:uiPriority w:val="0"/>
    <w:rPr>
      <w:rFonts w:ascii="Times New Roman" w:hAnsi="Times New Roman"/>
      <w:kern w:val="2"/>
      <w:sz w:val="18"/>
      <w:szCs w:val="18"/>
    </w:rPr>
  </w:style>
  <w:style w:type="character" w:customStyle="1" w:styleId="20">
    <w:name w:val="页脚 Char"/>
    <w:basedOn w:val="15"/>
    <w:link w:val="9"/>
    <w:qFormat/>
    <w:uiPriority w:val="0"/>
    <w:rPr>
      <w:rFonts w:ascii="Times New Roman" w:hAnsi="Times New Roman"/>
      <w:kern w:val="2"/>
      <w:sz w:val="18"/>
      <w:szCs w:val="18"/>
    </w:rPr>
  </w:style>
  <w:style w:type="paragraph" w:styleId="21">
    <w:name w:val="List Paragraph"/>
    <w:basedOn w:val="1"/>
    <w:unhideWhenUsed/>
    <w:qFormat/>
    <w:uiPriority w:val="99"/>
    <w:pPr>
      <w:ind w:firstLine="420" w:firstLineChars="200"/>
    </w:pPr>
  </w:style>
  <w:style w:type="paragraph" w:customStyle="1" w:styleId="22">
    <w:name w:val="正文11"/>
    <w:next w:val="23"/>
    <w:qFormat/>
    <w:uiPriority w:val="0"/>
    <w:pPr>
      <w:widowControl w:val="0"/>
      <w:jc w:val="both"/>
    </w:pPr>
    <w:rPr>
      <w:rFonts w:ascii="Calibri" w:hAnsi="Calibri" w:eastAsia="宋体" w:cs="Times New Roman"/>
      <w:kern w:val="2"/>
      <w:sz w:val="21"/>
      <w:szCs w:val="21"/>
      <w:lang w:val="en-US" w:eastAsia="zh-CN" w:bidi="ar-SA"/>
    </w:rPr>
  </w:style>
  <w:style w:type="paragraph" w:customStyle="1" w:styleId="23">
    <w:name w:val="正文文本1"/>
    <w:basedOn w:val="22"/>
    <w:next w:val="22"/>
    <w:unhideWhenUsed/>
    <w:qFormat/>
    <w:uiPriority w:val="99"/>
    <w:rPr>
      <w:rFonts w:ascii="??_GB2312" w:hAnsi="??_GB2312"/>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347</Words>
  <Characters>416</Characters>
  <Lines>3</Lines>
  <Paragraphs>1</Paragraphs>
  <TotalTime>26</TotalTime>
  <ScaleCrop>false</ScaleCrop>
  <LinksUpToDate>false</LinksUpToDate>
  <CharactersWithSpaces>427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2020-08-18T07:30:00Z</dcterms:created>
  <dc:creator>水滴石穿</dc:creator>
  <cp:lastModifiedBy>user</cp:lastModifiedBy>
  <cp:lastPrinted>2023-06-02T09:12:28Z</cp:lastPrinted>
  <dcterms:modified xsi:type="dcterms:W3CDTF">2023-06-02T09:13:30Z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3A1BE90106BD4B2F84635E6FAFC7CED4</vt:lpwstr>
  </property>
</Properties>
</file>