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E87" w:rsidRDefault="00332E87">
      <w:pPr>
        <w:spacing w:line="480" w:lineRule="exact"/>
        <w:jc w:val="center"/>
        <w:rPr>
          <w:rFonts w:ascii="宋体"/>
          <w:b/>
          <w:sz w:val="72"/>
          <w:szCs w:val="100"/>
        </w:rPr>
      </w:pPr>
    </w:p>
    <w:p w:rsidR="00332E87" w:rsidRDefault="00332E87">
      <w:pPr>
        <w:spacing w:line="480" w:lineRule="exact"/>
        <w:jc w:val="center"/>
        <w:rPr>
          <w:rFonts w:ascii="宋体"/>
          <w:b/>
          <w:sz w:val="48"/>
          <w:szCs w:val="48"/>
        </w:rPr>
      </w:pPr>
    </w:p>
    <w:p w:rsidR="00332E87" w:rsidRDefault="00332E87">
      <w:pPr>
        <w:spacing w:line="480" w:lineRule="auto"/>
        <w:jc w:val="center"/>
        <w:rPr>
          <w:rFonts w:ascii="宋体"/>
          <w:b/>
          <w:sz w:val="52"/>
          <w:szCs w:val="52"/>
        </w:rPr>
      </w:pPr>
    </w:p>
    <w:p w:rsidR="00332E87" w:rsidRDefault="00332E87">
      <w:pPr>
        <w:spacing w:line="480" w:lineRule="auto"/>
        <w:jc w:val="center"/>
        <w:rPr>
          <w:rFonts w:ascii="宋体"/>
          <w:b/>
          <w:sz w:val="52"/>
          <w:szCs w:val="52"/>
        </w:rPr>
      </w:pPr>
      <w:r>
        <w:rPr>
          <w:rFonts w:ascii="宋体" w:hAnsi="宋体" w:hint="eastAsia"/>
          <w:b/>
          <w:sz w:val="52"/>
          <w:szCs w:val="52"/>
        </w:rPr>
        <w:t>南通市海门区民政局采购</w:t>
      </w:r>
    </w:p>
    <w:p w:rsidR="00332E87" w:rsidRDefault="00332E87">
      <w:pPr>
        <w:spacing w:line="480" w:lineRule="auto"/>
        <w:jc w:val="center"/>
        <w:rPr>
          <w:rFonts w:ascii="宋体"/>
          <w:b/>
          <w:sz w:val="52"/>
          <w:szCs w:val="52"/>
        </w:rPr>
      </w:pPr>
      <w:r>
        <w:rPr>
          <w:rFonts w:ascii="宋体" w:hAnsi="宋体" w:hint="eastAsia"/>
          <w:b/>
          <w:sz w:val="52"/>
          <w:szCs w:val="52"/>
        </w:rPr>
        <w:t>招标文件</w:t>
      </w:r>
    </w:p>
    <w:p w:rsidR="00332E87" w:rsidRDefault="00332E87">
      <w:pPr>
        <w:spacing w:line="480" w:lineRule="exact"/>
        <w:jc w:val="center"/>
        <w:rPr>
          <w:rFonts w:ascii="宋体"/>
          <w:b/>
          <w:sz w:val="30"/>
        </w:rPr>
      </w:pPr>
    </w:p>
    <w:p w:rsidR="00332E87" w:rsidRDefault="00332E87">
      <w:pPr>
        <w:spacing w:line="480" w:lineRule="exact"/>
        <w:jc w:val="center"/>
        <w:rPr>
          <w:rFonts w:ascii="宋体"/>
          <w:b/>
          <w:sz w:val="30"/>
        </w:rPr>
      </w:pPr>
    </w:p>
    <w:p w:rsidR="00332E87" w:rsidRDefault="00332E87">
      <w:pPr>
        <w:spacing w:line="480" w:lineRule="exact"/>
        <w:jc w:val="center"/>
        <w:rPr>
          <w:rFonts w:ascii="宋体"/>
          <w:b/>
          <w:sz w:val="30"/>
        </w:rPr>
      </w:pPr>
    </w:p>
    <w:p w:rsidR="00332E87" w:rsidRDefault="00332E87">
      <w:pPr>
        <w:spacing w:line="480" w:lineRule="exact"/>
        <w:jc w:val="center"/>
        <w:rPr>
          <w:rFonts w:ascii="宋体"/>
          <w:b/>
          <w:sz w:val="30"/>
        </w:rPr>
      </w:pPr>
    </w:p>
    <w:p w:rsidR="00332E87" w:rsidRDefault="00332E87">
      <w:pPr>
        <w:spacing w:line="480" w:lineRule="exact"/>
        <w:jc w:val="center"/>
        <w:rPr>
          <w:rFonts w:ascii="宋体"/>
          <w:b/>
          <w:sz w:val="30"/>
        </w:rPr>
      </w:pPr>
    </w:p>
    <w:p w:rsidR="00332E87" w:rsidRDefault="00332E87">
      <w:pPr>
        <w:spacing w:line="480" w:lineRule="exact"/>
        <w:jc w:val="center"/>
        <w:rPr>
          <w:rFonts w:ascii="宋体"/>
          <w:b/>
          <w:sz w:val="30"/>
        </w:rPr>
      </w:pPr>
    </w:p>
    <w:p w:rsidR="00332E87" w:rsidRDefault="00332E87">
      <w:pPr>
        <w:pStyle w:val="NormalIndent"/>
        <w:rPr>
          <w:rFonts w:ascii="宋体"/>
          <w:b/>
          <w:sz w:val="30"/>
        </w:rPr>
      </w:pPr>
    </w:p>
    <w:p w:rsidR="00332E87" w:rsidRDefault="00332E87">
      <w:pPr>
        <w:pStyle w:val="NormalIndent"/>
        <w:rPr>
          <w:rFonts w:ascii="宋体"/>
          <w:b/>
          <w:sz w:val="30"/>
        </w:rPr>
      </w:pPr>
    </w:p>
    <w:p w:rsidR="00332E87" w:rsidRDefault="00332E87">
      <w:pPr>
        <w:pStyle w:val="NormalIndent"/>
        <w:rPr>
          <w:rFonts w:ascii="宋体"/>
          <w:b/>
          <w:sz w:val="30"/>
        </w:rPr>
      </w:pPr>
    </w:p>
    <w:p w:rsidR="00332E87" w:rsidRDefault="00332E87">
      <w:pPr>
        <w:spacing w:line="480" w:lineRule="auto"/>
        <w:ind w:left="2880" w:hangingChars="900" w:hanging="2880"/>
        <w:jc w:val="left"/>
        <w:rPr>
          <w:rFonts w:ascii="宋体"/>
          <w:sz w:val="32"/>
          <w:szCs w:val="32"/>
        </w:rPr>
      </w:pPr>
      <w:r>
        <w:rPr>
          <w:rFonts w:ascii="宋体" w:hAnsi="宋体"/>
          <w:sz w:val="32"/>
          <w:szCs w:val="32"/>
        </w:rPr>
        <w:t xml:space="preserve">    </w:t>
      </w:r>
      <w:r>
        <w:rPr>
          <w:rFonts w:ascii="宋体" w:hAnsi="宋体" w:hint="eastAsia"/>
          <w:sz w:val="32"/>
          <w:szCs w:val="32"/>
        </w:rPr>
        <w:t>项目名称：</w:t>
      </w:r>
      <w:r>
        <w:rPr>
          <w:rFonts w:ascii="宋体" w:hAnsi="宋体" w:hint="eastAsia"/>
          <w:color w:val="000000"/>
          <w:sz w:val="32"/>
          <w:szCs w:val="32"/>
          <w:u w:val="single"/>
        </w:rPr>
        <w:t>南通市海门区民政局采购</w:t>
      </w:r>
      <w:r>
        <w:rPr>
          <w:rFonts w:ascii="宋体" w:hAnsi="宋体"/>
          <w:color w:val="000000"/>
          <w:sz w:val="32"/>
          <w:szCs w:val="32"/>
          <w:u w:val="single"/>
        </w:rPr>
        <w:t>2022</w:t>
      </w:r>
      <w:r>
        <w:rPr>
          <w:rFonts w:ascii="宋体" w:hAnsi="宋体" w:hint="eastAsia"/>
          <w:color w:val="000000"/>
          <w:sz w:val="32"/>
          <w:szCs w:val="32"/>
          <w:u w:val="single"/>
        </w:rPr>
        <w:t>年度适老化改造项目</w:t>
      </w:r>
      <w:r>
        <w:rPr>
          <w:rFonts w:ascii="宋体" w:hAnsi="宋体"/>
          <w:sz w:val="32"/>
          <w:szCs w:val="32"/>
          <w:u w:val="single"/>
        </w:rPr>
        <w:t xml:space="preserve">  </w:t>
      </w:r>
      <w:r>
        <w:rPr>
          <w:rFonts w:ascii="宋体" w:hAnsi="宋体"/>
          <w:sz w:val="32"/>
          <w:szCs w:val="32"/>
        </w:rPr>
        <w:t xml:space="preserve">   </w:t>
      </w:r>
    </w:p>
    <w:p w:rsidR="00332E87" w:rsidRDefault="00332E87">
      <w:pPr>
        <w:spacing w:line="480" w:lineRule="auto"/>
        <w:ind w:firstLineChars="200" w:firstLine="640"/>
        <w:rPr>
          <w:rFonts w:ascii="宋体"/>
          <w:color w:val="000000"/>
          <w:sz w:val="32"/>
          <w:szCs w:val="32"/>
          <w:u w:val="single"/>
        </w:rPr>
      </w:pPr>
      <w:r>
        <w:rPr>
          <w:rFonts w:ascii="宋体" w:hAnsi="宋体" w:hint="eastAsia"/>
          <w:sz w:val="32"/>
          <w:szCs w:val="32"/>
        </w:rPr>
        <w:t>采购单位：</w:t>
      </w:r>
      <w:r>
        <w:rPr>
          <w:rFonts w:ascii="宋体" w:hAnsi="宋体" w:hint="eastAsia"/>
          <w:color w:val="000000"/>
          <w:sz w:val="32"/>
          <w:szCs w:val="32"/>
          <w:u w:val="single"/>
        </w:rPr>
        <w:t>南通市海门区民政局</w:t>
      </w:r>
      <w:r>
        <w:rPr>
          <w:rFonts w:ascii="宋体" w:hAnsi="宋体"/>
          <w:color w:val="000000"/>
          <w:sz w:val="32"/>
          <w:szCs w:val="32"/>
          <w:u w:val="single"/>
        </w:rPr>
        <w:t xml:space="preserve">       </w:t>
      </w:r>
    </w:p>
    <w:p w:rsidR="00332E87" w:rsidRDefault="00332E87">
      <w:pPr>
        <w:spacing w:line="480" w:lineRule="auto"/>
        <w:ind w:firstLineChars="200" w:firstLine="640"/>
        <w:rPr>
          <w:rFonts w:ascii="宋体"/>
          <w:color w:val="000000"/>
          <w:sz w:val="32"/>
          <w:szCs w:val="32"/>
          <w:u w:val="single"/>
        </w:rPr>
      </w:pPr>
      <w:r>
        <w:rPr>
          <w:rFonts w:ascii="宋体" w:hAnsi="宋体" w:hint="eastAsia"/>
          <w:color w:val="000000"/>
          <w:sz w:val="32"/>
          <w:szCs w:val="32"/>
        </w:rPr>
        <w:t>代理单位</w:t>
      </w:r>
      <w:r>
        <w:rPr>
          <w:rFonts w:ascii="宋体" w:hAnsi="宋体"/>
          <w:color w:val="000000"/>
          <w:sz w:val="32"/>
          <w:szCs w:val="32"/>
        </w:rPr>
        <w:t>:</w:t>
      </w:r>
      <w:r>
        <w:rPr>
          <w:rFonts w:ascii="宋体" w:hAnsi="宋体"/>
          <w:color w:val="000000"/>
          <w:sz w:val="32"/>
          <w:szCs w:val="32"/>
          <w:u w:val="single"/>
        </w:rPr>
        <w:t xml:space="preserve"> </w:t>
      </w:r>
      <w:r>
        <w:rPr>
          <w:rFonts w:ascii="宋体" w:hAnsi="宋体" w:hint="eastAsia"/>
          <w:color w:val="000000"/>
          <w:sz w:val="32"/>
          <w:szCs w:val="32"/>
          <w:u w:val="single"/>
        </w:rPr>
        <w:t>南通正元工程项目管理有限公司</w:t>
      </w:r>
      <w:r>
        <w:rPr>
          <w:rFonts w:ascii="宋体" w:hAnsi="宋体"/>
          <w:color w:val="000000"/>
          <w:sz w:val="32"/>
          <w:szCs w:val="32"/>
          <w:u w:val="single"/>
        </w:rPr>
        <w:t xml:space="preserve">  </w:t>
      </w:r>
    </w:p>
    <w:p w:rsidR="00332E87" w:rsidRDefault="00332E87">
      <w:pPr>
        <w:spacing w:line="480" w:lineRule="exact"/>
        <w:jc w:val="center"/>
        <w:rPr>
          <w:rFonts w:ascii="宋体"/>
          <w:sz w:val="30"/>
        </w:rPr>
      </w:pPr>
    </w:p>
    <w:p w:rsidR="00332E87" w:rsidRDefault="00332E87">
      <w:pPr>
        <w:spacing w:line="480" w:lineRule="exact"/>
        <w:jc w:val="center"/>
        <w:rPr>
          <w:rFonts w:ascii="宋体"/>
          <w:sz w:val="30"/>
        </w:rPr>
      </w:pPr>
    </w:p>
    <w:p w:rsidR="00332E87" w:rsidRDefault="00332E87">
      <w:pPr>
        <w:spacing w:line="480" w:lineRule="exact"/>
        <w:jc w:val="center"/>
        <w:rPr>
          <w:rFonts w:ascii="宋体"/>
          <w:sz w:val="30"/>
        </w:rPr>
      </w:pPr>
    </w:p>
    <w:p w:rsidR="00332E87" w:rsidRDefault="00332E87">
      <w:pPr>
        <w:spacing w:line="480" w:lineRule="exact"/>
        <w:rPr>
          <w:rFonts w:ascii="宋体"/>
          <w:sz w:val="30"/>
        </w:rPr>
      </w:pPr>
    </w:p>
    <w:p w:rsidR="00332E87" w:rsidRDefault="00332E87">
      <w:pPr>
        <w:spacing w:line="480" w:lineRule="exact"/>
        <w:jc w:val="center"/>
        <w:rPr>
          <w:rFonts w:ascii="宋体"/>
          <w:b/>
          <w:bCs/>
          <w:spacing w:val="28"/>
          <w:kern w:val="0"/>
          <w:sz w:val="32"/>
        </w:rPr>
      </w:pPr>
      <w:r>
        <w:rPr>
          <w:rFonts w:ascii="宋体" w:hAnsi="宋体" w:hint="eastAsia"/>
          <w:b/>
          <w:bCs/>
          <w:spacing w:val="28"/>
          <w:kern w:val="0"/>
          <w:sz w:val="32"/>
        </w:rPr>
        <w:t>二○二二年十一月十四日</w:t>
      </w:r>
    </w:p>
    <w:p w:rsidR="00332E87" w:rsidRDefault="00332E87">
      <w:pPr>
        <w:pStyle w:val="BodyTextIndent"/>
      </w:pPr>
    </w:p>
    <w:p w:rsidR="00332E87" w:rsidRDefault="00332E87">
      <w:pPr>
        <w:adjustRightInd w:val="0"/>
        <w:snapToGrid w:val="0"/>
        <w:spacing w:line="480" w:lineRule="exact"/>
        <w:ind w:leftChars="-75" w:left="-158"/>
        <w:jc w:val="center"/>
        <w:rPr>
          <w:rFonts w:ascii="宋体"/>
          <w:b/>
          <w:sz w:val="30"/>
          <w:szCs w:val="30"/>
        </w:rPr>
      </w:pPr>
      <w:r>
        <w:rPr>
          <w:rFonts w:ascii="宋体" w:hAnsi="宋体" w:hint="eastAsia"/>
          <w:b/>
          <w:sz w:val="30"/>
          <w:szCs w:val="30"/>
        </w:rPr>
        <w:t>第一部分</w:t>
      </w:r>
      <w:r>
        <w:rPr>
          <w:rFonts w:ascii="宋体" w:hAnsi="宋体"/>
          <w:b/>
          <w:sz w:val="30"/>
          <w:szCs w:val="30"/>
        </w:rPr>
        <w:t xml:space="preserve">  </w:t>
      </w:r>
      <w:r>
        <w:rPr>
          <w:rFonts w:ascii="宋体" w:hAnsi="宋体" w:hint="eastAsia"/>
          <w:b/>
          <w:sz w:val="30"/>
          <w:szCs w:val="30"/>
        </w:rPr>
        <w:t>竞争性谈判公告</w:t>
      </w:r>
    </w:p>
    <w:p w:rsidR="00332E87" w:rsidRDefault="00332E87">
      <w:pPr>
        <w:widowControl/>
        <w:spacing w:line="480" w:lineRule="exact"/>
        <w:ind w:firstLineChars="200" w:firstLine="480"/>
        <w:rPr>
          <w:rFonts w:ascii="宋体"/>
          <w:sz w:val="24"/>
          <w:szCs w:val="24"/>
        </w:rPr>
      </w:pPr>
      <w:r>
        <w:rPr>
          <w:rFonts w:ascii="宋体" w:hAnsi="宋体" w:hint="eastAsia"/>
          <w:sz w:val="24"/>
          <w:szCs w:val="24"/>
        </w:rPr>
        <w:t>根据政府采购相关法律法规的规定，</w:t>
      </w:r>
      <w:r>
        <w:rPr>
          <w:rFonts w:ascii="宋体" w:hAnsi="宋体" w:hint="eastAsia"/>
          <w:sz w:val="24"/>
          <w:szCs w:val="24"/>
          <w:u w:val="single"/>
        </w:rPr>
        <w:t>南通正元工程项目管理有限公司</w:t>
      </w:r>
      <w:r>
        <w:rPr>
          <w:rFonts w:ascii="宋体" w:hAnsi="宋体" w:hint="eastAsia"/>
          <w:sz w:val="24"/>
          <w:szCs w:val="24"/>
        </w:rPr>
        <w:t>受</w:t>
      </w:r>
      <w:r>
        <w:rPr>
          <w:rFonts w:ascii="宋体" w:hAnsi="宋体" w:hint="eastAsia"/>
          <w:sz w:val="24"/>
          <w:szCs w:val="24"/>
          <w:u w:val="single"/>
        </w:rPr>
        <w:t>南通市海门区民政局</w:t>
      </w:r>
      <w:r>
        <w:rPr>
          <w:rFonts w:ascii="宋体" w:hAnsi="宋体" w:hint="eastAsia"/>
          <w:sz w:val="24"/>
          <w:szCs w:val="24"/>
        </w:rPr>
        <w:t>的委托就</w:t>
      </w:r>
      <w:r>
        <w:rPr>
          <w:rFonts w:ascii="宋体" w:hAnsi="宋体" w:hint="eastAsia"/>
          <w:sz w:val="24"/>
          <w:szCs w:val="24"/>
          <w:u w:val="single"/>
        </w:rPr>
        <w:t>南通市海门区民政局采购</w:t>
      </w:r>
      <w:r>
        <w:rPr>
          <w:rFonts w:ascii="宋体" w:hAnsi="宋体"/>
          <w:sz w:val="24"/>
          <w:szCs w:val="24"/>
          <w:u w:val="single"/>
        </w:rPr>
        <w:t>2022</w:t>
      </w:r>
      <w:r>
        <w:rPr>
          <w:rFonts w:ascii="宋体" w:hAnsi="宋体" w:hint="eastAsia"/>
          <w:sz w:val="24"/>
          <w:szCs w:val="24"/>
          <w:u w:val="single"/>
        </w:rPr>
        <w:t>年度适老化改造项目</w:t>
      </w:r>
      <w:r>
        <w:rPr>
          <w:rFonts w:ascii="宋体" w:hAnsi="宋体" w:hint="eastAsia"/>
          <w:sz w:val="24"/>
          <w:szCs w:val="24"/>
        </w:rPr>
        <w:t>进行竞争性谈判，欢迎符合要求的供应商前来参与。</w:t>
      </w:r>
    </w:p>
    <w:p w:rsidR="00332E87" w:rsidRDefault="00332E87">
      <w:pPr>
        <w:spacing w:line="480" w:lineRule="exact"/>
        <w:ind w:left="480"/>
        <w:rPr>
          <w:rFonts w:ascii="宋体"/>
          <w:sz w:val="24"/>
          <w:szCs w:val="24"/>
        </w:rPr>
      </w:pPr>
      <w:r>
        <w:rPr>
          <w:rFonts w:ascii="宋体" w:hAnsi="宋体" w:hint="eastAsia"/>
          <w:sz w:val="24"/>
          <w:szCs w:val="24"/>
        </w:rPr>
        <w:t>一、项目名称：南通市海门区民政局采购</w:t>
      </w:r>
      <w:r>
        <w:rPr>
          <w:rFonts w:ascii="宋体" w:hAnsi="宋体"/>
          <w:sz w:val="24"/>
          <w:szCs w:val="24"/>
        </w:rPr>
        <w:t>2022</w:t>
      </w:r>
      <w:r>
        <w:rPr>
          <w:rFonts w:ascii="宋体" w:hAnsi="宋体" w:hint="eastAsia"/>
          <w:sz w:val="24"/>
          <w:szCs w:val="24"/>
        </w:rPr>
        <w:t>年度适老化改造项目</w:t>
      </w:r>
    </w:p>
    <w:p w:rsidR="00332E87" w:rsidRDefault="00332E87">
      <w:pPr>
        <w:widowControl/>
        <w:spacing w:line="480" w:lineRule="exact"/>
        <w:ind w:left="480"/>
        <w:jc w:val="left"/>
        <w:rPr>
          <w:rFonts w:ascii="宋体"/>
          <w:sz w:val="24"/>
          <w:szCs w:val="24"/>
        </w:rPr>
      </w:pPr>
      <w:r>
        <w:rPr>
          <w:rFonts w:ascii="宋体" w:hAnsi="宋体" w:hint="eastAsia"/>
          <w:sz w:val="24"/>
          <w:szCs w:val="24"/>
        </w:rPr>
        <w:t>二、本项目主要内容简介：详见项目需求。</w:t>
      </w:r>
      <w:r>
        <w:rPr>
          <w:rFonts w:ascii="宋体" w:hAnsi="宋体"/>
          <w:sz w:val="24"/>
          <w:szCs w:val="24"/>
        </w:rPr>
        <w:t xml:space="preserve"> </w:t>
      </w:r>
    </w:p>
    <w:p w:rsidR="00332E87" w:rsidRDefault="00332E87">
      <w:pPr>
        <w:widowControl/>
        <w:spacing w:line="480" w:lineRule="exact"/>
        <w:ind w:left="480"/>
        <w:jc w:val="left"/>
        <w:rPr>
          <w:rFonts w:ascii="宋体"/>
          <w:sz w:val="24"/>
          <w:szCs w:val="24"/>
        </w:rPr>
      </w:pPr>
      <w:r>
        <w:rPr>
          <w:rFonts w:ascii="宋体" w:hAnsi="宋体" w:hint="eastAsia"/>
          <w:sz w:val="24"/>
          <w:szCs w:val="24"/>
        </w:rPr>
        <w:t>三、项目规模：本项目总投资</w:t>
      </w:r>
      <w:r>
        <w:rPr>
          <w:rFonts w:ascii="宋体" w:hAnsi="宋体"/>
          <w:sz w:val="24"/>
          <w:szCs w:val="24"/>
        </w:rPr>
        <w:t>13.3</w:t>
      </w:r>
      <w:r>
        <w:rPr>
          <w:rFonts w:ascii="宋体" w:hAnsi="宋体" w:hint="eastAsia"/>
          <w:sz w:val="24"/>
          <w:szCs w:val="24"/>
        </w:rPr>
        <w:t>万，</w:t>
      </w:r>
      <w:r>
        <w:rPr>
          <w:rFonts w:ascii="宋体" w:hAnsi="宋体" w:hint="eastAsia"/>
          <w:sz w:val="24"/>
          <w:szCs w:val="24"/>
          <w:highlight w:val="cyan"/>
        </w:rPr>
        <w:t>本项目最高限价</w:t>
      </w:r>
      <w:r>
        <w:rPr>
          <w:rFonts w:ascii="宋体" w:hAnsi="宋体"/>
          <w:sz w:val="24"/>
          <w:szCs w:val="24"/>
          <w:highlight w:val="cyan"/>
        </w:rPr>
        <w:t>1.2</w:t>
      </w:r>
      <w:r>
        <w:rPr>
          <w:rFonts w:ascii="宋体" w:hAnsi="宋体" w:hint="eastAsia"/>
          <w:sz w:val="24"/>
          <w:szCs w:val="24"/>
          <w:highlight w:val="cyan"/>
        </w:rPr>
        <w:t>万元（工程量清单中</w:t>
      </w:r>
      <w:r w:rsidRPr="004C48EE">
        <w:rPr>
          <w:rFonts w:ascii="宋体" w:hAnsi="宋体"/>
          <w:sz w:val="24"/>
          <w:szCs w:val="24"/>
          <w:highlight w:val="cyan"/>
        </w:rPr>
        <w:t>32</w:t>
      </w:r>
      <w:r w:rsidRPr="004C48EE">
        <w:rPr>
          <w:rFonts w:ascii="宋体" w:hAnsi="宋体" w:hint="eastAsia"/>
          <w:sz w:val="24"/>
          <w:szCs w:val="24"/>
          <w:highlight w:val="cyan"/>
        </w:rPr>
        <w:t>个产品的单件报价</w:t>
      </w:r>
      <w:r>
        <w:rPr>
          <w:rFonts w:ascii="宋体" w:hAnsi="宋体" w:hint="eastAsia"/>
          <w:sz w:val="24"/>
          <w:szCs w:val="24"/>
          <w:highlight w:val="cyan"/>
        </w:rPr>
        <w:t>），</w:t>
      </w:r>
      <w:bookmarkStart w:id="0" w:name="_Hlk89334080"/>
      <w:r>
        <w:rPr>
          <w:rFonts w:ascii="宋体" w:hAnsi="宋体" w:hint="eastAsia"/>
          <w:sz w:val="24"/>
          <w:szCs w:val="24"/>
        </w:rPr>
        <w:t>投标报价超过最高限价的视为无效报价。</w:t>
      </w:r>
      <w:bookmarkEnd w:id="0"/>
    </w:p>
    <w:p w:rsidR="00332E87" w:rsidRDefault="00332E87">
      <w:pPr>
        <w:widowControl/>
        <w:spacing w:line="480" w:lineRule="exact"/>
        <w:ind w:left="480"/>
        <w:jc w:val="left"/>
        <w:rPr>
          <w:rFonts w:ascii="宋体"/>
          <w:sz w:val="24"/>
          <w:szCs w:val="24"/>
        </w:rPr>
      </w:pPr>
      <w:r>
        <w:rPr>
          <w:rFonts w:ascii="宋体" w:hAnsi="宋体" w:hint="eastAsia"/>
          <w:sz w:val="24"/>
          <w:szCs w:val="24"/>
        </w:rPr>
        <w:t>四、投标供应商的资格要求</w:t>
      </w:r>
      <w:r>
        <w:rPr>
          <w:rFonts w:ascii="宋体" w:hAnsi="宋体"/>
          <w:sz w:val="24"/>
          <w:szCs w:val="24"/>
        </w:rPr>
        <w:t>:</w:t>
      </w:r>
    </w:p>
    <w:p w:rsidR="00332E87" w:rsidRDefault="00332E87">
      <w:pPr>
        <w:widowControl/>
        <w:spacing w:line="480" w:lineRule="exact"/>
        <w:ind w:firstLineChars="200" w:firstLine="480"/>
        <w:rPr>
          <w:rFonts w:ascii="宋体"/>
          <w:sz w:val="24"/>
          <w:szCs w:val="24"/>
        </w:rPr>
      </w:pPr>
      <w:r>
        <w:rPr>
          <w:rFonts w:ascii="宋体" w:hAnsi="宋体"/>
          <w:sz w:val="24"/>
          <w:szCs w:val="24"/>
        </w:rPr>
        <w:t>1.</w:t>
      </w:r>
      <w:r>
        <w:rPr>
          <w:rFonts w:ascii="宋体" w:hAnsi="宋体" w:hint="eastAsia"/>
          <w:sz w:val="24"/>
          <w:szCs w:val="24"/>
        </w:rPr>
        <w:t>满足《中华人民共和国政府采购法》第二十二条对供应商的资格要求；</w:t>
      </w:r>
    </w:p>
    <w:p w:rsidR="00332E87" w:rsidRDefault="00332E87">
      <w:pPr>
        <w:widowControl/>
        <w:numPr>
          <w:ilvl w:val="0"/>
          <w:numId w:val="4"/>
        </w:numPr>
        <w:spacing w:line="480" w:lineRule="exact"/>
        <w:ind w:firstLineChars="200" w:firstLine="480"/>
        <w:jc w:val="left"/>
        <w:rPr>
          <w:rFonts w:ascii="宋体"/>
          <w:sz w:val="24"/>
          <w:szCs w:val="24"/>
        </w:rPr>
      </w:pPr>
      <w:r>
        <w:rPr>
          <w:rFonts w:ascii="宋体" w:hAnsi="宋体" w:hint="eastAsia"/>
          <w:sz w:val="24"/>
          <w:szCs w:val="24"/>
        </w:rPr>
        <w:t>投标供应商其他资格要求：</w:t>
      </w:r>
      <w:r>
        <w:rPr>
          <w:rFonts w:ascii="宋体" w:hAnsi="宋体"/>
          <w:sz w:val="24"/>
          <w:szCs w:val="24"/>
        </w:rPr>
        <w:t>2019</w:t>
      </w:r>
      <w:r>
        <w:rPr>
          <w:rFonts w:ascii="宋体" w:hAnsi="宋体" w:hint="eastAsia"/>
          <w:sz w:val="24"/>
          <w:szCs w:val="24"/>
        </w:rPr>
        <w:t>年</w:t>
      </w:r>
      <w:r>
        <w:rPr>
          <w:rFonts w:ascii="宋体" w:hAnsi="宋体"/>
          <w:sz w:val="24"/>
          <w:szCs w:val="24"/>
        </w:rPr>
        <w:t>1</w:t>
      </w:r>
      <w:r>
        <w:rPr>
          <w:rFonts w:ascii="宋体" w:hAnsi="宋体" w:hint="eastAsia"/>
          <w:sz w:val="24"/>
          <w:szCs w:val="24"/>
        </w:rPr>
        <w:t>月</w:t>
      </w:r>
      <w:r>
        <w:rPr>
          <w:rFonts w:ascii="宋体" w:hAnsi="宋体"/>
          <w:sz w:val="24"/>
          <w:szCs w:val="24"/>
        </w:rPr>
        <w:t>1</w:t>
      </w:r>
      <w:r>
        <w:rPr>
          <w:rFonts w:ascii="宋体" w:hAnsi="宋体" w:hint="eastAsia"/>
          <w:sz w:val="24"/>
          <w:szCs w:val="24"/>
        </w:rPr>
        <w:t>日以来具有做过政府的适老化改造项目业绩（提供政府采购合同）</w:t>
      </w:r>
    </w:p>
    <w:p w:rsidR="00332E87" w:rsidRDefault="00332E87">
      <w:pPr>
        <w:widowControl/>
        <w:spacing w:line="480" w:lineRule="exact"/>
        <w:ind w:firstLineChars="200" w:firstLine="480"/>
        <w:jc w:val="left"/>
        <w:rPr>
          <w:rFonts w:ascii="宋体"/>
          <w:sz w:val="24"/>
          <w:szCs w:val="24"/>
        </w:rPr>
      </w:pPr>
      <w:r>
        <w:rPr>
          <w:rFonts w:ascii="宋体" w:hAnsi="宋体"/>
          <w:sz w:val="24"/>
          <w:szCs w:val="24"/>
        </w:rPr>
        <w:t>3.</w:t>
      </w:r>
      <w:r>
        <w:rPr>
          <w:rFonts w:ascii="宋体" w:hAnsi="宋体" w:hint="eastAsia"/>
          <w:sz w:val="24"/>
          <w:szCs w:val="24"/>
        </w:rPr>
        <w:t>本项目不接受联合体投标。</w:t>
      </w:r>
    </w:p>
    <w:p w:rsidR="00332E87" w:rsidRDefault="00332E87">
      <w:pPr>
        <w:widowControl/>
        <w:spacing w:line="480" w:lineRule="exact"/>
        <w:ind w:firstLineChars="200" w:firstLine="480"/>
        <w:jc w:val="left"/>
        <w:rPr>
          <w:rFonts w:ascii="宋体"/>
          <w:sz w:val="24"/>
          <w:szCs w:val="24"/>
        </w:rPr>
      </w:pPr>
      <w:r>
        <w:rPr>
          <w:rFonts w:ascii="宋体" w:hAnsi="宋体" w:hint="eastAsia"/>
          <w:sz w:val="24"/>
          <w:szCs w:val="24"/>
        </w:rPr>
        <w:t>五、招标采购方式：竞争性谈判。</w:t>
      </w:r>
    </w:p>
    <w:p w:rsidR="00332E87" w:rsidRDefault="00332E87">
      <w:pPr>
        <w:spacing w:line="480" w:lineRule="exact"/>
        <w:ind w:firstLineChars="200" w:firstLine="480"/>
        <w:jc w:val="left"/>
        <w:rPr>
          <w:rFonts w:ascii="宋体"/>
          <w:sz w:val="24"/>
          <w:szCs w:val="24"/>
        </w:rPr>
      </w:pPr>
      <w:r>
        <w:rPr>
          <w:rFonts w:ascii="宋体" w:hAnsi="宋体" w:hint="eastAsia"/>
          <w:sz w:val="24"/>
          <w:szCs w:val="24"/>
        </w:rPr>
        <w:t>六、投标保证金：免收。</w:t>
      </w:r>
    </w:p>
    <w:p w:rsidR="00332E87" w:rsidRDefault="00332E87">
      <w:pPr>
        <w:widowControl/>
        <w:spacing w:line="480" w:lineRule="exact"/>
        <w:ind w:firstLineChars="200" w:firstLine="480"/>
        <w:jc w:val="left"/>
        <w:rPr>
          <w:rFonts w:ascii="宋体"/>
          <w:color w:val="000000"/>
          <w:sz w:val="24"/>
          <w:szCs w:val="24"/>
        </w:rPr>
      </w:pPr>
      <w:r>
        <w:rPr>
          <w:rFonts w:ascii="宋体" w:hAnsi="宋体" w:hint="eastAsia"/>
          <w:sz w:val="24"/>
          <w:szCs w:val="24"/>
        </w:rPr>
        <w:t>七</w:t>
      </w:r>
      <w:r>
        <w:rPr>
          <w:rFonts w:ascii="宋体" w:hAnsi="宋体" w:hint="eastAsia"/>
          <w:color w:val="000000"/>
          <w:sz w:val="24"/>
          <w:szCs w:val="24"/>
        </w:rPr>
        <w:t>、招标文件等获取方式：</w:t>
      </w:r>
    </w:p>
    <w:p w:rsidR="00332E87" w:rsidRDefault="00332E87">
      <w:pPr>
        <w:widowControl/>
        <w:spacing w:line="480" w:lineRule="exact"/>
        <w:ind w:firstLineChars="200" w:firstLine="480"/>
        <w:jc w:val="left"/>
        <w:rPr>
          <w:rFonts w:ascii="宋体"/>
          <w:color w:val="000000"/>
          <w:sz w:val="24"/>
          <w:szCs w:val="24"/>
        </w:rPr>
      </w:pPr>
      <w:r>
        <w:rPr>
          <w:rFonts w:ascii="宋体" w:hAnsi="宋体" w:hint="eastAsia"/>
          <w:color w:val="000000"/>
          <w:sz w:val="24"/>
          <w:szCs w:val="24"/>
        </w:rPr>
        <w:t>获取本项目招标文件、招标文件的澄清、修改、补充等资料在南通市海门区民政局网站</w:t>
      </w:r>
      <w:r>
        <w:rPr>
          <w:rFonts w:ascii="宋体"/>
          <w:color w:val="000000"/>
          <w:sz w:val="24"/>
          <w:szCs w:val="24"/>
        </w:rPr>
        <w:t>-</w:t>
      </w:r>
      <w:r>
        <w:rPr>
          <w:rFonts w:ascii="宋体" w:hAnsi="宋体" w:hint="eastAsia"/>
          <w:color w:val="000000"/>
          <w:sz w:val="24"/>
          <w:szCs w:val="24"/>
        </w:rPr>
        <w:t>政府采购栏目自行下载，获取时间由发布招标公告的同时开始，到提交投标文件截止时结束。请各投标人自行关注，否则，引起的后果由投标人自行承担。</w:t>
      </w:r>
    </w:p>
    <w:p w:rsidR="00332E87" w:rsidRDefault="00332E87">
      <w:pPr>
        <w:widowControl/>
        <w:spacing w:line="480" w:lineRule="exact"/>
        <w:ind w:firstLineChars="200" w:firstLine="480"/>
        <w:jc w:val="left"/>
        <w:rPr>
          <w:rFonts w:ascii="宋体"/>
          <w:color w:val="000000"/>
          <w:sz w:val="24"/>
          <w:szCs w:val="24"/>
        </w:rPr>
      </w:pPr>
      <w:r>
        <w:rPr>
          <w:rFonts w:ascii="宋体" w:hAnsi="宋体" w:hint="eastAsia"/>
          <w:color w:val="000000"/>
          <w:sz w:val="24"/>
          <w:szCs w:val="24"/>
        </w:rPr>
        <w:t>八、投标截止及开标时间：</w:t>
      </w:r>
      <w:r>
        <w:rPr>
          <w:rFonts w:ascii="宋体" w:hAnsi="宋体"/>
          <w:color w:val="000000"/>
          <w:sz w:val="24"/>
          <w:szCs w:val="24"/>
        </w:rPr>
        <w:t>2022</w:t>
      </w:r>
      <w:r>
        <w:rPr>
          <w:rFonts w:ascii="宋体" w:hAnsi="宋体" w:hint="eastAsia"/>
          <w:color w:val="000000"/>
          <w:sz w:val="24"/>
          <w:szCs w:val="24"/>
        </w:rPr>
        <w:t>年</w:t>
      </w:r>
      <w:r>
        <w:rPr>
          <w:rFonts w:ascii="宋体" w:hAnsi="宋体"/>
          <w:color w:val="000000"/>
          <w:sz w:val="24"/>
          <w:szCs w:val="24"/>
        </w:rPr>
        <w:t>11</w:t>
      </w:r>
      <w:r>
        <w:rPr>
          <w:rFonts w:ascii="宋体" w:hAnsi="宋体" w:hint="eastAsia"/>
          <w:color w:val="000000"/>
          <w:sz w:val="24"/>
          <w:szCs w:val="24"/>
        </w:rPr>
        <w:t>月</w:t>
      </w:r>
      <w:r>
        <w:rPr>
          <w:rFonts w:ascii="宋体" w:hAnsi="宋体"/>
          <w:color w:val="000000"/>
          <w:sz w:val="24"/>
          <w:szCs w:val="24"/>
        </w:rPr>
        <w:t>18</w:t>
      </w:r>
      <w:r>
        <w:rPr>
          <w:rFonts w:ascii="宋体" w:hAnsi="宋体" w:hint="eastAsia"/>
          <w:color w:val="000000"/>
          <w:sz w:val="24"/>
          <w:szCs w:val="24"/>
        </w:rPr>
        <w:t>日</w:t>
      </w:r>
      <w:r>
        <w:rPr>
          <w:rFonts w:ascii="宋体" w:hAnsi="宋体"/>
          <w:color w:val="000000"/>
          <w:sz w:val="24"/>
          <w:szCs w:val="24"/>
        </w:rPr>
        <w:t>14</w:t>
      </w:r>
      <w:r>
        <w:rPr>
          <w:rFonts w:ascii="宋体" w:hAnsi="宋体" w:hint="eastAsia"/>
          <w:color w:val="000000"/>
          <w:sz w:val="24"/>
          <w:szCs w:val="24"/>
        </w:rPr>
        <w:t>时</w:t>
      </w:r>
      <w:r>
        <w:rPr>
          <w:rFonts w:ascii="宋体"/>
          <w:color w:val="000000"/>
          <w:sz w:val="24"/>
          <w:szCs w:val="24"/>
        </w:rPr>
        <w:t>00</w:t>
      </w:r>
      <w:r>
        <w:rPr>
          <w:rFonts w:ascii="宋体" w:hAnsi="宋体" w:hint="eastAsia"/>
          <w:color w:val="000000"/>
          <w:sz w:val="24"/>
          <w:szCs w:val="24"/>
        </w:rPr>
        <w:t>分（北京时间）。</w:t>
      </w:r>
    </w:p>
    <w:p w:rsidR="00332E87" w:rsidRDefault="00332E87">
      <w:pPr>
        <w:widowControl/>
        <w:spacing w:line="480" w:lineRule="exact"/>
        <w:ind w:firstLineChars="200" w:firstLine="480"/>
        <w:jc w:val="left"/>
        <w:rPr>
          <w:rFonts w:ascii="宋体"/>
          <w:sz w:val="24"/>
          <w:szCs w:val="24"/>
        </w:rPr>
      </w:pPr>
      <w:r>
        <w:rPr>
          <w:rFonts w:ascii="宋体" w:hAnsi="宋体" w:hint="eastAsia"/>
          <w:color w:val="000000"/>
          <w:sz w:val="24"/>
          <w:szCs w:val="24"/>
        </w:rPr>
        <w:t>九、递交投标文件、开标地点：</w:t>
      </w:r>
      <w:r>
        <w:rPr>
          <w:rFonts w:ascii="宋体" w:hAnsi="宋体"/>
          <w:sz w:val="24"/>
          <w:szCs w:val="24"/>
        </w:rPr>
        <w:t xml:space="preserve"> </w:t>
      </w:r>
      <w:r>
        <w:rPr>
          <w:rFonts w:ascii="宋体" w:hAnsi="宋体" w:hint="eastAsia"/>
          <w:sz w:val="24"/>
          <w:szCs w:val="24"/>
          <w:highlight w:val="yellow"/>
        </w:rPr>
        <w:t>南通市海门区民政局九楼会议室</w:t>
      </w:r>
    </w:p>
    <w:p w:rsidR="00332E87" w:rsidRDefault="00332E87">
      <w:pPr>
        <w:widowControl/>
        <w:spacing w:line="480" w:lineRule="exact"/>
        <w:ind w:firstLineChars="200" w:firstLine="480"/>
        <w:jc w:val="left"/>
        <w:rPr>
          <w:rFonts w:ascii="宋体"/>
          <w:sz w:val="24"/>
          <w:szCs w:val="24"/>
        </w:rPr>
      </w:pPr>
      <w:r>
        <w:rPr>
          <w:rFonts w:ascii="宋体" w:hAnsi="宋体" w:hint="eastAsia"/>
          <w:sz w:val="24"/>
          <w:szCs w:val="24"/>
        </w:rPr>
        <w:t>十、联系方式：</w:t>
      </w:r>
    </w:p>
    <w:p w:rsidR="00332E87" w:rsidRDefault="00332E87">
      <w:pPr>
        <w:widowControl/>
        <w:spacing w:line="480" w:lineRule="exact"/>
        <w:ind w:firstLineChars="200" w:firstLine="480"/>
        <w:jc w:val="left"/>
        <w:rPr>
          <w:rFonts w:ascii="宋体"/>
          <w:sz w:val="24"/>
          <w:szCs w:val="24"/>
        </w:rPr>
      </w:pPr>
      <w:r>
        <w:rPr>
          <w:rFonts w:ascii="宋体" w:hAnsi="宋体" w:hint="eastAsia"/>
          <w:sz w:val="24"/>
          <w:szCs w:val="24"/>
        </w:rPr>
        <w:t>采购单位：南通市海门区民政局</w:t>
      </w:r>
    </w:p>
    <w:p w:rsidR="00332E87" w:rsidRDefault="00332E87">
      <w:pPr>
        <w:widowControl/>
        <w:spacing w:line="480" w:lineRule="exact"/>
        <w:ind w:firstLineChars="200" w:firstLine="480"/>
        <w:jc w:val="left"/>
        <w:rPr>
          <w:rFonts w:ascii="宋体"/>
          <w:sz w:val="24"/>
          <w:szCs w:val="24"/>
        </w:rPr>
      </w:pPr>
      <w:r>
        <w:rPr>
          <w:rFonts w:ascii="宋体" w:hAnsi="宋体" w:hint="eastAsia"/>
          <w:sz w:val="24"/>
          <w:szCs w:val="24"/>
        </w:rPr>
        <w:t>联系人：周女士</w:t>
      </w:r>
      <w:r>
        <w:rPr>
          <w:rFonts w:ascii="宋体" w:hAnsi="宋体"/>
          <w:sz w:val="24"/>
          <w:szCs w:val="24"/>
        </w:rPr>
        <w:t xml:space="preserve">    </w:t>
      </w:r>
      <w:r>
        <w:rPr>
          <w:rFonts w:ascii="宋体" w:hAnsi="宋体" w:hint="eastAsia"/>
          <w:sz w:val="24"/>
          <w:szCs w:val="24"/>
        </w:rPr>
        <w:t>联系电话：</w:t>
      </w:r>
      <w:r>
        <w:rPr>
          <w:rFonts w:ascii="宋体"/>
          <w:sz w:val="24"/>
          <w:szCs w:val="24"/>
        </w:rPr>
        <w:t>0</w:t>
      </w:r>
      <w:r>
        <w:rPr>
          <w:rFonts w:ascii="宋体" w:hAnsi="宋体"/>
          <w:sz w:val="24"/>
          <w:szCs w:val="24"/>
        </w:rPr>
        <w:t xml:space="preserve">51382213064 </w:t>
      </w:r>
    </w:p>
    <w:p w:rsidR="00332E87" w:rsidRDefault="00332E87">
      <w:pPr>
        <w:widowControl/>
        <w:spacing w:line="480" w:lineRule="exact"/>
        <w:ind w:firstLineChars="200" w:firstLine="480"/>
        <w:jc w:val="left"/>
        <w:rPr>
          <w:rFonts w:ascii="宋体"/>
          <w:sz w:val="24"/>
          <w:szCs w:val="24"/>
        </w:rPr>
      </w:pPr>
      <w:r>
        <w:rPr>
          <w:rFonts w:ascii="宋体" w:hAnsi="宋体" w:hint="eastAsia"/>
          <w:sz w:val="24"/>
          <w:szCs w:val="24"/>
        </w:rPr>
        <w:t>代理单位：南通正元工程项目管理有限公司</w:t>
      </w:r>
    </w:p>
    <w:p w:rsidR="00332E87" w:rsidRDefault="00332E87">
      <w:pPr>
        <w:widowControl/>
        <w:spacing w:line="480" w:lineRule="exact"/>
        <w:ind w:firstLineChars="200" w:firstLine="480"/>
        <w:jc w:val="left"/>
        <w:rPr>
          <w:rFonts w:ascii="宋体"/>
          <w:sz w:val="24"/>
          <w:szCs w:val="24"/>
        </w:rPr>
      </w:pPr>
      <w:r>
        <w:rPr>
          <w:rFonts w:ascii="宋体" w:hAnsi="宋体" w:hint="eastAsia"/>
          <w:sz w:val="24"/>
          <w:szCs w:val="24"/>
        </w:rPr>
        <w:t>联系人：许先生</w:t>
      </w:r>
      <w:r>
        <w:rPr>
          <w:rFonts w:ascii="宋体" w:hAnsi="宋体"/>
          <w:sz w:val="24"/>
          <w:szCs w:val="24"/>
        </w:rPr>
        <w:t xml:space="preserve">    </w:t>
      </w:r>
      <w:r>
        <w:rPr>
          <w:rFonts w:ascii="宋体" w:hAnsi="宋体" w:hint="eastAsia"/>
          <w:sz w:val="24"/>
          <w:szCs w:val="24"/>
        </w:rPr>
        <w:t>联系电话：</w:t>
      </w:r>
      <w:r>
        <w:rPr>
          <w:rFonts w:ascii="宋体" w:hAnsi="宋体"/>
          <w:sz w:val="24"/>
          <w:szCs w:val="24"/>
        </w:rPr>
        <w:t>13861961599</w:t>
      </w:r>
    </w:p>
    <w:p w:rsidR="00332E87" w:rsidRDefault="00332E87">
      <w:pPr>
        <w:widowControl/>
        <w:spacing w:line="480" w:lineRule="exact"/>
        <w:ind w:firstLineChars="200" w:firstLine="480"/>
        <w:jc w:val="left"/>
        <w:rPr>
          <w:rFonts w:ascii="宋体"/>
          <w:sz w:val="24"/>
          <w:szCs w:val="24"/>
        </w:rPr>
      </w:pPr>
      <w:r>
        <w:rPr>
          <w:rFonts w:ascii="宋体" w:hAnsi="宋体" w:hint="eastAsia"/>
          <w:sz w:val="24"/>
          <w:szCs w:val="24"/>
        </w:rPr>
        <w:t>对有关技术及采购需求问题，请与采购单位联系；对有关采购文件的询问，请与采购代理机构联系。</w:t>
      </w:r>
    </w:p>
    <w:p w:rsidR="00332E87" w:rsidRDefault="00332E87">
      <w:pPr>
        <w:widowControl/>
        <w:spacing w:line="480" w:lineRule="exact"/>
        <w:ind w:firstLineChars="200" w:firstLine="480"/>
        <w:jc w:val="left"/>
        <w:rPr>
          <w:rFonts w:ascii="宋体"/>
          <w:sz w:val="24"/>
          <w:szCs w:val="24"/>
        </w:rPr>
      </w:pPr>
      <w:r>
        <w:rPr>
          <w:rFonts w:ascii="宋体" w:hAnsi="宋体" w:hint="eastAsia"/>
          <w:sz w:val="24"/>
          <w:szCs w:val="24"/>
        </w:rPr>
        <w:t>友情提醒：</w:t>
      </w:r>
    </w:p>
    <w:p w:rsidR="00332E87" w:rsidRDefault="00332E87">
      <w:pPr>
        <w:widowControl/>
        <w:spacing w:line="480" w:lineRule="exact"/>
        <w:ind w:firstLineChars="200" w:firstLine="480"/>
        <w:jc w:val="left"/>
        <w:rPr>
          <w:rFonts w:ascii="宋体"/>
          <w:sz w:val="24"/>
          <w:szCs w:val="24"/>
        </w:rPr>
      </w:pPr>
      <w:r>
        <w:rPr>
          <w:rFonts w:ascii="宋体" w:hAnsi="宋体"/>
          <w:sz w:val="24"/>
          <w:szCs w:val="24"/>
        </w:rPr>
        <w:t>1.</w:t>
      </w:r>
      <w:r>
        <w:rPr>
          <w:rFonts w:ascii="宋体" w:hAnsi="宋体" w:hint="eastAsia"/>
          <w:sz w:val="24"/>
          <w:szCs w:val="24"/>
        </w:rPr>
        <w:t>请各供应商连续关注本网站可能发生的相关变化等信息。如没有及时获悉相关变化而引起的后果由供应商自负。</w:t>
      </w:r>
    </w:p>
    <w:p w:rsidR="00332E87" w:rsidRDefault="00332E87">
      <w:pPr>
        <w:widowControl/>
        <w:spacing w:line="480" w:lineRule="exact"/>
        <w:ind w:firstLineChars="200" w:firstLine="480"/>
        <w:jc w:val="left"/>
        <w:rPr>
          <w:rFonts w:ascii="宋体"/>
          <w:sz w:val="24"/>
          <w:szCs w:val="24"/>
        </w:rPr>
      </w:pPr>
      <w:r>
        <w:rPr>
          <w:rFonts w:ascii="宋体" w:hAnsi="宋体"/>
          <w:sz w:val="24"/>
          <w:szCs w:val="24"/>
        </w:rPr>
        <w:t>2.</w:t>
      </w:r>
      <w:r>
        <w:rPr>
          <w:rFonts w:ascii="宋体" w:hAnsi="宋体" w:hint="eastAsia"/>
          <w:sz w:val="24"/>
          <w:szCs w:val="24"/>
        </w:rPr>
        <w:t>请供应商认真阅读招标文件，严格遵守时间、资料提供等相关约定。</w:t>
      </w:r>
    </w:p>
    <w:p w:rsidR="00332E87" w:rsidRDefault="00332E87">
      <w:pPr>
        <w:widowControl/>
        <w:spacing w:line="480" w:lineRule="exact"/>
        <w:ind w:firstLineChars="200" w:firstLine="480"/>
        <w:jc w:val="left"/>
        <w:rPr>
          <w:rFonts w:ascii="宋体"/>
          <w:sz w:val="24"/>
          <w:szCs w:val="24"/>
        </w:rPr>
      </w:pPr>
      <w:r>
        <w:rPr>
          <w:rFonts w:ascii="宋体" w:hAnsi="宋体"/>
          <w:sz w:val="24"/>
          <w:szCs w:val="24"/>
        </w:rPr>
        <w:t>3.</w:t>
      </w:r>
      <w:r>
        <w:rPr>
          <w:rFonts w:ascii="宋体" w:hAnsi="宋体" w:hint="eastAsia"/>
          <w:sz w:val="24"/>
          <w:szCs w:val="24"/>
        </w:rPr>
        <w:t>请供应商认真对照资格要求，如不符合要求，无意或故意参与投标所产生的一切后果由供应商自行承担。</w:t>
      </w:r>
    </w:p>
    <w:p w:rsidR="00332E87" w:rsidRDefault="00332E87">
      <w:pPr>
        <w:widowControl/>
        <w:spacing w:line="360" w:lineRule="auto"/>
        <w:ind w:firstLine="588"/>
        <w:jc w:val="left"/>
        <w:rPr>
          <w:rFonts w:ascii="宋体" w:cs="宋体"/>
          <w:b/>
          <w:szCs w:val="21"/>
        </w:rPr>
      </w:pPr>
      <w:r>
        <w:rPr>
          <w:rFonts w:ascii="宋体" w:hAnsi="宋体" w:cs="宋体" w:hint="eastAsia"/>
          <w:b/>
          <w:szCs w:val="21"/>
        </w:rPr>
        <w:t>因疫情严峻，疫情防控期间，投标人须提前</w:t>
      </w:r>
      <w:r>
        <w:rPr>
          <w:rFonts w:ascii="宋体" w:hAnsi="宋体" w:cs="宋体"/>
          <w:b/>
          <w:szCs w:val="21"/>
        </w:rPr>
        <w:t>15</w:t>
      </w:r>
      <w:r>
        <w:rPr>
          <w:rFonts w:ascii="宋体" w:hAnsi="宋体" w:cs="宋体" w:hint="eastAsia"/>
          <w:b/>
          <w:szCs w:val="21"/>
        </w:rPr>
        <w:t>分钟到达开标地点，主动出示健康码、行程轨迹绿码、疫苗接种记录、</w:t>
      </w:r>
      <w:r>
        <w:rPr>
          <w:rFonts w:ascii="宋体" w:hAnsi="宋体" w:cs="宋体"/>
          <w:b/>
          <w:szCs w:val="21"/>
        </w:rPr>
        <w:t>7</w:t>
      </w:r>
      <w:r>
        <w:rPr>
          <w:rFonts w:ascii="宋体" w:hAnsi="宋体" w:cs="宋体" w:hint="eastAsia"/>
          <w:b/>
          <w:szCs w:val="21"/>
        </w:rPr>
        <w:t>天内核酸检测合格报告，配合工作人员做好登记、体温测量等工作才可进入开标室，一份投标材料仅限一人进入。所有进入交易现场的人员必须加强个人防护工作、服从现场管理，全程佩戴好口罩、搞好手部卫生消毒，保障个人及他人生命安全。由于交通管控因素、出示的各类码不全的造成投标人无法参加投标的，其损失由投标人自行承担。</w:t>
      </w:r>
    </w:p>
    <w:p w:rsidR="00332E87" w:rsidRDefault="00332E87">
      <w:pPr>
        <w:widowControl/>
        <w:spacing w:line="480" w:lineRule="exact"/>
        <w:ind w:firstLineChars="200" w:firstLine="480"/>
        <w:jc w:val="left"/>
        <w:rPr>
          <w:rFonts w:ascii="宋体"/>
          <w:sz w:val="24"/>
          <w:szCs w:val="24"/>
        </w:rPr>
      </w:pPr>
    </w:p>
    <w:p w:rsidR="00332E87" w:rsidRDefault="00332E87">
      <w:pPr>
        <w:widowControl/>
        <w:spacing w:line="480" w:lineRule="exact"/>
        <w:ind w:firstLineChars="200" w:firstLine="480"/>
        <w:jc w:val="left"/>
        <w:rPr>
          <w:rFonts w:ascii="宋体"/>
          <w:sz w:val="24"/>
          <w:szCs w:val="24"/>
        </w:rPr>
      </w:pPr>
    </w:p>
    <w:p w:rsidR="00332E87" w:rsidRDefault="00332E87">
      <w:pPr>
        <w:widowControl/>
        <w:spacing w:line="480" w:lineRule="exact"/>
        <w:ind w:firstLineChars="200" w:firstLine="480"/>
        <w:jc w:val="left"/>
        <w:rPr>
          <w:rFonts w:ascii="宋体"/>
          <w:sz w:val="24"/>
          <w:szCs w:val="24"/>
        </w:rPr>
      </w:pPr>
    </w:p>
    <w:p w:rsidR="00332E87" w:rsidRDefault="00332E87">
      <w:pPr>
        <w:widowControl/>
        <w:spacing w:line="480" w:lineRule="exact"/>
        <w:ind w:firstLineChars="200" w:firstLine="480"/>
        <w:jc w:val="left"/>
        <w:rPr>
          <w:rFonts w:ascii="宋体"/>
          <w:sz w:val="24"/>
          <w:szCs w:val="24"/>
        </w:rPr>
      </w:pPr>
    </w:p>
    <w:p w:rsidR="00332E87" w:rsidRDefault="00332E87">
      <w:pPr>
        <w:widowControl/>
        <w:spacing w:line="480" w:lineRule="exact"/>
        <w:ind w:firstLineChars="200" w:firstLine="480"/>
        <w:jc w:val="left"/>
        <w:rPr>
          <w:rFonts w:ascii="宋体"/>
          <w:sz w:val="24"/>
          <w:szCs w:val="24"/>
        </w:rPr>
      </w:pPr>
    </w:p>
    <w:p w:rsidR="00332E87" w:rsidRDefault="00332E87">
      <w:pPr>
        <w:widowControl/>
        <w:spacing w:line="480" w:lineRule="exact"/>
        <w:ind w:firstLineChars="200" w:firstLine="480"/>
        <w:jc w:val="left"/>
        <w:rPr>
          <w:rFonts w:ascii="宋体"/>
          <w:sz w:val="24"/>
          <w:szCs w:val="24"/>
        </w:rPr>
      </w:pPr>
    </w:p>
    <w:p w:rsidR="00332E87" w:rsidRDefault="00332E87">
      <w:pPr>
        <w:widowControl/>
        <w:spacing w:line="480" w:lineRule="exact"/>
        <w:ind w:firstLineChars="200" w:firstLine="480"/>
        <w:jc w:val="left"/>
        <w:rPr>
          <w:rFonts w:ascii="宋体"/>
          <w:sz w:val="24"/>
          <w:szCs w:val="24"/>
        </w:rPr>
      </w:pPr>
    </w:p>
    <w:p w:rsidR="00332E87" w:rsidRDefault="00332E87">
      <w:pPr>
        <w:widowControl/>
        <w:spacing w:line="480" w:lineRule="exact"/>
        <w:ind w:firstLineChars="200" w:firstLine="480"/>
        <w:jc w:val="left"/>
        <w:rPr>
          <w:rFonts w:ascii="宋体"/>
          <w:sz w:val="24"/>
          <w:szCs w:val="24"/>
        </w:rPr>
      </w:pPr>
    </w:p>
    <w:p w:rsidR="00332E87" w:rsidRDefault="00332E87">
      <w:pPr>
        <w:widowControl/>
        <w:spacing w:line="480" w:lineRule="exact"/>
        <w:ind w:firstLineChars="200" w:firstLine="480"/>
        <w:jc w:val="left"/>
        <w:rPr>
          <w:rFonts w:ascii="宋体"/>
          <w:sz w:val="24"/>
          <w:szCs w:val="24"/>
        </w:rPr>
      </w:pPr>
    </w:p>
    <w:p w:rsidR="00332E87" w:rsidRDefault="00332E87">
      <w:pPr>
        <w:widowControl/>
        <w:spacing w:line="480" w:lineRule="exact"/>
        <w:ind w:firstLineChars="200" w:firstLine="480"/>
        <w:jc w:val="left"/>
        <w:rPr>
          <w:rFonts w:ascii="宋体"/>
          <w:sz w:val="24"/>
          <w:szCs w:val="24"/>
        </w:rPr>
      </w:pPr>
    </w:p>
    <w:p w:rsidR="00332E87" w:rsidRDefault="00332E87">
      <w:pPr>
        <w:pStyle w:val="BodyTextIndent"/>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reader-word-layer"/>
        <w:spacing w:before="0" w:beforeAutospacing="0" w:after="0" w:afterAutospacing="0" w:line="480" w:lineRule="exact"/>
        <w:jc w:val="center"/>
        <w:rPr>
          <w:b/>
          <w:sz w:val="30"/>
          <w:szCs w:val="30"/>
        </w:rPr>
      </w:pPr>
      <w:r>
        <w:rPr>
          <w:rFonts w:hint="eastAsia"/>
          <w:b/>
          <w:sz w:val="30"/>
          <w:szCs w:val="30"/>
        </w:rPr>
        <w:t>第二部分</w:t>
      </w:r>
      <w:r>
        <w:rPr>
          <w:b/>
          <w:sz w:val="30"/>
          <w:szCs w:val="30"/>
        </w:rPr>
        <w:t xml:space="preserve">  </w:t>
      </w:r>
      <w:r>
        <w:rPr>
          <w:rFonts w:hint="eastAsia"/>
          <w:b/>
          <w:sz w:val="30"/>
          <w:szCs w:val="30"/>
        </w:rPr>
        <w:t>采购项目需求</w:t>
      </w:r>
    </w:p>
    <w:p w:rsidR="00332E87" w:rsidRDefault="00332E87">
      <w:pPr>
        <w:snapToGrid w:val="0"/>
        <w:spacing w:line="360" w:lineRule="auto"/>
        <w:ind w:firstLineChars="200" w:firstLine="482"/>
        <w:rPr>
          <w:b/>
          <w:sz w:val="24"/>
          <w:szCs w:val="24"/>
        </w:rPr>
      </w:pPr>
      <w:bookmarkStart w:id="1" w:name="_Toc52352447"/>
      <w:r>
        <w:rPr>
          <w:rFonts w:hint="eastAsia"/>
          <w:b/>
          <w:sz w:val="24"/>
          <w:szCs w:val="24"/>
        </w:rPr>
        <w:t>一、项目概况</w:t>
      </w:r>
    </w:p>
    <w:p w:rsidR="00332E87" w:rsidRDefault="00332E87">
      <w:pPr>
        <w:snapToGrid w:val="0"/>
        <w:spacing w:line="360" w:lineRule="auto"/>
        <w:ind w:firstLineChars="200" w:firstLine="480"/>
        <w:rPr>
          <w:sz w:val="24"/>
          <w:szCs w:val="24"/>
        </w:rPr>
      </w:pPr>
      <w:r>
        <w:rPr>
          <w:sz w:val="24"/>
          <w:szCs w:val="24"/>
        </w:rPr>
        <w:t>2022</w:t>
      </w:r>
      <w:r>
        <w:rPr>
          <w:rFonts w:hint="eastAsia"/>
          <w:sz w:val="24"/>
          <w:szCs w:val="24"/>
        </w:rPr>
        <w:t>年居家适老化改造对象为空巢独居失能、半失能困难老年人家庭，改造户数</w:t>
      </w:r>
      <w:r>
        <w:rPr>
          <w:sz w:val="24"/>
          <w:szCs w:val="24"/>
        </w:rPr>
        <w:t>38</w:t>
      </w:r>
      <w:r>
        <w:rPr>
          <w:rFonts w:hint="eastAsia"/>
          <w:sz w:val="24"/>
          <w:szCs w:val="24"/>
        </w:rPr>
        <w:t>户。在海门街道实施改造。每户改造标准为</w:t>
      </w:r>
      <w:r>
        <w:rPr>
          <w:sz w:val="24"/>
          <w:szCs w:val="24"/>
        </w:rPr>
        <w:t>3500</w:t>
      </w:r>
      <w:r>
        <w:rPr>
          <w:rFonts w:hint="eastAsia"/>
          <w:sz w:val="24"/>
          <w:szCs w:val="24"/>
        </w:rPr>
        <w:t>元。</w:t>
      </w:r>
    </w:p>
    <w:p w:rsidR="00332E87" w:rsidRDefault="00332E87">
      <w:pPr>
        <w:snapToGrid w:val="0"/>
        <w:spacing w:line="360" w:lineRule="auto"/>
        <w:ind w:firstLineChars="200" w:firstLine="482"/>
        <w:rPr>
          <w:b/>
          <w:sz w:val="24"/>
          <w:szCs w:val="24"/>
        </w:rPr>
      </w:pPr>
      <w:r>
        <w:rPr>
          <w:rFonts w:hint="eastAsia"/>
          <w:b/>
          <w:sz w:val="24"/>
          <w:szCs w:val="24"/>
        </w:rPr>
        <w:t>二、改造要求：</w:t>
      </w:r>
    </w:p>
    <w:p w:rsidR="00332E87" w:rsidRDefault="00332E87">
      <w:pPr>
        <w:snapToGrid w:val="0"/>
        <w:spacing w:line="360" w:lineRule="auto"/>
        <w:ind w:firstLineChars="200" w:firstLine="480"/>
        <w:rPr>
          <w:sz w:val="24"/>
          <w:szCs w:val="24"/>
        </w:rPr>
      </w:pPr>
      <w:r>
        <w:rPr>
          <w:sz w:val="24"/>
          <w:szCs w:val="24"/>
        </w:rPr>
        <w:t>1</w:t>
      </w:r>
      <w:r>
        <w:rPr>
          <w:rFonts w:hint="eastAsia"/>
          <w:sz w:val="24"/>
          <w:szCs w:val="24"/>
        </w:rPr>
        <w:t>、对计划实施家庭养老床位的老年人家庭，需参考《无障碍设计规范》等标准规范、出具评估报告（含改造清单），结合其家庭环境实际及老年人身体健康状况，坚持基础保底和自愿选择的原则，提前明确具体改造事项和标准。</w:t>
      </w:r>
    </w:p>
    <w:p w:rsidR="00332E87" w:rsidRDefault="00332E87">
      <w:pPr>
        <w:snapToGrid w:val="0"/>
        <w:spacing w:line="360" w:lineRule="auto"/>
        <w:ind w:firstLineChars="200" w:firstLine="480"/>
        <w:rPr>
          <w:sz w:val="24"/>
          <w:szCs w:val="24"/>
        </w:rPr>
      </w:pPr>
      <w:r>
        <w:rPr>
          <w:sz w:val="24"/>
          <w:szCs w:val="24"/>
        </w:rPr>
        <w:t>2</w:t>
      </w:r>
      <w:r>
        <w:rPr>
          <w:rFonts w:hint="eastAsia"/>
          <w:sz w:val="24"/>
          <w:szCs w:val="24"/>
        </w:rPr>
        <w:t>、要坚持贴近每户老年人家庭的日常生活需求，分户建立改造项目档案，避免简单分档搞“一刀切”。</w:t>
      </w:r>
    </w:p>
    <w:p w:rsidR="00332E87" w:rsidRDefault="00332E87">
      <w:pPr>
        <w:snapToGrid w:val="0"/>
        <w:spacing w:line="360" w:lineRule="auto"/>
        <w:ind w:firstLineChars="200" w:firstLine="480"/>
        <w:rPr>
          <w:sz w:val="24"/>
          <w:szCs w:val="24"/>
        </w:rPr>
      </w:pPr>
      <w:r>
        <w:rPr>
          <w:sz w:val="24"/>
          <w:szCs w:val="24"/>
        </w:rPr>
        <w:t>3</w:t>
      </w:r>
      <w:r>
        <w:rPr>
          <w:rFonts w:hint="eastAsia"/>
          <w:sz w:val="24"/>
          <w:szCs w:val="24"/>
        </w:rPr>
        <w:t>、针对高龄、失能、重度残疾老年人容易因突发疾病、跌倒、疏忽健忘等原因发生意外风险、出门走失的情况，在改造工作中要充分运用智能网络技术，更加高效保障老年人生命健康安全。</w:t>
      </w:r>
    </w:p>
    <w:p w:rsidR="00332E87" w:rsidRDefault="00332E87">
      <w:pPr>
        <w:snapToGrid w:val="0"/>
        <w:spacing w:line="360" w:lineRule="auto"/>
        <w:ind w:firstLineChars="200" w:firstLine="480"/>
        <w:rPr>
          <w:sz w:val="24"/>
          <w:szCs w:val="24"/>
        </w:rPr>
      </w:pPr>
      <w:r>
        <w:rPr>
          <w:sz w:val="24"/>
          <w:szCs w:val="24"/>
        </w:rPr>
        <w:t>4</w:t>
      </w:r>
      <w:r>
        <w:rPr>
          <w:rFonts w:hint="eastAsia"/>
          <w:sz w:val="24"/>
          <w:szCs w:val="24"/>
        </w:rPr>
        <w:t>、在充分保护老年人生活隐私的前提下，结合老年人家庭实际情况，积极推广安装人体感应探测、燃气泄漏报警、一键呼叫等智能化应急保障设备，为重度智力及精神残疾的老年人制作佩戴式智能胸卡（无需频繁充电、含身份信息、可传输定位信息）的改造事项。</w:t>
      </w:r>
    </w:p>
    <w:p w:rsidR="00332E87" w:rsidRDefault="00332E87">
      <w:pPr>
        <w:snapToGrid w:val="0"/>
        <w:spacing w:line="360" w:lineRule="auto"/>
        <w:ind w:firstLineChars="200" w:firstLine="482"/>
        <w:rPr>
          <w:b/>
          <w:sz w:val="24"/>
          <w:szCs w:val="24"/>
        </w:rPr>
      </w:pPr>
      <w:r>
        <w:rPr>
          <w:rFonts w:hint="eastAsia"/>
          <w:b/>
          <w:sz w:val="24"/>
          <w:szCs w:val="24"/>
        </w:rPr>
        <w:t>三、制定改造设计方案</w:t>
      </w:r>
    </w:p>
    <w:p w:rsidR="00332E87" w:rsidRDefault="00332E87">
      <w:pPr>
        <w:snapToGrid w:val="0"/>
        <w:spacing w:line="360" w:lineRule="auto"/>
        <w:ind w:firstLineChars="200" w:firstLine="480"/>
        <w:rPr>
          <w:sz w:val="24"/>
          <w:szCs w:val="24"/>
        </w:rPr>
      </w:pPr>
      <w:r>
        <w:rPr>
          <w:rFonts w:hint="eastAsia"/>
          <w:sz w:val="24"/>
          <w:szCs w:val="24"/>
        </w:rPr>
        <w:t>为贴近每户老年人家庭的日常生活需求，要组织入户评估，合理安排居家适老化改造的事项。按照以人为本、一户一档设计初步改造方案，一户一价形式汇总，最终改造方案要经被改造家庭老年人或其代理人签字确认，经被改造家庭老年人或其代理人确认后的改造方案（含改造内容及改造预算、需要加装的设施（或产品）清单、工期等）上报采购人审批后方可实施。</w:t>
      </w:r>
    </w:p>
    <w:p w:rsidR="00332E87" w:rsidRDefault="00332E87">
      <w:pPr>
        <w:snapToGrid w:val="0"/>
        <w:spacing w:line="360" w:lineRule="auto"/>
        <w:ind w:firstLineChars="200" w:firstLine="482"/>
        <w:rPr>
          <w:b/>
          <w:sz w:val="24"/>
          <w:szCs w:val="24"/>
        </w:rPr>
      </w:pPr>
      <w:r>
        <w:rPr>
          <w:rFonts w:hint="eastAsia"/>
          <w:b/>
          <w:sz w:val="24"/>
          <w:szCs w:val="24"/>
        </w:rPr>
        <w:t>四、工作规范</w:t>
      </w:r>
    </w:p>
    <w:p w:rsidR="00332E87" w:rsidRDefault="00332E87">
      <w:pPr>
        <w:snapToGrid w:val="0"/>
        <w:spacing w:line="360" w:lineRule="auto"/>
        <w:ind w:firstLineChars="200" w:firstLine="480"/>
        <w:rPr>
          <w:sz w:val="24"/>
          <w:szCs w:val="24"/>
        </w:rPr>
      </w:pPr>
      <w:r>
        <w:rPr>
          <w:sz w:val="24"/>
          <w:szCs w:val="24"/>
        </w:rPr>
        <w:t>1</w:t>
      </w:r>
      <w:r>
        <w:rPr>
          <w:rFonts w:hint="eastAsia"/>
          <w:sz w:val="24"/>
          <w:szCs w:val="24"/>
        </w:rPr>
        <w:t>、入户人员不得在入户开展适老化改造服务过程中，向老人及家属推销保健品违法违规的内容，否则采购人有权取消中标供应商资格，并追究法律责任。</w:t>
      </w:r>
    </w:p>
    <w:p w:rsidR="00332E87" w:rsidRDefault="00332E87">
      <w:pPr>
        <w:snapToGrid w:val="0"/>
        <w:spacing w:line="360" w:lineRule="auto"/>
        <w:ind w:firstLineChars="200" w:firstLine="480"/>
        <w:rPr>
          <w:sz w:val="24"/>
          <w:szCs w:val="24"/>
        </w:rPr>
      </w:pPr>
      <w:r>
        <w:rPr>
          <w:sz w:val="24"/>
          <w:szCs w:val="24"/>
        </w:rPr>
        <w:t>2</w:t>
      </w:r>
      <w:r>
        <w:rPr>
          <w:rFonts w:hint="eastAsia"/>
          <w:sz w:val="24"/>
          <w:szCs w:val="24"/>
        </w:rPr>
        <w:t>、入户人员要注意工作方式、方法和态度，避免与老人及其家属发生矛盾。</w:t>
      </w:r>
    </w:p>
    <w:p w:rsidR="00332E87" w:rsidRDefault="00332E87">
      <w:pPr>
        <w:snapToGrid w:val="0"/>
        <w:spacing w:line="360" w:lineRule="auto"/>
        <w:ind w:firstLineChars="200" w:firstLine="480"/>
        <w:rPr>
          <w:sz w:val="24"/>
          <w:szCs w:val="24"/>
        </w:rPr>
      </w:pPr>
      <w:r>
        <w:rPr>
          <w:sz w:val="24"/>
          <w:szCs w:val="24"/>
        </w:rPr>
        <w:t>3</w:t>
      </w:r>
      <w:r>
        <w:rPr>
          <w:rFonts w:hint="eastAsia"/>
          <w:sz w:val="24"/>
          <w:szCs w:val="24"/>
        </w:rPr>
        <w:t>、应尊重和保护服务对象隐私，不得泄露服务对象个人信息或利用服务对象个人信息从事任何与服务内容无关的活动。</w:t>
      </w:r>
    </w:p>
    <w:p w:rsidR="00332E87" w:rsidRDefault="00332E87">
      <w:pPr>
        <w:snapToGrid w:val="0"/>
        <w:spacing w:line="360" w:lineRule="auto"/>
        <w:ind w:firstLineChars="200" w:firstLine="480"/>
        <w:rPr>
          <w:sz w:val="24"/>
          <w:szCs w:val="24"/>
        </w:rPr>
      </w:pPr>
      <w:r>
        <w:rPr>
          <w:sz w:val="24"/>
          <w:szCs w:val="24"/>
        </w:rPr>
        <w:t>4</w:t>
      </w:r>
      <w:r>
        <w:rPr>
          <w:rFonts w:hint="eastAsia"/>
          <w:sz w:val="24"/>
          <w:szCs w:val="24"/>
        </w:rPr>
        <w:t>、服务应遵循规定的流程和规范，确保服务质量和服务满意度。</w:t>
      </w:r>
    </w:p>
    <w:p w:rsidR="00332E87" w:rsidRDefault="00332E87">
      <w:pPr>
        <w:snapToGrid w:val="0"/>
        <w:spacing w:line="360" w:lineRule="auto"/>
        <w:ind w:firstLineChars="200" w:firstLine="480"/>
        <w:rPr>
          <w:sz w:val="24"/>
          <w:szCs w:val="24"/>
        </w:rPr>
      </w:pPr>
      <w:r>
        <w:rPr>
          <w:sz w:val="24"/>
          <w:szCs w:val="24"/>
        </w:rPr>
        <w:t>5</w:t>
      </w:r>
      <w:r>
        <w:rPr>
          <w:rFonts w:hint="eastAsia"/>
          <w:sz w:val="24"/>
          <w:szCs w:val="24"/>
        </w:rPr>
        <w:t>、服务过程中应遵守职业道德，热情诚恳、耐心周到，对服务对象提出的超范围服务要求，应予耐心解释和说明。在实施过程中要遵守以下原则：</w:t>
      </w:r>
    </w:p>
    <w:p w:rsidR="00332E87" w:rsidRDefault="00332E87">
      <w:pPr>
        <w:snapToGrid w:val="0"/>
        <w:spacing w:line="360" w:lineRule="auto"/>
        <w:ind w:firstLineChars="200" w:firstLine="480"/>
        <w:rPr>
          <w:sz w:val="24"/>
          <w:szCs w:val="24"/>
        </w:rPr>
      </w:pPr>
      <w:r>
        <w:rPr>
          <w:sz w:val="24"/>
          <w:szCs w:val="24"/>
        </w:rPr>
        <w:t>1</w:t>
      </w:r>
      <w:r>
        <w:rPr>
          <w:rFonts w:hint="eastAsia"/>
          <w:sz w:val="24"/>
          <w:szCs w:val="24"/>
        </w:rPr>
        <w:t>）预约。成交供应商应提前</w:t>
      </w:r>
      <w:r>
        <w:rPr>
          <w:sz w:val="24"/>
          <w:szCs w:val="24"/>
        </w:rPr>
        <w:t>7</w:t>
      </w:r>
      <w:r>
        <w:rPr>
          <w:rFonts w:hint="eastAsia"/>
          <w:sz w:val="24"/>
          <w:szCs w:val="24"/>
        </w:rPr>
        <w:t>天将实施开始时时间、预计结束时间及需要服务对象予以协助的事项等制成实施通知单，并通过书面或手机短信方式告知服务对象。需要延长工期的，则成交供应商须向服务对象充分说明，且延期不得超过</w:t>
      </w:r>
      <w:r>
        <w:rPr>
          <w:sz w:val="24"/>
          <w:szCs w:val="24"/>
        </w:rPr>
        <w:t>10</w:t>
      </w:r>
      <w:r>
        <w:rPr>
          <w:rFonts w:hint="eastAsia"/>
          <w:sz w:val="24"/>
          <w:szCs w:val="24"/>
        </w:rPr>
        <w:t>天；</w:t>
      </w:r>
    </w:p>
    <w:p w:rsidR="00332E87" w:rsidRDefault="00332E87">
      <w:pPr>
        <w:snapToGrid w:val="0"/>
        <w:spacing w:line="360" w:lineRule="auto"/>
        <w:ind w:firstLineChars="200" w:firstLine="480"/>
        <w:rPr>
          <w:sz w:val="24"/>
          <w:szCs w:val="24"/>
        </w:rPr>
      </w:pPr>
      <w:r>
        <w:rPr>
          <w:sz w:val="24"/>
          <w:szCs w:val="24"/>
        </w:rPr>
        <w:t>2</w:t>
      </w:r>
      <w:r>
        <w:rPr>
          <w:rFonts w:hint="eastAsia"/>
          <w:sz w:val="24"/>
          <w:szCs w:val="24"/>
        </w:rPr>
        <w:t>）规范。实施人员要做到语言文明、行为文明，不得向服务对象提出任何财、物等方面报酬的要求；</w:t>
      </w:r>
      <w:r>
        <w:rPr>
          <w:sz w:val="24"/>
          <w:szCs w:val="24"/>
        </w:rPr>
        <w:t xml:space="preserve"> </w:t>
      </w:r>
    </w:p>
    <w:p w:rsidR="00332E87" w:rsidRDefault="00332E87">
      <w:pPr>
        <w:snapToGrid w:val="0"/>
        <w:spacing w:line="360" w:lineRule="auto"/>
        <w:ind w:firstLineChars="200" w:firstLine="480"/>
        <w:rPr>
          <w:sz w:val="24"/>
          <w:szCs w:val="24"/>
        </w:rPr>
      </w:pPr>
      <w:r>
        <w:rPr>
          <w:sz w:val="24"/>
          <w:szCs w:val="24"/>
        </w:rPr>
        <w:t>3</w:t>
      </w:r>
      <w:r>
        <w:rPr>
          <w:rFonts w:hint="eastAsia"/>
          <w:sz w:val="24"/>
          <w:szCs w:val="24"/>
        </w:rPr>
        <w:t>）清洁。入户安装的工具、材料要堆放整齐、放置有序，施工完毕要人走场地清；</w:t>
      </w:r>
    </w:p>
    <w:p w:rsidR="00332E87" w:rsidRDefault="00332E87">
      <w:pPr>
        <w:snapToGrid w:val="0"/>
        <w:spacing w:line="360" w:lineRule="auto"/>
        <w:ind w:firstLineChars="200" w:firstLine="480"/>
        <w:rPr>
          <w:sz w:val="24"/>
          <w:szCs w:val="24"/>
        </w:rPr>
      </w:pPr>
      <w:r>
        <w:rPr>
          <w:sz w:val="24"/>
          <w:szCs w:val="24"/>
        </w:rPr>
        <w:t>4</w:t>
      </w:r>
      <w:r>
        <w:rPr>
          <w:rFonts w:hint="eastAsia"/>
          <w:sz w:val="24"/>
          <w:szCs w:val="24"/>
        </w:rPr>
        <w:t>）施工。确保在项目实施过程中人员与老人、家属、工作人员的人身安全。在项目实施过程中发生任何安全问题，由成交供应商自行负责，采购人不承担任何责任。改造材料等均须严格按照国家有关要求进行采购，并按相关技术规范安装，确保施工质量。</w:t>
      </w:r>
    </w:p>
    <w:p w:rsidR="00332E87" w:rsidRDefault="00332E87">
      <w:pPr>
        <w:snapToGrid w:val="0"/>
        <w:spacing w:line="360" w:lineRule="auto"/>
        <w:ind w:firstLineChars="200" w:firstLine="482"/>
        <w:rPr>
          <w:b/>
          <w:sz w:val="24"/>
          <w:szCs w:val="24"/>
        </w:rPr>
      </w:pPr>
      <w:r>
        <w:rPr>
          <w:rFonts w:hint="eastAsia"/>
          <w:b/>
          <w:sz w:val="24"/>
          <w:szCs w:val="24"/>
        </w:rPr>
        <w:t>五、组织实施（含评估）</w:t>
      </w:r>
    </w:p>
    <w:p w:rsidR="00332E87" w:rsidRDefault="00332E87">
      <w:pPr>
        <w:snapToGrid w:val="0"/>
        <w:spacing w:line="360" w:lineRule="auto"/>
        <w:ind w:firstLineChars="200" w:firstLine="480"/>
        <w:rPr>
          <w:sz w:val="24"/>
          <w:szCs w:val="24"/>
        </w:rPr>
      </w:pPr>
      <w:r>
        <w:rPr>
          <w:rFonts w:hint="eastAsia"/>
          <w:sz w:val="24"/>
          <w:szCs w:val="24"/>
        </w:rPr>
        <w:t>对老年人家庭的空间环境、身体状况、自理能力和身份特征进行全面评估、做到一户一案，在通风、采光、助力、出行、防滑、助浴、安保等方面设计出切实可行、符合实际的改造方案。（需建立电子档案，含每户情况及卫生间照片）</w:t>
      </w:r>
    </w:p>
    <w:p w:rsidR="00332E87" w:rsidRDefault="00332E87">
      <w:pPr>
        <w:snapToGrid w:val="0"/>
        <w:spacing w:line="360" w:lineRule="auto"/>
        <w:ind w:firstLineChars="200" w:firstLine="480"/>
        <w:rPr>
          <w:sz w:val="24"/>
          <w:szCs w:val="24"/>
        </w:rPr>
      </w:pPr>
      <w:r>
        <w:rPr>
          <w:rFonts w:hint="eastAsia"/>
          <w:sz w:val="24"/>
          <w:szCs w:val="24"/>
        </w:rPr>
        <w:t>改造方案在采购人审批后方可实施，改造前拍照留档，改造完毕后，也要拍照留档（对所改造部位分别在实施前和结束后的同一地点、同一角度进行拍照备存），经被改造家庭老年人或其代理人签字确认后，上报采购人组织相关验收工作。整体实施要求，自签订合同后</w:t>
      </w:r>
      <w:r>
        <w:rPr>
          <w:sz w:val="24"/>
          <w:szCs w:val="24"/>
        </w:rPr>
        <w:t>45</w:t>
      </w:r>
      <w:r>
        <w:rPr>
          <w:rFonts w:hint="eastAsia"/>
          <w:sz w:val="24"/>
          <w:szCs w:val="24"/>
        </w:rPr>
        <w:t>日内完成改造。</w:t>
      </w:r>
    </w:p>
    <w:p w:rsidR="00332E87" w:rsidRDefault="00332E87">
      <w:pPr>
        <w:snapToGrid w:val="0"/>
        <w:spacing w:line="360" w:lineRule="auto"/>
        <w:ind w:firstLineChars="200" w:firstLine="482"/>
        <w:rPr>
          <w:b/>
          <w:sz w:val="24"/>
          <w:szCs w:val="24"/>
        </w:rPr>
      </w:pPr>
      <w:r>
        <w:rPr>
          <w:rFonts w:hint="eastAsia"/>
          <w:b/>
          <w:sz w:val="24"/>
          <w:szCs w:val="24"/>
        </w:rPr>
        <w:t>六、改造材料要求</w:t>
      </w:r>
    </w:p>
    <w:p w:rsidR="00332E87" w:rsidRDefault="00332E87">
      <w:pPr>
        <w:snapToGrid w:val="0"/>
        <w:spacing w:line="360" w:lineRule="auto"/>
        <w:ind w:firstLineChars="200" w:firstLine="480"/>
        <w:rPr>
          <w:sz w:val="24"/>
          <w:szCs w:val="24"/>
        </w:rPr>
      </w:pPr>
      <w:r>
        <w:rPr>
          <w:sz w:val="24"/>
          <w:szCs w:val="24"/>
        </w:rPr>
        <w:t>1</w:t>
      </w:r>
      <w:r>
        <w:rPr>
          <w:rFonts w:hint="eastAsia"/>
          <w:sz w:val="24"/>
          <w:szCs w:val="24"/>
        </w:rPr>
        <w:t>、所有改造材料必须经采购人确认无误后方可实施。</w:t>
      </w:r>
    </w:p>
    <w:p w:rsidR="00332E87" w:rsidRDefault="00332E87">
      <w:pPr>
        <w:snapToGrid w:val="0"/>
        <w:spacing w:line="360" w:lineRule="auto"/>
        <w:ind w:firstLineChars="200" w:firstLine="480"/>
        <w:rPr>
          <w:sz w:val="24"/>
          <w:szCs w:val="24"/>
        </w:rPr>
      </w:pPr>
      <w:r>
        <w:rPr>
          <w:sz w:val="24"/>
          <w:szCs w:val="24"/>
        </w:rPr>
        <w:t>2</w:t>
      </w:r>
      <w:r>
        <w:rPr>
          <w:rFonts w:hint="eastAsia"/>
          <w:sz w:val="24"/>
          <w:szCs w:val="24"/>
        </w:rPr>
        <w:t>、所有的改造材料各项技术标准应当符合国家（强制性）标准和各项规范要求；国家没有相应标准、规范的，可使用行业标准、规定。</w:t>
      </w:r>
    </w:p>
    <w:p w:rsidR="00332E87" w:rsidRDefault="00332E87">
      <w:pPr>
        <w:snapToGrid w:val="0"/>
        <w:spacing w:line="360" w:lineRule="auto"/>
        <w:ind w:firstLineChars="200" w:firstLine="480"/>
        <w:rPr>
          <w:sz w:val="24"/>
          <w:szCs w:val="24"/>
        </w:rPr>
      </w:pPr>
      <w:r>
        <w:rPr>
          <w:sz w:val="24"/>
          <w:szCs w:val="24"/>
        </w:rPr>
        <w:t>3</w:t>
      </w:r>
      <w:r>
        <w:rPr>
          <w:rFonts w:hint="eastAsia"/>
          <w:sz w:val="24"/>
          <w:szCs w:val="24"/>
        </w:rPr>
        <w:t>、质量保证：改造材料是全新的、完整的、未使用过的，并且是非长期积压的库存商品，供应商应保证其提供的材料在正确安装、正常使用和保养条件下，在规定的使用寿命期内具有满意的性能。</w:t>
      </w:r>
    </w:p>
    <w:p w:rsidR="00332E87" w:rsidRDefault="00332E87">
      <w:pPr>
        <w:snapToGrid w:val="0"/>
        <w:spacing w:line="360" w:lineRule="auto"/>
        <w:ind w:firstLineChars="200" w:firstLine="480"/>
        <w:rPr>
          <w:sz w:val="24"/>
          <w:szCs w:val="24"/>
        </w:rPr>
      </w:pPr>
      <w:r>
        <w:rPr>
          <w:sz w:val="24"/>
          <w:szCs w:val="24"/>
        </w:rPr>
        <w:t>4</w:t>
      </w:r>
      <w:r>
        <w:rPr>
          <w:rFonts w:hint="eastAsia"/>
          <w:sz w:val="24"/>
          <w:szCs w:val="24"/>
        </w:rPr>
        <w:t>、安装时，所涉的有关零配件均由成交供应商提供。</w:t>
      </w:r>
    </w:p>
    <w:p w:rsidR="00332E87" w:rsidRDefault="00332E87">
      <w:pPr>
        <w:snapToGrid w:val="0"/>
        <w:spacing w:line="360" w:lineRule="auto"/>
        <w:ind w:firstLineChars="200" w:firstLine="482"/>
        <w:rPr>
          <w:b/>
          <w:sz w:val="24"/>
          <w:szCs w:val="24"/>
        </w:rPr>
      </w:pPr>
      <w:r>
        <w:rPr>
          <w:rFonts w:hint="eastAsia"/>
          <w:b/>
          <w:sz w:val="24"/>
          <w:szCs w:val="24"/>
        </w:rPr>
        <w:t>七、过程监督</w:t>
      </w:r>
    </w:p>
    <w:p w:rsidR="00332E87" w:rsidRDefault="00332E87">
      <w:pPr>
        <w:snapToGrid w:val="0"/>
        <w:spacing w:line="360" w:lineRule="auto"/>
        <w:ind w:firstLineChars="200" w:firstLine="480"/>
        <w:rPr>
          <w:sz w:val="24"/>
          <w:szCs w:val="24"/>
        </w:rPr>
      </w:pPr>
      <w:r>
        <w:rPr>
          <w:sz w:val="24"/>
          <w:szCs w:val="24"/>
        </w:rPr>
        <w:t>1</w:t>
      </w:r>
      <w:r>
        <w:rPr>
          <w:rFonts w:hint="eastAsia"/>
          <w:sz w:val="24"/>
          <w:szCs w:val="24"/>
        </w:rPr>
        <w:t>、项目实施期间，采购人不定期对居家适老化工作的进度、质量、进行实地查看跟踪监督，发现问题要责令限期改正，确保服务质量。</w:t>
      </w:r>
    </w:p>
    <w:p w:rsidR="00332E87" w:rsidRDefault="00332E87">
      <w:pPr>
        <w:snapToGrid w:val="0"/>
        <w:spacing w:line="360" w:lineRule="auto"/>
        <w:ind w:firstLineChars="200" w:firstLine="480"/>
        <w:rPr>
          <w:sz w:val="24"/>
          <w:szCs w:val="24"/>
        </w:rPr>
      </w:pPr>
      <w:r>
        <w:rPr>
          <w:sz w:val="24"/>
          <w:szCs w:val="24"/>
        </w:rPr>
        <w:t>2</w:t>
      </w:r>
      <w:r>
        <w:rPr>
          <w:rFonts w:hint="eastAsia"/>
          <w:sz w:val="24"/>
          <w:szCs w:val="24"/>
        </w:rPr>
        <w:t>、项目实施过程中要自觉接受服务对象或其他社会人士的监督，对提出的异议和质疑，采购人及时介入和处理。</w:t>
      </w:r>
    </w:p>
    <w:p w:rsidR="00332E87" w:rsidRDefault="00332E87">
      <w:pPr>
        <w:snapToGrid w:val="0"/>
        <w:spacing w:line="360" w:lineRule="auto"/>
        <w:ind w:firstLineChars="200" w:firstLine="480"/>
        <w:rPr>
          <w:sz w:val="24"/>
          <w:szCs w:val="24"/>
        </w:rPr>
      </w:pPr>
      <w:r>
        <w:rPr>
          <w:sz w:val="24"/>
          <w:szCs w:val="24"/>
        </w:rPr>
        <w:t>3</w:t>
      </w:r>
      <w:r>
        <w:rPr>
          <w:rFonts w:hint="eastAsia"/>
          <w:sz w:val="24"/>
          <w:szCs w:val="24"/>
        </w:rPr>
        <w:t>、采购人不定期对服务对象进行回访、调查，主动排查和整改服务质量问题。</w:t>
      </w:r>
    </w:p>
    <w:p w:rsidR="00332E87" w:rsidRDefault="00332E87">
      <w:pPr>
        <w:snapToGrid w:val="0"/>
        <w:spacing w:line="360" w:lineRule="auto"/>
        <w:ind w:firstLineChars="200" w:firstLine="482"/>
        <w:rPr>
          <w:b/>
          <w:sz w:val="24"/>
          <w:szCs w:val="24"/>
        </w:rPr>
      </w:pPr>
      <w:r>
        <w:rPr>
          <w:rFonts w:hint="eastAsia"/>
          <w:b/>
          <w:sz w:val="24"/>
          <w:szCs w:val="24"/>
        </w:rPr>
        <w:t>八、验收</w:t>
      </w:r>
    </w:p>
    <w:p w:rsidR="00332E87" w:rsidRDefault="00332E87">
      <w:pPr>
        <w:snapToGrid w:val="0"/>
        <w:spacing w:line="360" w:lineRule="auto"/>
        <w:ind w:firstLineChars="200" w:firstLine="480"/>
        <w:rPr>
          <w:sz w:val="24"/>
          <w:szCs w:val="24"/>
        </w:rPr>
      </w:pPr>
      <w:r>
        <w:rPr>
          <w:rFonts w:hint="eastAsia"/>
          <w:sz w:val="24"/>
          <w:szCs w:val="24"/>
        </w:rPr>
        <w:t>采购人和财政、审计等部门结合实际情况，按照国家、省、市现行相关规范为验收标准，对照改造要求进行质量评估、验收、满意度回访等工作，质量评估、验收、满意度回访都必须经被改造家庭签字确认。如发现质量问题需要返工整改的，需于</w:t>
      </w:r>
      <w:r>
        <w:rPr>
          <w:sz w:val="24"/>
          <w:szCs w:val="24"/>
        </w:rPr>
        <w:t>10</w:t>
      </w:r>
      <w:r>
        <w:rPr>
          <w:rFonts w:hint="eastAsia"/>
          <w:sz w:val="24"/>
          <w:szCs w:val="24"/>
        </w:rPr>
        <w:t>个工作日内完成，并再次验收直至达到合格要求后，交付被改造家庭确认签收。</w:t>
      </w:r>
    </w:p>
    <w:p w:rsidR="00332E87" w:rsidRDefault="00332E87">
      <w:pPr>
        <w:snapToGrid w:val="0"/>
        <w:spacing w:line="360" w:lineRule="auto"/>
        <w:ind w:firstLineChars="200" w:firstLine="482"/>
        <w:rPr>
          <w:b/>
          <w:sz w:val="24"/>
          <w:szCs w:val="24"/>
        </w:rPr>
      </w:pPr>
      <w:r>
        <w:rPr>
          <w:rFonts w:hint="eastAsia"/>
          <w:b/>
          <w:sz w:val="24"/>
          <w:szCs w:val="24"/>
        </w:rPr>
        <w:t>九、信息化管理</w:t>
      </w:r>
    </w:p>
    <w:p w:rsidR="00332E87" w:rsidRDefault="00332E87">
      <w:pPr>
        <w:snapToGrid w:val="0"/>
        <w:spacing w:line="360" w:lineRule="auto"/>
        <w:ind w:firstLineChars="200" w:firstLine="480"/>
        <w:rPr>
          <w:sz w:val="24"/>
          <w:szCs w:val="24"/>
        </w:rPr>
      </w:pPr>
      <w:r>
        <w:rPr>
          <w:rFonts w:hint="eastAsia"/>
          <w:sz w:val="24"/>
          <w:szCs w:val="24"/>
        </w:rPr>
        <w:t>适老化改造全流程以信息化方式进行监管，按照市政府《关于推进养老服务高质量发展的实施意见》（通政发〔</w:t>
      </w:r>
      <w:r>
        <w:rPr>
          <w:sz w:val="24"/>
          <w:szCs w:val="24"/>
        </w:rPr>
        <w:t>2020</w:t>
      </w:r>
      <w:r>
        <w:rPr>
          <w:rFonts w:hint="eastAsia"/>
          <w:sz w:val="24"/>
          <w:szCs w:val="24"/>
        </w:rPr>
        <w:t>〕</w:t>
      </w:r>
      <w:r>
        <w:rPr>
          <w:sz w:val="24"/>
          <w:szCs w:val="24"/>
        </w:rPr>
        <w:t>30</w:t>
      </w:r>
      <w:r>
        <w:rPr>
          <w:rFonts w:hint="eastAsia"/>
          <w:sz w:val="24"/>
          <w:szCs w:val="24"/>
        </w:rPr>
        <w:t>号）要求，根据老人的情况，坚持“一户一档”的原则，供应商应改造前后照片对比、验收、售后维护等相关信息上传到适老化改造信息平台。</w:t>
      </w:r>
    </w:p>
    <w:p w:rsidR="00332E87" w:rsidRDefault="00332E87">
      <w:pPr>
        <w:snapToGrid w:val="0"/>
        <w:spacing w:line="360" w:lineRule="auto"/>
        <w:ind w:firstLineChars="200" w:firstLine="480"/>
        <w:rPr>
          <w:sz w:val="24"/>
          <w:szCs w:val="24"/>
        </w:rPr>
      </w:pPr>
      <w:r>
        <w:rPr>
          <w:rFonts w:hint="eastAsia"/>
          <w:sz w:val="24"/>
          <w:szCs w:val="24"/>
        </w:rPr>
        <w:t>成交供应商家居适老化改造交付使用后，向采购人移交以下档案资料：</w:t>
      </w:r>
    </w:p>
    <w:p w:rsidR="00332E87" w:rsidRDefault="00332E87">
      <w:pPr>
        <w:snapToGrid w:val="0"/>
        <w:spacing w:line="360" w:lineRule="auto"/>
        <w:ind w:firstLineChars="200" w:firstLine="480"/>
        <w:rPr>
          <w:sz w:val="24"/>
          <w:szCs w:val="24"/>
        </w:rPr>
      </w:pPr>
      <w:r>
        <w:rPr>
          <w:sz w:val="24"/>
          <w:szCs w:val="24"/>
        </w:rPr>
        <w:t>1</w:t>
      </w:r>
      <w:r>
        <w:rPr>
          <w:rFonts w:hint="eastAsia"/>
          <w:sz w:val="24"/>
          <w:szCs w:val="24"/>
        </w:rPr>
        <w:t>）每户改造方案；</w:t>
      </w:r>
    </w:p>
    <w:p w:rsidR="00332E87" w:rsidRDefault="00332E87">
      <w:pPr>
        <w:snapToGrid w:val="0"/>
        <w:spacing w:line="360" w:lineRule="auto"/>
        <w:ind w:firstLineChars="200" w:firstLine="480"/>
        <w:rPr>
          <w:sz w:val="24"/>
          <w:szCs w:val="24"/>
        </w:rPr>
      </w:pPr>
      <w:r>
        <w:rPr>
          <w:sz w:val="24"/>
          <w:szCs w:val="24"/>
        </w:rPr>
        <w:t>2</w:t>
      </w:r>
      <w:r>
        <w:rPr>
          <w:rFonts w:hint="eastAsia"/>
          <w:sz w:val="24"/>
          <w:szCs w:val="24"/>
        </w:rPr>
        <w:t>）改造事项清单</w:t>
      </w:r>
    </w:p>
    <w:p w:rsidR="00332E87" w:rsidRDefault="00332E87">
      <w:pPr>
        <w:snapToGrid w:val="0"/>
        <w:spacing w:line="360" w:lineRule="auto"/>
        <w:ind w:firstLineChars="200" w:firstLine="480"/>
        <w:rPr>
          <w:sz w:val="24"/>
          <w:szCs w:val="24"/>
        </w:rPr>
      </w:pPr>
      <w:r>
        <w:rPr>
          <w:sz w:val="24"/>
          <w:szCs w:val="24"/>
        </w:rPr>
        <w:t>3</w:t>
      </w:r>
      <w:r>
        <w:rPr>
          <w:rFonts w:hint="eastAsia"/>
          <w:sz w:val="24"/>
          <w:szCs w:val="24"/>
        </w:rPr>
        <w:t>）每户各项改造前、后对比照片（含电子档）；</w:t>
      </w:r>
    </w:p>
    <w:p w:rsidR="00332E87" w:rsidRDefault="00332E87">
      <w:pPr>
        <w:snapToGrid w:val="0"/>
        <w:spacing w:line="360" w:lineRule="auto"/>
        <w:ind w:firstLineChars="200" w:firstLine="480"/>
        <w:rPr>
          <w:sz w:val="24"/>
          <w:szCs w:val="24"/>
        </w:rPr>
      </w:pPr>
      <w:r>
        <w:rPr>
          <w:sz w:val="24"/>
          <w:szCs w:val="24"/>
        </w:rPr>
        <w:t>4</w:t>
      </w:r>
      <w:r>
        <w:rPr>
          <w:rFonts w:hint="eastAsia"/>
          <w:sz w:val="24"/>
          <w:szCs w:val="24"/>
        </w:rPr>
        <w:t>）监督过程记录</w:t>
      </w:r>
    </w:p>
    <w:p w:rsidR="00332E87" w:rsidRDefault="00332E87">
      <w:pPr>
        <w:snapToGrid w:val="0"/>
        <w:spacing w:line="360" w:lineRule="auto"/>
        <w:ind w:firstLineChars="200" w:firstLine="480"/>
        <w:rPr>
          <w:sz w:val="24"/>
          <w:szCs w:val="24"/>
        </w:rPr>
      </w:pPr>
      <w:r>
        <w:rPr>
          <w:sz w:val="24"/>
          <w:szCs w:val="24"/>
        </w:rPr>
        <w:t>5</w:t>
      </w:r>
      <w:r>
        <w:rPr>
          <w:rFonts w:hint="eastAsia"/>
          <w:sz w:val="24"/>
          <w:szCs w:val="24"/>
        </w:rPr>
        <w:t>）验收报告。</w:t>
      </w:r>
    </w:p>
    <w:p w:rsidR="00332E87" w:rsidRDefault="00332E87">
      <w:pPr>
        <w:snapToGrid w:val="0"/>
        <w:spacing w:line="360" w:lineRule="auto"/>
        <w:ind w:firstLineChars="200" w:firstLine="480"/>
        <w:rPr>
          <w:sz w:val="24"/>
          <w:szCs w:val="24"/>
        </w:rPr>
      </w:pPr>
      <w:r>
        <w:rPr>
          <w:sz w:val="24"/>
          <w:szCs w:val="24"/>
        </w:rPr>
        <w:t>6</w:t>
      </w:r>
      <w:r>
        <w:rPr>
          <w:rFonts w:hint="eastAsia"/>
          <w:sz w:val="24"/>
          <w:szCs w:val="24"/>
        </w:rPr>
        <w:t>）有关产品说明书、原厂家安装手册、技术文件、资料等文档汇集成册后交付至采购人。</w:t>
      </w:r>
    </w:p>
    <w:p w:rsidR="00332E87" w:rsidRDefault="00332E87">
      <w:pPr>
        <w:snapToGrid w:val="0"/>
        <w:spacing w:line="360" w:lineRule="auto"/>
        <w:ind w:firstLineChars="200" w:firstLine="480"/>
        <w:rPr>
          <w:sz w:val="24"/>
          <w:szCs w:val="24"/>
        </w:rPr>
      </w:pPr>
      <w:r>
        <w:rPr>
          <w:rFonts w:hint="eastAsia"/>
          <w:sz w:val="24"/>
          <w:szCs w:val="24"/>
        </w:rPr>
        <w:t>区民政局在接收相关档案资料后，及时按户建立档案。</w:t>
      </w:r>
    </w:p>
    <w:p w:rsidR="00332E87" w:rsidRDefault="00332E87">
      <w:pPr>
        <w:snapToGrid w:val="0"/>
        <w:spacing w:line="360" w:lineRule="auto"/>
        <w:ind w:firstLineChars="200" w:firstLine="482"/>
        <w:rPr>
          <w:b/>
          <w:sz w:val="24"/>
          <w:szCs w:val="24"/>
        </w:rPr>
      </w:pPr>
      <w:r>
        <w:rPr>
          <w:rFonts w:hint="eastAsia"/>
          <w:b/>
          <w:sz w:val="24"/>
          <w:szCs w:val="24"/>
        </w:rPr>
        <w:t>十、售后服务</w:t>
      </w:r>
    </w:p>
    <w:p w:rsidR="00332E87" w:rsidRDefault="00332E87">
      <w:pPr>
        <w:snapToGrid w:val="0"/>
        <w:spacing w:line="360" w:lineRule="auto"/>
        <w:ind w:firstLineChars="200" w:firstLine="480"/>
        <w:rPr>
          <w:sz w:val="24"/>
          <w:szCs w:val="24"/>
        </w:rPr>
      </w:pPr>
      <w:r>
        <w:rPr>
          <w:sz w:val="24"/>
          <w:szCs w:val="24"/>
        </w:rPr>
        <w:t>1</w:t>
      </w:r>
      <w:r>
        <w:rPr>
          <w:rFonts w:hint="eastAsia"/>
          <w:sz w:val="24"/>
          <w:szCs w:val="24"/>
        </w:rPr>
        <w:t>、质保期：</w:t>
      </w:r>
      <w:r>
        <w:rPr>
          <w:sz w:val="24"/>
          <w:szCs w:val="24"/>
        </w:rPr>
        <w:t>1</w:t>
      </w:r>
      <w:r>
        <w:rPr>
          <w:rFonts w:hint="eastAsia"/>
          <w:sz w:val="24"/>
          <w:szCs w:val="24"/>
        </w:rPr>
        <w:t>年。</w:t>
      </w:r>
    </w:p>
    <w:p w:rsidR="00332E87" w:rsidRDefault="00332E87">
      <w:pPr>
        <w:snapToGrid w:val="0"/>
        <w:spacing w:line="360" w:lineRule="auto"/>
        <w:ind w:firstLineChars="200" w:firstLine="480"/>
        <w:rPr>
          <w:sz w:val="24"/>
          <w:szCs w:val="24"/>
        </w:rPr>
      </w:pPr>
      <w:r>
        <w:rPr>
          <w:sz w:val="24"/>
          <w:szCs w:val="24"/>
        </w:rPr>
        <w:t>2</w:t>
      </w:r>
      <w:r>
        <w:rPr>
          <w:rFonts w:hint="eastAsia"/>
          <w:sz w:val="24"/>
          <w:szCs w:val="24"/>
        </w:rPr>
        <w:t>、响应供应商须在磋商文件中提供售后服务方案，内容包括（应急措施、售后服务应答及处理时间、质保期、质保期内的售后服务范围、质保期满后的售后服务范围和收费情况、备品备件的承诺）</w:t>
      </w:r>
    </w:p>
    <w:p w:rsidR="00332E87" w:rsidRDefault="00332E87">
      <w:pPr>
        <w:snapToGrid w:val="0"/>
        <w:spacing w:line="360" w:lineRule="auto"/>
        <w:ind w:firstLine="660"/>
        <w:contextualSpacing/>
        <w:rPr>
          <w:sz w:val="24"/>
          <w:szCs w:val="24"/>
        </w:rPr>
      </w:pPr>
      <w:r>
        <w:rPr>
          <w:rFonts w:hint="eastAsia"/>
          <w:b/>
          <w:sz w:val="24"/>
          <w:szCs w:val="24"/>
        </w:rPr>
        <w:t>十一、付款方式：</w:t>
      </w:r>
      <w:r>
        <w:rPr>
          <w:rFonts w:ascii="仿宋" w:eastAsia="仿宋" w:hAnsi="仿宋" w:cs="仿宋"/>
          <w:color w:val="FF0000"/>
          <w:sz w:val="28"/>
          <w:szCs w:val="28"/>
          <w:highlight w:val="yellow"/>
        </w:rPr>
        <w:t>1</w:t>
      </w:r>
      <w:r>
        <w:rPr>
          <w:rFonts w:ascii="仿宋" w:eastAsia="仿宋" w:hAnsi="仿宋" w:cs="仿宋" w:hint="eastAsia"/>
          <w:color w:val="FF0000"/>
          <w:sz w:val="28"/>
          <w:szCs w:val="28"/>
          <w:highlight w:val="yellow"/>
        </w:rPr>
        <w:t>、项目安装调试验收合格后，由采购单位按相关财务支付规定，在</w:t>
      </w:r>
      <w:r>
        <w:rPr>
          <w:rFonts w:ascii="仿宋" w:eastAsia="仿宋" w:hAnsi="仿宋" w:cs="仿宋"/>
          <w:color w:val="FF0000"/>
          <w:sz w:val="28"/>
          <w:szCs w:val="28"/>
          <w:highlight w:val="yellow"/>
        </w:rPr>
        <w:t>10</w:t>
      </w:r>
      <w:r>
        <w:rPr>
          <w:rFonts w:ascii="仿宋" w:eastAsia="仿宋" w:hAnsi="仿宋" w:cs="仿宋" w:hint="eastAsia"/>
          <w:color w:val="FF0000"/>
          <w:sz w:val="28"/>
          <w:szCs w:val="28"/>
          <w:highlight w:val="yellow"/>
        </w:rPr>
        <w:t>个工作日内办理支付手续，支付金额为中标价的</w:t>
      </w:r>
      <w:r>
        <w:rPr>
          <w:rFonts w:ascii="仿宋" w:eastAsia="仿宋" w:hAnsi="仿宋" w:cs="仿宋"/>
          <w:color w:val="FF0000"/>
          <w:sz w:val="28"/>
          <w:szCs w:val="28"/>
          <w:highlight w:val="yellow"/>
        </w:rPr>
        <w:t>95%</w:t>
      </w:r>
      <w:r>
        <w:rPr>
          <w:rFonts w:ascii="仿宋" w:eastAsia="仿宋" w:hAnsi="仿宋" w:cs="仿宋" w:hint="eastAsia"/>
          <w:color w:val="FF0000"/>
          <w:sz w:val="28"/>
          <w:szCs w:val="28"/>
          <w:highlight w:val="yellow"/>
        </w:rPr>
        <w:t>，其余</w:t>
      </w:r>
      <w:r>
        <w:rPr>
          <w:rFonts w:ascii="仿宋" w:eastAsia="仿宋" w:hAnsi="仿宋" w:cs="仿宋"/>
          <w:color w:val="FF0000"/>
          <w:sz w:val="28"/>
          <w:szCs w:val="28"/>
          <w:highlight w:val="yellow"/>
        </w:rPr>
        <w:t>5%</w:t>
      </w:r>
      <w:r>
        <w:rPr>
          <w:rFonts w:ascii="仿宋" w:eastAsia="仿宋" w:hAnsi="仿宋" w:cs="仿宋" w:hint="eastAsia"/>
          <w:color w:val="FF0000"/>
          <w:sz w:val="28"/>
          <w:szCs w:val="28"/>
          <w:highlight w:val="yellow"/>
        </w:rPr>
        <w:t>一年后支付。</w:t>
      </w:r>
    </w:p>
    <w:p w:rsidR="00332E87" w:rsidRDefault="00332E87">
      <w:pPr>
        <w:spacing w:line="480" w:lineRule="exact"/>
        <w:ind w:firstLineChars="200" w:firstLine="482"/>
        <w:rPr>
          <w:b/>
          <w:sz w:val="24"/>
          <w:szCs w:val="24"/>
        </w:rPr>
      </w:pPr>
      <w:r>
        <w:rPr>
          <w:rFonts w:hint="eastAsia"/>
          <w:b/>
          <w:sz w:val="24"/>
          <w:szCs w:val="24"/>
        </w:rPr>
        <w:t>八、其它相关说明：</w:t>
      </w:r>
    </w:p>
    <w:p w:rsidR="00332E87" w:rsidRDefault="00332E87">
      <w:pPr>
        <w:spacing w:line="480" w:lineRule="atLeast"/>
        <w:ind w:firstLineChars="200" w:firstLine="480"/>
        <w:rPr>
          <w:sz w:val="24"/>
          <w:szCs w:val="24"/>
        </w:rPr>
      </w:pPr>
      <w:r>
        <w:rPr>
          <w:sz w:val="24"/>
          <w:szCs w:val="24"/>
        </w:rPr>
        <w:t>1.</w:t>
      </w:r>
      <w:r>
        <w:rPr>
          <w:rFonts w:hint="eastAsia"/>
          <w:sz w:val="24"/>
          <w:szCs w:val="24"/>
        </w:rPr>
        <w:t>供应商中标后需与采购单位签订合同。</w:t>
      </w:r>
    </w:p>
    <w:p w:rsidR="00332E87" w:rsidRDefault="00332E87">
      <w:pPr>
        <w:spacing w:line="480" w:lineRule="atLeast"/>
        <w:ind w:firstLineChars="200" w:firstLine="480"/>
        <w:rPr>
          <w:sz w:val="24"/>
          <w:szCs w:val="24"/>
        </w:rPr>
      </w:pPr>
      <w:r>
        <w:rPr>
          <w:sz w:val="24"/>
          <w:szCs w:val="24"/>
        </w:rPr>
        <w:t>2.</w:t>
      </w:r>
      <w:r>
        <w:rPr>
          <w:rFonts w:hint="eastAsia"/>
          <w:sz w:val="24"/>
          <w:szCs w:val="24"/>
        </w:rPr>
        <w:t>无论投标结果如何，投标供应商自行承担与投标响应有关的全部费用。</w:t>
      </w:r>
    </w:p>
    <w:p w:rsidR="00332E87" w:rsidRDefault="00332E87">
      <w:pPr>
        <w:spacing w:line="480" w:lineRule="atLeast"/>
        <w:ind w:firstLineChars="200" w:firstLine="480"/>
        <w:rPr>
          <w:sz w:val="24"/>
          <w:szCs w:val="24"/>
        </w:rPr>
      </w:pPr>
      <w:r>
        <w:rPr>
          <w:sz w:val="24"/>
          <w:szCs w:val="24"/>
        </w:rPr>
        <w:t>3.</w:t>
      </w:r>
      <w:r>
        <w:rPr>
          <w:rFonts w:hint="eastAsia"/>
          <w:sz w:val="24"/>
          <w:szCs w:val="24"/>
        </w:rPr>
        <w:t>本次工程招标代理费</w:t>
      </w:r>
      <w:r>
        <w:rPr>
          <w:sz w:val="24"/>
          <w:szCs w:val="24"/>
        </w:rPr>
        <w:t>2500</w:t>
      </w:r>
      <w:r>
        <w:rPr>
          <w:rFonts w:hint="eastAsia"/>
          <w:sz w:val="24"/>
          <w:szCs w:val="24"/>
        </w:rPr>
        <w:t>元，请投标单位自行计入报价，中标单位开标后交招标代理机构。</w:t>
      </w:r>
    </w:p>
    <w:p w:rsidR="00332E87" w:rsidRDefault="00332E87">
      <w:pPr>
        <w:tabs>
          <w:tab w:val="left" w:pos="720"/>
        </w:tabs>
        <w:spacing w:line="480" w:lineRule="exact"/>
        <w:jc w:val="center"/>
        <w:rPr>
          <w:rFonts w:ascii="宋体"/>
          <w:b/>
          <w:bCs/>
          <w:sz w:val="30"/>
          <w:szCs w:val="30"/>
        </w:rPr>
      </w:pPr>
    </w:p>
    <w:p w:rsidR="00332E87" w:rsidRDefault="00332E87">
      <w:pPr>
        <w:tabs>
          <w:tab w:val="left" w:pos="720"/>
        </w:tabs>
        <w:spacing w:line="480" w:lineRule="exact"/>
        <w:jc w:val="center"/>
        <w:rPr>
          <w:rFonts w:ascii="宋体"/>
          <w:b/>
          <w:bCs/>
          <w:sz w:val="30"/>
          <w:szCs w:val="30"/>
        </w:rPr>
      </w:pPr>
    </w:p>
    <w:p w:rsidR="00332E87" w:rsidRDefault="00332E87">
      <w:pPr>
        <w:tabs>
          <w:tab w:val="left" w:pos="720"/>
        </w:tabs>
        <w:spacing w:line="480" w:lineRule="exact"/>
        <w:jc w:val="center"/>
        <w:rPr>
          <w:rFonts w:ascii="宋体"/>
          <w:b/>
          <w:bCs/>
          <w:sz w:val="30"/>
          <w:szCs w:val="30"/>
        </w:rPr>
      </w:pPr>
    </w:p>
    <w:p w:rsidR="00332E87" w:rsidRDefault="00332E87">
      <w:pPr>
        <w:tabs>
          <w:tab w:val="left" w:pos="720"/>
        </w:tabs>
        <w:spacing w:line="480" w:lineRule="exact"/>
        <w:jc w:val="center"/>
        <w:rPr>
          <w:rFonts w:ascii="宋体"/>
          <w:b/>
          <w:bCs/>
          <w:sz w:val="30"/>
          <w:szCs w:val="30"/>
        </w:rPr>
        <w:sectPr w:rsidR="00332E87">
          <w:headerReference w:type="even" r:id="rId7"/>
          <w:headerReference w:type="default" r:id="rId8"/>
          <w:footerReference w:type="even" r:id="rId9"/>
          <w:footerReference w:type="default" r:id="rId10"/>
          <w:headerReference w:type="first" r:id="rId11"/>
          <w:footerReference w:type="first" r:id="rId12"/>
          <w:pgSz w:w="11910" w:h="16850"/>
          <w:pgMar w:top="1260" w:right="600" w:bottom="1100" w:left="1040" w:header="0" w:footer="858" w:gutter="0"/>
          <w:cols w:space="720"/>
        </w:sectPr>
      </w:pPr>
    </w:p>
    <w:p w:rsidR="00332E87" w:rsidRDefault="00332E87">
      <w:pPr>
        <w:pStyle w:val="EnvelopeReturn"/>
      </w:pPr>
    </w:p>
    <w:p w:rsidR="00332E87" w:rsidRDefault="00332E87">
      <w:pPr>
        <w:spacing w:line="480" w:lineRule="exact"/>
        <w:ind w:firstLineChars="200" w:firstLine="482"/>
        <w:rPr>
          <w:b/>
          <w:sz w:val="24"/>
          <w:szCs w:val="24"/>
        </w:rPr>
      </w:pPr>
      <w:r>
        <w:rPr>
          <w:rFonts w:hint="eastAsia"/>
          <w:b/>
          <w:sz w:val="24"/>
          <w:szCs w:val="24"/>
        </w:rPr>
        <w:t>设备清单明细如下：</w:t>
      </w:r>
    </w:p>
    <w:p w:rsidR="00332E87" w:rsidRDefault="00332E87">
      <w:pPr>
        <w:pStyle w:val="EnvelopeReturn"/>
      </w:pPr>
    </w:p>
    <w:p w:rsidR="00332E87" w:rsidRDefault="00332E87">
      <w:pPr>
        <w:pStyle w:val="EnvelopeReturn"/>
      </w:pPr>
    </w:p>
    <w:tbl>
      <w:tblPr>
        <w:tblW w:w="14577" w:type="dxa"/>
        <w:tblLayout w:type="fixed"/>
        <w:tblCellMar>
          <w:left w:w="0" w:type="dxa"/>
          <w:right w:w="0" w:type="dxa"/>
        </w:tblCellMar>
        <w:tblLook w:val="00A0"/>
      </w:tblPr>
      <w:tblGrid>
        <w:gridCol w:w="619"/>
        <w:gridCol w:w="993"/>
        <w:gridCol w:w="1023"/>
        <w:gridCol w:w="2828"/>
        <w:gridCol w:w="2118"/>
        <w:gridCol w:w="6996"/>
      </w:tblGrid>
      <w:tr w:rsidR="00332E87">
        <w:trPr>
          <w:trHeight w:val="594"/>
        </w:trPr>
        <w:tc>
          <w:tcPr>
            <w:tcW w:w="619"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332E87" w:rsidRDefault="00332E87">
            <w:pPr>
              <w:widowControl/>
              <w:jc w:val="center"/>
              <w:textAlignment w:val="center"/>
              <w:rPr>
                <w:rFonts w:ascii="微软雅黑" w:eastAsia="微软雅黑" w:hAnsi="微软雅黑" w:cs="微软雅黑"/>
                <w:szCs w:val="21"/>
              </w:rPr>
            </w:pPr>
            <w:r>
              <w:rPr>
                <w:rFonts w:ascii="微软雅黑" w:eastAsia="微软雅黑" w:hAnsi="微软雅黑" w:cs="微软雅黑" w:hint="eastAsia"/>
                <w:b/>
                <w:bCs/>
                <w:kern w:val="0"/>
                <w:szCs w:val="21"/>
              </w:rPr>
              <w:t>序号</w:t>
            </w:r>
          </w:p>
        </w:tc>
        <w:tc>
          <w:tcPr>
            <w:tcW w:w="993"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center"/>
              <w:textAlignment w:val="center"/>
              <w:rPr>
                <w:rFonts w:ascii="微软雅黑" w:eastAsia="微软雅黑" w:hAnsi="微软雅黑" w:cs="微软雅黑"/>
                <w:kern w:val="0"/>
                <w:szCs w:val="21"/>
              </w:rPr>
            </w:pPr>
            <w:r>
              <w:rPr>
                <w:rFonts w:eastAsia="黑体" w:hAnsi="黑体" w:hint="eastAsia"/>
                <w:snapToGrid w:val="0"/>
                <w:kern w:val="0"/>
                <w:szCs w:val="21"/>
              </w:rPr>
              <w:t>位置</w:t>
            </w: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center"/>
              <w:textAlignment w:val="center"/>
              <w:rPr>
                <w:rFonts w:ascii="微软雅黑" w:eastAsia="微软雅黑" w:hAnsi="微软雅黑" w:cs="微软雅黑"/>
                <w:kern w:val="0"/>
                <w:szCs w:val="21"/>
              </w:rPr>
            </w:pPr>
            <w:r>
              <w:rPr>
                <w:rFonts w:ascii="微软雅黑" w:eastAsia="微软雅黑" w:hAnsi="微软雅黑" w:cs="微软雅黑" w:hint="eastAsia"/>
                <w:b/>
                <w:kern w:val="0"/>
                <w:szCs w:val="21"/>
              </w:rPr>
              <w:t>事项</w:t>
            </w:r>
          </w:p>
        </w:tc>
        <w:tc>
          <w:tcPr>
            <w:tcW w:w="282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center"/>
              <w:textAlignment w:val="center"/>
              <w:rPr>
                <w:rFonts w:ascii="微软雅黑" w:eastAsia="微软雅黑" w:hAnsi="微软雅黑" w:cs="微软雅黑"/>
                <w:b/>
                <w:szCs w:val="21"/>
              </w:rPr>
            </w:pPr>
            <w:r>
              <w:rPr>
                <w:rFonts w:ascii="微软雅黑" w:eastAsia="微软雅黑" w:hAnsi="微软雅黑" w:cs="微软雅黑" w:hint="eastAsia"/>
                <w:b/>
                <w:kern w:val="0"/>
                <w:szCs w:val="21"/>
              </w:rPr>
              <w:t>作用说明</w:t>
            </w:r>
          </w:p>
        </w:tc>
        <w:tc>
          <w:tcPr>
            <w:tcW w:w="21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center"/>
              <w:textAlignment w:val="center"/>
              <w:rPr>
                <w:rFonts w:ascii="微软雅黑" w:eastAsia="微软雅黑" w:hAnsi="微软雅黑" w:cs="微软雅黑"/>
                <w:b/>
                <w:kern w:val="0"/>
                <w:szCs w:val="21"/>
              </w:rPr>
            </w:pPr>
            <w:r>
              <w:rPr>
                <w:rFonts w:ascii="微软雅黑" w:eastAsia="微软雅黑" w:hAnsi="微软雅黑" w:cs="微软雅黑" w:hint="eastAsia"/>
                <w:b/>
                <w:kern w:val="0"/>
                <w:szCs w:val="21"/>
              </w:rPr>
              <w:t>参考图片</w:t>
            </w:r>
          </w:p>
        </w:tc>
        <w:tc>
          <w:tcPr>
            <w:tcW w:w="699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center"/>
              <w:textAlignment w:val="center"/>
              <w:rPr>
                <w:rFonts w:ascii="微软雅黑" w:eastAsia="微软雅黑" w:hAnsi="微软雅黑" w:cs="微软雅黑"/>
                <w:b/>
                <w:kern w:val="0"/>
                <w:szCs w:val="21"/>
              </w:rPr>
            </w:pPr>
            <w:r>
              <w:rPr>
                <w:rFonts w:ascii="微软雅黑" w:eastAsia="微软雅黑" w:hAnsi="微软雅黑" w:cs="微软雅黑" w:hint="eastAsia"/>
                <w:b/>
                <w:kern w:val="0"/>
                <w:szCs w:val="21"/>
              </w:rPr>
              <w:t>参数与功能</w:t>
            </w:r>
          </w:p>
        </w:tc>
      </w:tr>
      <w:tr w:rsidR="00332E87">
        <w:trPr>
          <w:trHeight w:val="2017"/>
        </w:trPr>
        <w:tc>
          <w:tcPr>
            <w:tcW w:w="61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w:t>
            </w:r>
          </w:p>
        </w:tc>
        <w:tc>
          <w:tcPr>
            <w:tcW w:w="993" w:type="dxa"/>
            <w:tcBorders>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入户门</w:t>
            </w:r>
          </w:p>
        </w:tc>
        <w:tc>
          <w:tcPr>
            <w:tcW w:w="1023"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地面高差处理</w:t>
            </w:r>
          </w:p>
        </w:tc>
        <w:tc>
          <w:tcPr>
            <w:tcW w:w="282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台阶改坡道，铺设水泥坡道并做防滑处理，保证路面平滑、无高差障碍，避免老年人行走发生磕碰跌倒，方便轮椅进出。门槛高度较低或不宜铺设的，可加设橡胶等材质的可移动式坡道。</w:t>
            </w:r>
          </w:p>
        </w:tc>
        <w:tc>
          <w:tcPr>
            <w:tcW w:w="211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center"/>
              <w:textAlignment w:val="top"/>
              <w:rPr>
                <w:rFonts w:ascii="微软雅黑" w:eastAsia="微软雅黑" w:hAnsi="微软雅黑" w:cs="微软雅黑"/>
                <w:kern w:val="0"/>
                <w:szCs w:val="21"/>
              </w:rPr>
            </w:pPr>
            <w:r w:rsidRPr="006435B2">
              <w:rPr>
                <w:rFonts w:ascii="微软雅黑" w:eastAsia="微软雅黑" w:hAnsi="微软雅黑" w:cs="微软雅黑"/>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4.5pt">
                  <v:imagedata r:id="rId13" o:title=""/>
                </v:shape>
              </w:pict>
            </w:r>
          </w:p>
        </w:tc>
        <w:tc>
          <w:tcPr>
            <w:tcW w:w="699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材质：天然橡胶，耐水防滑</w:t>
            </w:r>
          </w:p>
          <w:p w:rsidR="00332E87" w:rsidRDefault="00332E87">
            <w:pPr>
              <w:widowControl/>
              <w:jc w:val="left"/>
              <w:textAlignment w:val="top"/>
              <w:rPr>
                <w:sz w:val="22"/>
                <w:szCs w:val="22"/>
              </w:rPr>
            </w:pPr>
            <w:r>
              <w:rPr>
                <w:rFonts w:hint="eastAsia"/>
                <w:sz w:val="22"/>
                <w:szCs w:val="22"/>
              </w:rPr>
              <w:t>承重力＞</w:t>
            </w:r>
            <w:r>
              <w:rPr>
                <w:sz w:val="22"/>
                <w:szCs w:val="22"/>
              </w:rPr>
              <w:t>500kg</w:t>
            </w:r>
            <w:r>
              <w:rPr>
                <w:rFonts w:hint="eastAsia"/>
                <w:sz w:val="22"/>
                <w:szCs w:val="22"/>
              </w:rPr>
              <w:t>；产品稳定性高，长期使用不变形；</w:t>
            </w:r>
          </w:p>
          <w:p w:rsidR="00332E87" w:rsidRDefault="00332E87">
            <w:pPr>
              <w:widowControl/>
              <w:jc w:val="left"/>
              <w:textAlignment w:val="top"/>
              <w:rPr>
                <w:sz w:val="22"/>
                <w:szCs w:val="22"/>
              </w:rPr>
            </w:pPr>
            <w:r>
              <w:rPr>
                <w:rFonts w:hint="eastAsia"/>
                <w:sz w:val="22"/>
                <w:szCs w:val="22"/>
              </w:rPr>
              <w:t>无需安装，实用性高；</w:t>
            </w:r>
          </w:p>
          <w:p w:rsidR="00332E87" w:rsidRDefault="00332E87">
            <w:pPr>
              <w:widowControl/>
              <w:jc w:val="left"/>
              <w:textAlignment w:val="top"/>
              <w:rPr>
                <w:sz w:val="22"/>
                <w:szCs w:val="22"/>
              </w:rPr>
            </w:pPr>
            <w:r>
              <w:rPr>
                <w:rFonts w:hint="eastAsia"/>
                <w:sz w:val="22"/>
                <w:szCs w:val="22"/>
              </w:rPr>
              <w:t>铺设水泥坡道。</w:t>
            </w:r>
          </w:p>
          <w:p w:rsidR="00332E87" w:rsidRDefault="00332E87">
            <w:pPr>
              <w:widowControl/>
              <w:jc w:val="left"/>
              <w:textAlignment w:val="top"/>
              <w:rPr>
                <w:rFonts w:ascii="微软雅黑" w:eastAsia="微软雅黑" w:hAnsi="微软雅黑" w:cs="微软雅黑"/>
                <w:kern w:val="0"/>
                <w:szCs w:val="21"/>
              </w:rPr>
            </w:pPr>
            <w:r>
              <w:rPr>
                <w:rFonts w:hint="eastAsia"/>
                <w:sz w:val="22"/>
                <w:szCs w:val="22"/>
              </w:rPr>
              <w:t>水泥品牌：海螺、华新、南方</w:t>
            </w:r>
          </w:p>
        </w:tc>
      </w:tr>
      <w:tr w:rsidR="00332E87">
        <w:trPr>
          <w:trHeight w:val="1448"/>
        </w:trPr>
        <w:tc>
          <w:tcPr>
            <w:tcW w:w="61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w:t>
            </w:r>
          </w:p>
        </w:tc>
        <w:tc>
          <w:tcPr>
            <w:tcW w:w="993" w:type="dxa"/>
            <w:vMerge w:val="restart"/>
            <w:tcBorders>
              <w:top w:val="single" w:sz="4" w:space="0" w:color="auto"/>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卫生间</w:t>
            </w:r>
          </w:p>
        </w:tc>
        <w:tc>
          <w:tcPr>
            <w:tcW w:w="1023"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坐便器增高器</w:t>
            </w:r>
          </w:p>
        </w:tc>
        <w:tc>
          <w:tcPr>
            <w:tcW w:w="282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安装在坐便器上的增高装置，带扶手，提高老年人如厕时的便利性和舒适度。</w:t>
            </w:r>
          </w:p>
        </w:tc>
        <w:tc>
          <w:tcPr>
            <w:tcW w:w="211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center"/>
              <w:textAlignment w:val="top"/>
              <w:rPr>
                <w:rFonts w:ascii="微软雅黑" w:eastAsia="微软雅黑" w:hAnsi="微软雅黑" w:cs="微软雅黑"/>
                <w:kern w:val="0"/>
                <w:szCs w:val="21"/>
              </w:rPr>
            </w:pPr>
            <w:r w:rsidRPr="006435B2">
              <w:rPr>
                <w:rFonts w:ascii="微软雅黑" w:eastAsia="微软雅黑" w:hAnsi="微软雅黑" w:cs="微软雅黑"/>
                <w:kern w:val="0"/>
                <w:szCs w:val="21"/>
              </w:rPr>
              <w:pict>
                <v:shape id="_x0000_i1026" type="#_x0000_t75" alt="160d426a48104a48f7511d208e5d5fc" style="width:66.75pt;height:58.5pt">
                  <v:imagedata r:id="rId14" o:title=""/>
                </v:shape>
              </w:pict>
            </w:r>
          </w:p>
        </w:tc>
        <w:tc>
          <w:tcPr>
            <w:tcW w:w="699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w:t>
            </w:r>
            <w:r>
              <w:rPr>
                <w:sz w:val="22"/>
                <w:szCs w:val="22"/>
              </w:rPr>
              <w:t>ABS</w:t>
            </w:r>
            <w:r>
              <w:rPr>
                <w:rFonts w:hint="eastAsia"/>
                <w:sz w:val="22"/>
                <w:szCs w:val="22"/>
              </w:rPr>
              <w:t>，应符合人体学原理，三挡可调高度；</w:t>
            </w:r>
          </w:p>
          <w:p w:rsidR="00332E87" w:rsidRDefault="00332E87">
            <w:pPr>
              <w:widowControl/>
              <w:jc w:val="left"/>
              <w:textAlignment w:val="top"/>
              <w:rPr>
                <w:sz w:val="22"/>
                <w:szCs w:val="22"/>
              </w:rPr>
            </w:pPr>
            <w:r>
              <w:rPr>
                <w:rFonts w:hint="eastAsia"/>
                <w:sz w:val="22"/>
                <w:szCs w:val="22"/>
              </w:rPr>
              <w:t>带可拆卸可翻转扶手；</w:t>
            </w:r>
          </w:p>
          <w:p w:rsidR="00332E87" w:rsidRDefault="00332E87">
            <w:pPr>
              <w:widowControl/>
              <w:jc w:val="left"/>
              <w:textAlignment w:val="top"/>
              <w:rPr>
                <w:sz w:val="22"/>
                <w:szCs w:val="22"/>
              </w:rPr>
            </w:pPr>
            <w:r>
              <w:rPr>
                <w:rFonts w:hint="eastAsia"/>
                <w:sz w:val="22"/>
                <w:szCs w:val="22"/>
              </w:rPr>
              <w:t>对不同宽度可自行调节安装，适用性强。承重</w:t>
            </w:r>
            <w:r>
              <w:rPr>
                <w:sz w:val="22"/>
                <w:szCs w:val="22"/>
              </w:rPr>
              <w:t>136</w:t>
            </w:r>
            <w:r>
              <w:rPr>
                <w:rFonts w:hint="eastAsia"/>
                <w:sz w:val="22"/>
                <w:szCs w:val="22"/>
              </w:rPr>
              <w:t>公斤，具有防溅底座。</w:t>
            </w:r>
          </w:p>
        </w:tc>
      </w:tr>
      <w:tr w:rsidR="00332E87">
        <w:trPr>
          <w:trHeight w:val="1542"/>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3</w:t>
            </w:r>
          </w:p>
        </w:tc>
        <w:tc>
          <w:tcPr>
            <w:tcW w:w="993"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如厕扶手</w:t>
            </w:r>
          </w:p>
        </w:tc>
        <w:tc>
          <w:tcPr>
            <w:tcW w:w="2828" w:type="dxa"/>
            <w:vMerge w:val="restart"/>
            <w:tcBorders>
              <w:top w:val="single" w:sz="4" w:space="0" w:color="000000"/>
              <w:left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根据卫生间墙体情况，视情安装横向结合纵向扶手或</w:t>
            </w:r>
            <w:r>
              <w:rPr>
                <w:sz w:val="22"/>
                <w:szCs w:val="22"/>
              </w:rPr>
              <w:t>L</w:t>
            </w:r>
            <w:r>
              <w:rPr>
                <w:rFonts w:hint="eastAsia"/>
                <w:sz w:val="22"/>
                <w:szCs w:val="22"/>
              </w:rPr>
              <w:t>形扶手、</w:t>
            </w:r>
            <w:r>
              <w:rPr>
                <w:sz w:val="22"/>
                <w:szCs w:val="22"/>
              </w:rPr>
              <w:t>U</w:t>
            </w:r>
            <w:r>
              <w:rPr>
                <w:rFonts w:hint="eastAsia"/>
                <w:sz w:val="22"/>
                <w:szCs w:val="22"/>
              </w:rPr>
              <w:t>形扶手、</w:t>
            </w:r>
            <w:r>
              <w:rPr>
                <w:sz w:val="22"/>
                <w:szCs w:val="22"/>
              </w:rPr>
              <w:t>T</w:t>
            </w:r>
            <w:r>
              <w:rPr>
                <w:rFonts w:hint="eastAsia"/>
                <w:sz w:val="22"/>
                <w:szCs w:val="22"/>
              </w:rPr>
              <w:t>形扶手等，辅助老年人站立支撑。</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r w:rsidRPr="006435B2">
              <w:rPr>
                <w:rFonts w:ascii="微软雅黑" w:eastAsia="微软雅黑" w:hAnsi="微软雅黑" w:cs="微软雅黑"/>
                <w:kern w:val="0"/>
                <w:szCs w:val="21"/>
              </w:rPr>
              <w:pict>
                <v:shape id="_x0000_i1027" type="#_x0000_t75" alt="IMG_288" style="width:49.5pt;height:42.75pt">
                  <v:imagedata r:id="rId15" o:title=""/>
                </v:shape>
              </w:pict>
            </w:r>
            <w:r>
              <w:rPr>
                <w:rFonts w:ascii="微软雅黑" w:eastAsia="微软雅黑" w:hAnsi="微软雅黑" w:cs="微软雅黑"/>
                <w:kern w:val="0"/>
                <w:szCs w:val="21"/>
              </w:rPr>
              <w:t xml:space="preserve"> </w:t>
            </w: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材质：使用环保抗菌性强的尼龙材质；</w:t>
            </w:r>
          </w:p>
          <w:p w:rsidR="00332E87" w:rsidRDefault="00332E87">
            <w:pPr>
              <w:widowControl/>
              <w:jc w:val="left"/>
              <w:textAlignment w:val="top"/>
              <w:rPr>
                <w:sz w:val="22"/>
                <w:szCs w:val="22"/>
              </w:rPr>
            </w:pPr>
            <w:r>
              <w:rPr>
                <w:rFonts w:hint="eastAsia"/>
                <w:sz w:val="22"/>
                <w:szCs w:val="22"/>
              </w:rPr>
              <w:t>直径为≥</w:t>
            </w:r>
            <w:r>
              <w:rPr>
                <w:sz w:val="22"/>
                <w:szCs w:val="22"/>
              </w:rPr>
              <w:t>35mm</w:t>
            </w:r>
            <w:r>
              <w:rPr>
                <w:rFonts w:hint="eastAsia"/>
                <w:sz w:val="22"/>
                <w:szCs w:val="22"/>
              </w:rPr>
              <w:t>，内衬不锈钢管直径≥</w:t>
            </w:r>
            <w:r>
              <w:rPr>
                <w:sz w:val="22"/>
                <w:szCs w:val="22"/>
              </w:rPr>
              <w:t>25mm</w:t>
            </w:r>
            <w:r>
              <w:rPr>
                <w:rFonts w:hint="eastAsia"/>
                <w:sz w:val="22"/>
                <w:szCs w:val="22"/>
              </w:rPr>
              <w:t>。表面有</w:t>
            </w:r>
            <w:r>
              <w:rPr>
                <w:sz w:val="22"/>
                <w:szCs w:val="22"/>
              </w:rPr>
              <w:t>0.5mm</w:t>
            </w:r>
            <w:r>
              <w:rPr>
                <w:rFonts w:hint="eastAsia"/>
                <w:sz w:val="22"/>
                <w:szCs w:val="22"/>
              </w:rPr>
              <w:t>厚的浮点式设计，用于老人防滑；</w:t>
            </w:r>
          </w:p>
          <w:p w:rsidR="00332E87" w:rsidRDefault="00332E87">
            <w:pPr>
              <w:widowControl/>
              <w:jc w:val="left"/>
              <w:textAlignment w:val="top"/>
              <w:rPr>
                <w:sz w:val="22"/>
                <w:szCs w:val="22"/>
              </w:rPr>
            </w:pPr>
            <w:r>
              <w:rPr>
                <w:rFonts w:hint="eastAsia"/>
                <w:sz w:val="22"/>
                <w:szCs w:val="22"/>
              </w:rPr>
              <w:t>配置夜光垫圈，在夜晚也能看见。</w:t>
            </w:r>
          </w:p>
          <w:p w:rsidR="00332E87" w:rsidRDefault="00332E87">
            <w:pPr>
              <w:widowControl/>
              <w:jc w:val="left"/>
              <w:textAlignment w:val="top"/>
              <w:rPr>
                <w:sz w:val="22"/>
                <w:szCs w:val="22"/>
              </w:rPr>
            </w:pPr>
            <w:r>
              <w:rPr>
                <w:rFonts w:hint="eastAsia"/>
                <w:sz w:val="22"/>
                <w:szCs w:val="22"/>
              </w:rPr>
              <w:t>规格：一字扶手≥</w:t>
            </w:r>
            <w:r>
              <w:rPr>
                <w:sz w:val="22"/>
                <w:szCs w:val="22"/>
              </w:rPr>
              <w:t>500mm</w:t>
            </w:r>
          </w:p>
        </w:tc>
      </w:tr>
      <w:tr w:rsidR="00332E87">
        <w:trPr>
          <w:trHeight w:val="1557"/>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4</w:t>
            </w:r>
          </w:p>
        </w:tc>
        <w:tc>
          <w:tcPr>
            <w:tcW w:w="993"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vMerge/>
            <w:tcBorders>
              <w:left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2828" w:type="dxa"/>
            <w:vMerge/>
            <w:tcBorders>
              <w:left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r>
              <w:pict>
                <v:shape id="_x0000_i1028" type="#_x0000_t75" alt="8e227e4a539c1f9f1d59a25fde988ea" style="width:47.25pt;height:63.75pt">
                  <v:imagedata r:id="rId16" o:title=""/>
                </v:shape>
              </w:pict>
            </w: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材质：使用环保抗菌性强的尼龙材质；</w:t>
            </w:r>
          </w:p>
          <w:p w:rsidR="00332E87" w:rsidRDefault="00332E87">
            <w:pPr>
              <w:widowControl/>
              <w:jc w:val="left"/>
              <w:textAlignment w:val="top"/>
              <w:rPr>
                <w:sz w:val="22"/>
                <w:szCs w:val="22"/>
              </w:rPr>
            </w:pPr>
            <w:r>
              <w:rPr>
                <w:rFonts w:hint="eastAsia"/>
                <w:sz w:val="22"/>
                <w:szCs w:val="22"/>
              </w:rPr>
              <w:t>直径为≥</w:t>
            </w:r>
            <w:r>
              <w:rPr>
                <w:sz w:val="22"/>
                <w:szCs w:val="22"/>
              </w:rPr>
              <w:t>35mm</w:t>
            </w:r>
            <w:r>
              <w:rPr>
                <w:rFonts w:hint="eastAsia"/>
                <w:sz w:val="22"/>
                <w:szCs w:val="22"/>
              </w:rPr>
              <w:t>，内衬不锈钢管直径≥</w:t>
            </w:r>
            <w:r>
              <w:rPr>
                <w:sz w:val="22"/>
                <w:szCs w:val="22"/>
              </w:rPr>
              <w:t>25mm</w:t>
            </w:r>
            <w:r>
              <w:rPr>
                <w:rFonts w:hint="eastAsia"/>
                <w:sz w:val="22"/>
                <w:szCs w:val="22"/>
              </w:rPr>
              <w:t>。表面有</w:t>
            </w:r>
            <w:r>
              <w:rPr>
                <w:sz w:val="22"/>
                <w:szCs w:val="22"/>
              </w:rPr>
              <w:t>0.5mm</w:t>
            </w:r>
            <w:r>
              <w:rPr>
                <w:rFonts w:hint="eastAsia"/>
                <w:sz w:val="22"/>
                <w:szCs w:val="22"/>
              </w:rPr>
              <w:t>厚的浮点式设计，用于老人防滑；</w:t>
            </w:r>
          </w:p>
          <w:p w:rsidR="00332E87" w:rsidRDefault="00332E87">
            <w:pPr>
              <w:widowControl/>
              <w:jc w:val="left"/>
              <w:textAlignment w:val="top"/>
              <w:rPr>
                <w:sz w:val="22"/>
                <w:szCs w:val="22"/>
              </w:rPr>
            </w:pPr>
            <w:r>
              <w:rPr>
                <w:rFonts w:hint="eastAsia"/>
                <w:sz w:val="22"/>
                <w:szCs w:val="22"/>
              </w:rPr>
              <w:t>规格：</w:t>
            </w:r>
            <w:r>
              <w:rPr>
                <w:sz w:val="22"/>
                <w:szCs w:val="22"/>
              </w:rPr>
              <w:t>T</w:t>
            </w:r>
            <w:r>
              <w:rPr>
                <w:rFonts w:hint="eastAsia"/>
                <w:sz w:val="22"/>
                <w:szCs w:val="22"/>
              </w:rPr>
              <w:t>型扶手</w:t>
            </w:r>
            <w:r>
              <w:rPr>
                <w:sz w:val="22"/>
                <w:szCs w:val="22"/>
              </w:rPr>
              <w:t xml:space="preserve"> </w:t>
            </w:r>
            <w:r>
              <w:rPr>
                <w:rFonts w:hint="eastAsia"/>
                <w:sz w:val="22"/>
                <w:szCs w:val="22"/>
              </w:rPr>
              <w:t>≥</w:t>
            </w:r>
            <w:r>
              <w:rPr>
                <w:sz w:val="22"/>
                <w:szCs w:val="22"/>
              </w:rPr>
              <w:t>600*350mm</w:t>
            </w:r>
          </w:p>
        </w:tc>
      </w:tr>
      <w:tr w:rsidR="00332E87">
        <w:trPr>
          <w:trHeight w:val="1850"/>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5</w:t>
            </w:r>
          </w:p>
        </w:tc>
        <w:tc>
          <w:tcPr>
            <w:tcW w:w="993"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vMerge/>
            <w:tcBorders>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2828" w:type="dxa"/>
            <w:vMerge/>
            <w:tcBorders>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r>
              <w:pict>
                <v:shape id="_x0000_i1029" type="#_x0000_t75" style="width:94.5pt;height:60pt">
                  <v:imagedata r:id="rId17" o:title=""/>
                </v:shape>
              </w:pict>
            </w: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pStyle w:val="NormalWeb"/>
              <w:spacing w:after="180" w:line="360" w:lineRule="auto"/>
              <w:jc w:val="both"/>
            </w:pPr>
            <w:r>
              <w:t>1.</w:t>
            </w:r>
            <w:r>
              <w:rPr>
                <w:rFonts w:hint="eastAsia"/>
              </w:rPr>
              <w:t>产品材质：</w:t>
            </w:r>
            <w:r>
              <w:t>ABS/</w:t>
            </w:r>
            <w:r>
              <w:rPr>
                <w:rFonts w:hint="eastAsia"/>
              </w:rPr>
              <w:t>尼龙</w:t>
            </w:r>
            <w:r>
              <w:t>+</w:t>
            </w:r>
            <w:r>
              <w:rPr>
                <w:rFonts w:hint="eastAsia"/>
              </w:rPr>
              <w:t>不锈钢。</w:t>
            </w:r>
          </w:p>
          <w:p w:rsidR="00332E87" w:rsidRDefault="00332E87">
            <w:pPr>
              <w:widowControl/>
              <w:jc w:val="left"/>
              <w:textAlignment w:val="top"/>
            </w:pPr>
            <w:r>
              <w:t>2.</w:t>
            </w:r>
            <w:r>
              <w:rPr>
                <w:rFonts w:hint="eastAsia"/>
              </w:rPr>
              <w:t>扶手采用科技方法，具有抗菌，防滑等功能。</w:t>
            </w:r>
          </w:p>
          <w:p w:rsidR="00332E87" w:rsidRDefault="00332E87">
            <w:pPr>
              <w:pStyle w:val="Heading4"/>
            </w:pPr>
            <w:r>
              <w:rPr>
                <w:rFonts w:ascii="Times New Roman" w:eastAsia="宋体" w:hAnsi="Times New Roman" w:hint="eastAsia"/>
                <w:b w:val="0"/>
                <w:sz w:val="21"/>
              </w:rPr>
              <w:t>规格：</w:t>
            </w:r>
            <w:r>
              <w:rPr>
                <w:rFonts w:ascii="Times New Roman" w:eastAsia="宋体" w:hAnsi="Times New Roman"/>
                <w:b w:val="0"/>
                <w:sz w:val="21"/>
              </w:rPr>
              <w:t>U</w:t>
            </w:r>
            <w:r>
              <w:rPr>
                <w:rFonts w:ascii="Times New Roman" w:eastAsia="宋体" w:hAnsi="Times New Roman" w:hint="eastAsia"/>
                <w:b w:val="0"/>
                <w:sz w:val="21"/>
              </w:rPr>
              <w:t>型扶手≥</w:t>
            </w:r>
            <w:r>
              <w:rPr>
                <w:rFonts w:ascii="Times New Roman" w:eastAsia="宋体" w:hAnsi="Times New Roman"/>
                <w:b w:val="0"/>
                <w:sz w:val="21"/>
              </w:rPr>
              <w:t>600mm</w:t>
            </w:r>
          </w:p>
        </w:tc>
      </w:tr>
      <w:tr w:rsidR="00332E87">
        <w:trPr>
          <w:trHeight w:val="2158"/>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6</w:t>
            </w:r>
          </w:p>
        </w:tc>
        <w:tc>
          <w:tcPr>
            <w:tcW w:w="993" w:type="dxa"/>
            <w:vMerge/>
            <w:tcBorders>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防滑处理</w:t>
            </w:r>
          </w:p>
        </w:tc>
        <w:tc>
          <w:tcPr>
            <w:tcW w:w="2828" w:type="dxa"/>
            <w:tcBorders>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在卫生间、厨房等区域，铺设</w:t>
            </w:r>
            <w:r>
              <w:rPr>
                <w:sz w:val="22"/>
                <w:szCs w:val="22"/>
              </w:rPr>
              <w:t>PVC</w:t>
            </w:r>
            <w:r>
              <w:rPr>
                <w:rFonts w:hint="eastAsia"/>
                <w:sz w:val="22"/>
                <w:szCs w:val="22"/>
              </w:rPr>
              <w:t>等材质的防滑地砖（地板、地胶），避免滑倒并有一定的防潮作用。卫生间可使用防滑垫。针对瓷砖地面，建议使用瓷砖防滑剂进行防滑处理。优势：成本低、施工方便。</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p w:rsidR="00332E87" w:rsidRDefault="00332E87">
            <w:pPr>
              <w:widowControl/>
              <w:spacing w:line="360" w:lineRule="auto"/>
              <w:jc w:val="center"/>
              <w:textAlignment w:val="top"/>
              <w:rPr>
                <w:rFonts w:ascii="宋体" w:cs="宋体"/>
                <w:kern w:val="0"/>
                <w:sz w:val="24"/>
                <w:szCs w:val="24"/>
              </w:rPr>
            </w:pPr>
            <w:r w:rsidRPr="006435B2">
              <w:rPr>
                <w:rFonts w:ascii="宋体" w:cs="宋体"/>
                <w:kern w:val="0"/>
                <w:sz w:val="24"/>
                <w:szCs w:val="24"/>
              </w:rPr>
              <w:pict>
                <v:shape id="_x0000_i1030" type="#_x0000_t75" alt="a81a18cff05129ce2e012937a75d136" style="width:48.75pt;height:1in">
                  <v:imagedata r:id="rId18" o:title=""/>
                </v:shape>
              </w:pict>
            </w:r>
          </w:p>
          <w:p w:rsidR="00332E87" w:rsidRDefault="00332E87">
            <w:pPr>
              <w:widowControl/>
              <w:spacing w:line="360" w:lineRule="auto"/>
              <w:ind w:firstLineChars="100" w:firstLine="210"/>
              <w:jc w:val="left"/>
              <w:textAlignment w:val="top"/>
            </w:pP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p w:rsidR="00332E87" w:rsidRDefault="00332E87">
            <w:pPr>
              <w:widowControl/>
              <w:spacing w:line="360" w:lineRule="auto"/>
              <w:jc w:val="left"/>
              <w:textAlignment w:val="top"/>
              <w:rPr>
                <w:rFonts w:ascii="宋体" w:cs="宋体"/>
                <w:kern w:val="0"/>
                <w:sz w:val="24"/>
                <w:szCs w:val="24"/>
              </w:rPr>
            </w:pPr>
            <w:r>
              <w:rPr>
                <w:rFonts w:ascii="宋体" w:hAnsi="宋体" w:cs="宋体" w:hint="eastAsia"/>
                <w:kern w:val="0"/>
                <w:sz w:val="24"/>
                <w:szCs w:val="24"/>
              </w:rPr>
              <w:t>材质：高品质</w:t>
            </w:r>
            <w:r>
              <w:rPr>
                <w:rFonts w:ascii="宋体" w:hAnsi="宋体" w:cs="宋体"/>
                <w:kern w:val="0"/>
                <w:sz w:val="24"/>
                <w:szCs w:val="24"/>
              </w:rPr>
              <w:t>PVC</w:t>
            </w:r>
            <w:r>
              <w:rPr>
                <w:rFonts w:ascii="宋体" w:hAnsi="宋体" w:cs="宋体" w:hint="eastAsia"/>
                <w:kern w:val="0"/>
                <w:sz w:val="24"/>
                <w:szCs w:val="24"/>
              </w:rPr>
              <w:t>；</w:t>
            </w:r>
          </w:p>
          <w:p w:rsidR="00332E87" w:rsidRDefault="00332E87">
            <w:pPr>
              <w:widowControl/>
              <w:spacing w:line="360" w:lineRule="auto"/>
              <w:jc w:val="left"/>
              <w:textAlignment w:val="top"/>
            </w:pPr>
            <w:r>
              <w:rPr>
                <w:rFonts w:ascii="宋体" w:hAnsi="宋体" w:cs="宋体" w:hint="eastAsia"/>
                <w:kern w:val="0"/>
                <w:sz w:val="24"/>
                <w:szCs w:val="24"/>
              </w:rPr>
              <w:t>双重防滑保护，真空吸盘，更防滑沥水孔设计，透气不积水，尺寸：≥</w:t>
            </w:r>
            <w:r>
              <w:rPr>
                <w:rFonts w:ascii="宋体" w:hAnsi="宋体" w:cs="宋体"/>
                <w:kern w:val="0"/>
                <w:sz w:val="24"/>
                <w:szCs w:val="24"/>
              </w:rPr>
              <w:t>56*88cm</w:t>
            </w:r>
          </w:p>
        </w:tc>
      </w:tr>
      <w:tr w:rsidR="00332E87">
        <w:trPr>
          <w:trHeight w:val="1889"/>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7</w:t>
            </w:r>
          </w:p>
        </w:tc>
        <w:tc>
          <w:tcPr>
            <w:tcW w:w="993" w:type="dxa"/>
            <w:vMerge w:val="restart"/>
            <w:tcBorders>
              <w:top w:val="single" w:sz="4" w:space="0" w:color="auto"/>
              <w:left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客厅和厨房</w:t>
            </w:r>
          </w:p>
        </w:tc>
        <w:tc>
          <w:tcPr>
            <w:tcW w:w="1023"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换鞋凳</w:t>
            </w:r>
          </w:p>
        </w:tc>
        <w:tc>
          <w:tcPr>
            <w:tcW w:w="282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在门厅配置换鞋凳，减少老人站立换鞋时的跌倒几率</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textAlignment w:val="top"/>
              <w:rPr>
                <w:rFonts w:ascii="微软雅黑" w:eastAsia="微软雅黑" w:hAnsi="微软雅黑" w:cs="微软雅黑"/>
                <w:kern w:val="0"/>
                <w:szCs w:val="21"/>
              </w:rPr>
            </w:pPr>
            <w:r>
              <w:pict>
                <v:shape id="_x0000_i1031" type="#_x0000_t75" style="width:73.5pt;height:77.25pt">
                  <v:imagedata r:id="rId19" o:title=""/>
                </v:shape>
              </w:pict>
            </w: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尺寸：≥</w:t>
            </w:r>
            <w:r>
              <w:rPr>
                <w:sz w:val="22"/>
                <w:szCs w:val="22"/>
              </w:rPr>
              <w:t>600*300*600mm</w:t>
            </w:r>
          </w:p>
          <w:p w:rsidR="00332E87" w:rsidRDefault="00332E87">
            <w:pPr>
              <w:widowControl/>
              <w:jc w:val="left"/>
              <w:textAlignment w:val="top"/>
              <w:rPr>
                <w:sz w:val="22"/>
                <w:szCs w:val="22"/>
              </w:rPr>
            </w:pPr>
            <w:r>
              <w:rPr>
                <w:rFonts w:hint="eastAsia"/>
                <w:sz w:val="22"/>
                <w:szCs w:val="22"/>
              </w:rPr>
              <w:t>材质：</w:t>
            </w:r>
          </w:p>
          <w:p w:rsidR="00332E87" w:rsidRDefault="00332E87">
            <w:pPr>
              <w:widowControl/>
              <w:jc w:val="left"/>
              <w:textAlignment w:val="top"/>
              <w:rPr>
                <w:sz w:val="22"/>
                <w:szCs w:val="22"/>
              </w:rPr>
            </w:pPr>
            <w:r>
              <w:rPr>
                <w:sz w:val="22"/>
                <w:szCs w:val="22"/>
              </w:rPr>
              <w:t>1</w:t>
            </w:r>
            <w:r>
              <w:rPr>
                <w:rFonts w:hint="eastAsia"/>
                <w:sz w:val="22"/>
                <w:szCs w:val="22"/>
              </w:rPr>
              <w:t>、采用优质橡胶木实木框架</w:t>
            </w:r>
            <w:r>
              <w:rPr>
                <w:sz w:val="22"/>
                <w:szCs w:val="22"/>
              </w:rPr>
              <w:t>+</w:t>
            </w:r>
            <w:r>
              <w:rPr>
                <w:rFonts w:hint="eastAsia"/>
                <w:sz w:val="22"/>
                <w:szCs w:val="22"/>
              </w:rPr>
              <w:t>多层板贴皮，橡胶木木质细腻、具有较良好的强度性能，良好的抗震力；</w:t>
            </w:r>
          </w:p>
          <w:p w:rsidR="00332E87" w:rsidRDefault="00332E87">
            <w:pPr>
              <w:widowControl/>
              <w:jc w:val="left"/>
              <w:textAlignment w:val="top"/>
              <w:rPr>
                <w:sz w:val="22"/>
                <w:szCs w:val="22"/>
              </w:rPr>
            </w:pPr>
            <w:r>
              <w:rPr>
                <w:sz w:val="22"/>
                <w:szCs w:val="22"/>
              </w:rPr>
              <w:t>2</w:t>
            </w:r>
            <w:r>
              <w:rPr>
                <w:rFonts w:hint="eastAsia"/>
                <w:sz w:val="22"/>
                <w:szCs w:val="22"/>
              </w:rPr>
              <w:t>、采用国内一线品牌油漆，成品纹理清晰、表层饱满、光泽润亮。</w:t>
            </w:r>
          </w:p>
          <w:p w:rsidR="00332E87" w:rsidRDefault="00332E87">
            <w:pPr>
              <w:widowControl/>
              <w:jc w:val="left"/>
              <w:textAlignment w:val="top"/>
              <w:rPr>
                <w:sz w:val="22"/>
                <w:szCs w:val="22"/>
              </w:rPr>
            </w:pPr>
            <w:r>
              <w:rPr>
                <w:sz w:val="22"/>
                <w:szCs w:val="22"/>
              </w:rPr>
              <w:t>3</w:t>
            </w:r>
            <w:r>
              <w:rPr>
                <w:rFonts w:hint="eastAsia"/>
                <w:sz w:val="22"/>
                <w:szCs w:val="22"/>
              </w:rPr>
              <w:t>、坐面采用优质软包</w:t>
            </w:r>
            <w:r>
              <w:rPr>
                <w:sz w:val="22"/>
                <w:szCs w:val="22"/>
              </w:rPr>
              <w:t>PU</w:t>
            </w:r>
            <w:r>
              <w:rPr>
                <w:rFonts w:hint="eastAsia"/>
                <w:sz w:val="22"/>
                <w:szCs w:val="22"/>
              </w:rPr>
              <w:t>，具有抗菌防霉、耐医疗消毒剂的特性；</w:t>
            </w:r>
          </w:p>
        </w:tc>
      </w:tr>
      <w:tr w:rsidR="00332E87">
        <w:trPr>
          <w:trHeight w:val="1732"/>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8</w:t>
            </w:r>
          </w:p>
        </w:tc>
        <w:tc>
          <w:tcPr>
            <w:tcW w:w="993" w:type="dxa"/>
            <w:vMerge/>
            <w:tcBorders>
              <w:left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适老椅</w:t>
            </w:r>
          </w:p>
        </w:tc>
        <w:tc>
          <w:tcPr>
            <w:tcW w:w="282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sz w:val="22"/>
                <w:szCs w:val="22"/>
              </w:rPr>
            </w:pPr>
            <w:r>
              <w:rPr>
                <w:rFonts w:ascii="宋体" w:hAnsi="宋体" w:cs="宋体" w:hint="eastAsia"/>
                <w:kern w:val="0"/>
                <w:sz w:val="24"/>
                <w:szCs w:val="24"/>
              </w:rPr>
              <w:t>在家中配置适老椅，可以减轻疲惫程度</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left"/>
              <w:textAlignment w:val="top"/>
              <w:rPr>
                <w:rFonts w:ascii="微软雅黑" w:eastAsia="微软雅黑" w:hAnsi="微软雅黑" w:cs="微软雅黑"/>
                <w:szCs w:val="21"/>
              </w:rPr>
            </w:pPr>
            <w:r w:rsidRPr="006435B2">
              <w:rPr>
                <w:rFonts w:ascii="宋体" w:cs="宋体"/>
                <w:kern w:val="0"/>
                <w:szCs w:val="21"/>
                <w:bdr w:val="single" w:sz="4" w:space="0" w:color="auto"/>
              </w:rPr>
              <w:pict>
                <v:shape id="_x0000_i1032" type="#_x0000_t75" style="width:56.25pt;height:70.5pt">
                  <v:imagedata r:id="rId20" o:title=""/>
                </v:shape>
              </w:pict>
            </w: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尺寸：≥</w:t>
            </w:r>
            <w:r>
              <w:rPr>
                <w:sz w:val="22"/>
                <w:szCs w:val="22"/>
              </w:rPr>
              <w:t>540*550*840mm</w:t>
            </w:r>
          </w:p>
          <w:p w:rsidR="00332E87" w:rsidRDefault="00332E87">
            <w:pPr>
              <w:widowControl/>
              <w:jc w:val="left"/>
              <w:textAlignment w:val="top"/>
              <w:rPr>
                <w:sz w:val="22"/>
                <w:szCs w:val="22"/>
              </w:rPr>
            </w:pPr>
            <w:r>
              <w:rPr>
                <w:sz w:val="22"/>
                <w:szCs w:val="22"/>
              </w:rPr>
              <w:t>1</w:t>
            </w:r>
            <w:r>
              <w:rPr>
                <w:rFonts w:hint="eastAsia"/>
                <w:sz w:val="22"/>
                <w:szCs w:val="22"/>
              </w:rPr>
              <w:t>、实木框架：橡胶木，木质细腻，科技布采耐磨、防水，背靠有挂扶手设计。</w:t>
            </w:r>
          </w:p>
          <w:p w:rsidR="00332E87" w:rsidRDefault="00332E87">
            <w:pPr>
              <w:widowControl/>
              <w:jc w:val="left"/>
              <w:textAlignment w:val="top"/>
              <w:rPr>
                <w:sz w:val="22"/>
                <w:szCs w:val="22"/>
              </w:rPr>
            </w:pPr>
            <w:r>
              <w:rPr>
                <w:sz w:val="22"/>
                <w:szCs w:val="22"/>
              </w:rPr>
              <w:t>3</w:t>
            </w:r>
            <w:r>
              <w:rPr>
                <w:rFonts w:hint="eastAsia"/>
                <w:sz w:val="22"/>
                <w:szCs w:val="22"/>
              </w:rPr>
              <w:t>、坐垫：科技布，高密度海绵，海绵密度，防止褥疮。</w:t>
            </w:r>
            <w:r>
              <w:rPr>
                <w:sz w:val="22"/>
                <w:szCs w:val="22"/>
              </w:rPr>
              <w:t xml:space="preserve">                                                                   </w:t>
            </w:r>
          </w:p>
          <w:p w:rsidR="00332E87" w:rsidRDefault="00332E87">
            <w:pPr>
              <w:widowControl/>
              <w:jc w:val="left"/>
              <w:textAlignment w:val="top"/>
              <w:rPr>
                <w:sz w:val="22"/>
                <w:szCs w:val="22"/>
              </w:rPr>
            </w:pPr>
            <w:r>
              <w:rPr>
                <w:sz w:val="22"/>
                <w:szCs w:val="22"/>
              </w:rPr>
              <w:t>4</w:t>
            </w:r>
            <w:r>
              <w:rPr>
                <w:rFonts w:hint="eastAsia"/>
                <w:sz w:val="22"/>
                <w:szCs w:val="22"/>
              </w:rPr>
              <w:t>、油漆：采用国内一线品牌油漆，成品纹理清晰、表层饱满、光泽润亮。</w:t>
            </w:r>
          </w:p>
        </w:tc>
      </w:tr>
      <w:tr w:rsidR="00332E87">
        <w:trPr>
          <w:trHeight w:val="1732"/>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9</w:t>
            </w:r>
          </w:p>
        </w:tc>
        <w:tc>
          <w:tcPr>
            <w:tcW w:w="993" w:type="dxa"/>
            <w:vMerge/>
            <w:tcBorders>
              <w:left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适老餐桌</w:t>
            </w:r>
          </w:p>
        </w:tc>
        <w:tc>
          <w:tcPr>
            <w:tcW w:w="282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sz w:val="22"/>
                <w:szCs w:val="22"/>
              </w:rPr>
            </w:pPr>
            <w:r>
              <w:rPr>
                <w:rFonts w:ascii="宋体" w:hAnsi="宋体" w:cs="宋体" w:hint="eastAsia"/>
                <w:kern w:val="0"/>
                <w:sz w:val="24"/>
                <w:szCs w:val="24"/>
              </w:rPr>
              <w:t>适老设计</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left"/>
              <w:textAlignment w:val="top"/>
              <w:rPr>
                <w:rFonts w:ascii="微软雅黑" w:eastAsia="微软雅黑" w:hAnsi="微软雅黑" w:cs="微软雅黑"/>
                <w:szCs w:val="21"/>
              </w:rPr>
            </w:pPr>
            <w:r>
              <w:rPr>
                <w:noProof/>
              </w:rPr>
              <w:pict>
                <v:shape id="图片 10" o:spid="_x0000_i1033" type="#_x0000_t75" style="width:73.5pt;height:70.5pt;visibility:visible">
                  <v:imagedata r:id="rId21" o:title=""/>
                </v:shape>
              </w:pict>
            </w: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尺寸：≥</w:t>
            </w:r>
            <w:r>
              <w:rPr>
                <w:sz w:val="22"/>
                <w:szCs w:val="22"/>
              </w:rPr>
              <w:t>800*800*750</w:t>
            </w:r>
          </w:p>
          <w:p w:rsidR="00332E87" w:rsidRDefault="00332E87">
            <w:pPr>
              <w:widowControl/>
              <w:jc w:val="left"/>
              <w:textAlignment w:val="top"/>
              <w:rPr>
                <w:sz w:val="22"/>
                <w:szCs w:val="22"/>
              </w:rPr>
            </w:pPr>
            <w:r>
              <w:rPr>
                <w:sz w:val="22"/>
                <w:szCs w:val="22"/>
              </w:rPr>
              <w:t>1</w:t>
            </w:r>
            <w:r>
              <w:rPr>
                <w:rFonts w:hint="eastAsia"/>
                <w:sz w:val="22"/>
                <w:szCs w:val="22"/>
              </w:rPr>
              <w:t>、实木框架：采用优质橡胶木贴白蜡木木皮，木质细腻、具有较良好的强度性能，良好的抗震力；</w:t>
            </w:r>
          </w:p>
          <w:p w:rsidR="00332E87" w:rsidRDefault="00332E87">
            <w:pPr>
              <w:widowControl/>
              <w:jc w:val="left"/>
              <w:textAlignment w:val="top"/>
              <w:rPr>
                <w:sz w:val="22"/>
                <w:szCs w:val="22"/>
              </w:rPr>
            </w:pPr>
            <w:r>
              <w:rPr>
                <w:sz w:val="22"/>
                <w:szCs w:val="22"/>
              </w:rPr>
              <w:t>2</w:t>
            </w:r>
            <w:r>
              <w:rPr>
                <w:rFonts w:hint="eastAsia"/>
                <w:sz w:val="22"/>
                <w:szCs w:val="22"/>
              </w:rPr>
              <w:t>、台面：圆角木条设计，无缝拼接边角处采用倒圆工艺，夹板贴天然白蜡木木皮</w:t>
            </w:r>
            <w:r>
              <w:rPr>
                <w:sz w:val="22"/>
                <w:szCs w:val="22"/>
              </w:rPr>
              <w:t xml:space="preserve">                                                                                                                   3</w:t>
            </w:r>
            <w:r>
              <w:rPr>
                <w:rFonts w:hint="eastAsia"/>
                <w:sz w:val="22"/>
                <w:szCs w:val="22"/>
              </w:rPr>
              <w:t>、油漆：采用国内一线品牌油漆，成品纹理清晰、表层饱满、光泽润亮</w:t>
            </w:r>
          </w:p>
        </w:tc>
      </w:tr>
      <w:tr w:rsidR="00332E87">
        <w:trPr>
          <w:trHeight w:val="1467"/>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10</w:t>
            </w:r>
          </w:p>
        </w:tc>
        <w:tc>
          <w:tcPr>
            <w:tcW w:w="993" w:type="dxa"/>
            <w:vMerge w:val="restart"/>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 xml:space="preserve">  </w:t>
            </w:r>
            <w:r>
              <w:rPr>
                <w:rFonts w:hint="eastAsia"/>
                <w:sz w:val="22"/>
                <w:szCs w:val="22"/>
              </w:rPr>
              <w:t>卧室</w:t>
            </w:r>
          </w:p>
        </w:tc>
        <w:tc>
          <w:tcPr>
            <w:tcW w:w="1023"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安装感应夜灯（地灯）</w:t>
            </w:r>
          </w:p>
        </w:tc>
        <w:tc>
          <w:tcPr>
            <w:tcW w:w="282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在老年人卧室、门厅安装贴近地面的红外感应小夜灯，方便老年人起夜照明。</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szCs w:val="21"/>
              </w:rPr>
            </w:pPr>
            <w:r w:rsidRPr="006435B2">
              <w:rPr>
                <w:rFonts w:ascii="微软雅黑" w:eastAsia="微软雅黑" w:hAnsi="微软雅黑" w:cs="微软雅黑"/>
                <w:szCs w:val="21"/>
              </w:rPr>
              <w:pict>
                <v:shape id="_x0000_i1034" type="#_x0000_t75" style="width:67.5pt;height:65.25pt">
                  <v:imagedata r:id="rId22" o:title=""/>
                </v:shape>
              </w:pict>
            </w: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光源：</w:t>
            </w:r>
            <w:r>
              <w:rPr>
                <w:sz w:val="22"/>
                <w:szCs w:val="22"/>
              </w:rPr>
              <w:t>LED</w:t>
            </w:r>
            <w:r>
              <w:rPr>
                <w:rFonts w:hint="eastAsia"/>
                <w:sz w:val="22"/>
                <w:szCs w:val="22"/>
              </w:rPr>
              <w:t>灯</w:t>
            </w:r>
          </w:p>
          <w:p w:rsidR="00332E87" w:rsidRDefault="00332E87">
            <w:pPr>
              <w:widowControl/>
              <w:jc w:val="left"/>
              <w:textAlignment w:val="top"/>
              <w:rPr>
                <w:sz w:val="22"/>
                <w:szCs w:val="22"/>
              </w:rPr>
            </w:pPr>
            <w:r>
              <w:rPr>
                <w:rFonts w:hint="eastAsia"/>
                <w:sz w:val="22"/>
                <w:szCs w:val="22"/>
              </w:rPr>
              <w:t>材质</w:t>
            </w:r>
            <w:r>
              <w:rPr>
                <w:sz w:val="22"/>
                <w:szCs w:val="22"/>
              </w:rPr>
              <w:t>ABS</w:t>
            </w:r>
          </w:p>
          <w:p w:rsidR="00332E87" w:rsidRDefault="00332E87">
            <w:pPr>
              <w:widowControl/>
              <w:jc w:val="left"/>
              <w:textAlignment w:val="top"/>
              <w:rPr>
                <w:sz w:val="22"/>
                <w:szCs w:val="22"/>
              </w:rPr>
            </w:pPr>
            <w:r>
              <w:rPr>
                <w:rFonts w:hint="eastAsia"/>
                <w:sz w:val="22"/>
                <w:szCs w:val="22"/>
              </w:rPr>
              <w:t>感应角度</w:t>
            </w:r>
            <w:r>
              <w:rPr>
                <w:sz w:val="22"/>
                <w:szCs w:val="22"/>
              </w:rPr>
              <w:t>120</w:t>
            </w:r>
            <w:r>
              <w:rPr>
                <w:rFonts w:hint="eastAsia"/>
                <w:sz w:val="22"/>
                <w:szCs w:val="22"/>
              </w:rPr>
              <w:t>度，功率</w:t>
            </w:r>
            <w:r>
              <w:rPr>
                <w:sz w:val="22"/>
                <w:szCs w:val="22"/>
              </w:rPr>
              <w:t>0.6W</w:t>
            </w:r>
            <w:r>
              <w:rPr>
                <w:rFonts w:hint="eastAsia"/>
                <w:sz w:val="22"/>
                <w:szCs w:val="22"/>
              </w:rPr>
              <w:t>，感应距离＜</w:t>
            </w:r>
            <w:r>
              <w:rPr>
                <w:sz w:val="22"/>
                <w:szCs w:val="22"/>
              </w:rPr>
              <w:t>3-6m</w:t>
            </w:r>
            <w:r>
              <w:rPr>
                <w:rFonts w:hint="eastAsia"/>
                <w:sz w:val="22"/>
                <w:szCs w:val="22"/>
              </w:rPr>
              <w:t>，工作电流：</w:t>
            </w:r>
            <w:r>
              <w:rPr>
                <w:sz w:val="22"/>
                <w:szCs w:val="22"/>
              </w:rPr>
              <w:t>30MA</w:t>
            </w:r>
          </w:p>
          <w:p w:rsidR="00332E87" w:rsidRDefault="00332E87">
            <w:pPr>
              <w:widowControl/>
              <w:jc w:val="left"/>
              <w:textAlignment w:val="top"/>
              <w:rPr>
                <w:sz w:val="22"/>
                <w:szCs w:val="22"/>
              </w:rPr>
            </w:pPr>
            <w:r>
              <w:rPr>
                <w:rFonts w:hint="eastAsia"/>
                <w:sz w:val="22"/>
                <w:szCs w:val="22"/>
              </w:rPr>
              <w:t>电池类型：</w:t>
            </w:r>
            <w:r>
              <w:rPr>
                <w:sz w:val="22"/>
                <w:szCs w:val="22"/>
              </w:rPr>
              <w:t>4</w:t>
            </w:r>
            <w:r>
              <w:rPr>
                <w:rFonts w:hint="eastAsia"/>
                <w:sz w:val="22"/>
                <w:szCs w:val="22"/>
              </w:rPr>
              <w:t>只</w:t>
            </w:r>
            <w:r>
              <w:rPr>
                <w:sz w:val="22"/>
                <w:szCs w:val="22"/>
              </w:rPr>
              <w:t>*AAA</w:t>
            </w:r>
            <w:r>
              <w:rPr>
                <w:rFonts w:hint="eastAsia"/>
                <w:sz w:val="22"/>
                <w:szCs w:val="22"/>
              </w:rPr>
              <w:t>碱性电池</w:t>
            </w:r>
          </w:p>
          <w:p w:rsidR="00332E87" w:rsidRDefault="00332E87">
            <w:pPr>
              <w:jc w:val="left"/>
              <w:rPr>
                <w:sz w:val="22"/>
                <w:szCs w:val="22"/>
              </w:rPr>
            </w:pPr>
            <w:r>
              <w:rPr>
                <w:rFonts w:hint="eastAsia"/>
                <w:sz w:val="22"/>
                <w:szCs w:val="22"/>
              </w:rPr>
              <w:t>产品尺寸：≤</w:t>
            </w:r>
            <w:r>
              <w:rPr>
                <w:sz w:val="22"/>
                <w:szCs w:val="22"/>
              </w:rPr>
              <w:t>100MM*86MM*23MM</w:t>
            </w:r>
          </w:p>
        </w:tc>
      </w:tr>
      <w:tr w:rsidR="00332E87">
        <w:trPr>
          <w:trHeight w:val="1093"/>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11</w:t>
            </w:r>
          </w:p>
        </w:tc>
        <w:tc>
          <w:tcPr>
            <w:tcW w:w="993" w:type="dxa"/>
            <w:vMerge/>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床边扶手</w:t>
            </w:r>
          </w:p>
        </w:tc>
        <w:tc>
          <w:tcPr>
            <w:tcW w:w="282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在老年人床边适配可移动床边扶手，辅助老年人起身平稳下床，避免翻身意外跌落。</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center"/>
              <w:textAlignment w:val="top"/>
              <w:rPr>
                <w:rFonts w:ascii="微软雅黑" w:eastAsia="微软雅黑" w:hAnsi="微软雅黑" w:cs="微软雅黑"/>
                <w:kern w:val="0"/>
                <w:szCs w:val="21"/>
              </w:rPr>
            </w:pPr>
            <w:r w:rsidRPr="006435B2">
              <w:rPr>
                <w:rFonts w:ascii="微软雅黑" w:eastAsia="微软雅黑" w:hAnsi="微软雅黑" w:cs="微软雅黑"/>
                <w:kern w:val="0"/>
                <w:szCs w:val="21"/>
              </w:rPr>
              <w:pict>
                <v:shape id="_x0000_i1035" type="#_x0000_t75" alt="2525e7fd3d099590b0f11ab80278d82" style="width:30.75pt;height:45pt">
                  <v:imagedata r:id="rId23" o:title=""/>
                </v:shape>
              </w:pict>
            </w: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材质：碳钢管材质</w:t>
            </w:r>
          </w:p>
          <w:p w:rsidR="00332E87" w:rsidRDefault="00332E87">
            <w:pPr>
              <w:widowControl/>
              <w:jc w:val="left"/>
              <w:textAlignment w:val="top"/>
              <w:rPr>
                <w:sz w:val="22"/>
                <w:szCs w:val="22"/>
              </w:rPr>
            </w:pPr>
            <w:r>
              <w:rPr>
                <w:rFonts w:hint="eastAsia"/>
                <w:sz w:val="22"/>
                <w:szCs w:val="22"/>
              </w:rPr>
              <w:t>多档可调节扶手高度，防水防滑，带夜光装置，组装免打孔。</w:t>
            </w:r>
          </w:p>
          <w:p w:rsidR="00332E87" w:rsidRDefault="00332E87">
            <w:pPr>
              <w:jc w:val="left"/>
              <w:rPr>
                <w:sz w:val="22"/>
                <w:szCs w:val="22"/>
              </w:rPr>
            </w:pPr>
            <w:r>
              <w:rPr>
                <w:rFonts w:hint="eastAsia"/>
                <w:sz w:val="22"/>
                <w:szCs w:val="22"/>
              </w:rPr>
              <w:t>规格：高度可调</w:t>
            </w:r>
            <w:r>
              <w:rPr>
                <w:sz w:val="22"/>
                <w:szCs w:val="22"/>
              </w:rPr>
              <w:t>,</w:t>
            </w:r>
            <w:r>
              <w:rPr>
                <w:rFonts w:hint="eastAsia"/>
                <w:sz w:val="22"/>
                <w:szCs w:val="22"/>
              </w:rPr>
              <w:t>底盘尺寸≥</w:t>
            </w:r>
            <w:r>
              <w:rPr>
                <w:sz w:val="22"/>
                <w:szCs w:val="22"/>
              </w:rPr>
              <w:t>50*60cm</w:t>
            </w:r>
          </w:p>
        </w:tc>
      </w:tr>
      <w:tr w:rsidR="00332E87">
        <w:trPr>
          <w:trHeight w:val="1448"/>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12</w:t>
            </w:r>
          </w:p>
        </w:tc>
        <w:tc>
          <w:tcPr>
            <w:tcW w:w="993" w:type="dxa"/>
            <w:vMerge w:val="restart"/>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 xml:space="preserve">  </w:t>
            </w:r>
            <w:r>
              <w:rPr>
                <w:rFonts w:hint="eastAsia"/>
                <w:sz w:val="22"/>
                <w:szCs w:val="22"/>
              </w:rPr>
              <w:t>各房间</w:t>
            </w:r>
          </w:p>
        </w:tc>
        <w:tc>
          <w:tcPr>
            <w:tcW w:w="1023"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pStyle w:val="TableParagraph"/>
              <w:spacing w:before="107"/>
              <w:rPr>
                <w:sz w:val="22"/>
                <w:szCs w:val="22"/>
              </w:rPr>
            </w:pPr>
            <w:r>
              <w:rPr>
                <w:rFonts w:hint="eastAsia"/>
                <w:sz w:val="22"/>
                <w:szCs w:val="22"/>
              </w:rPr>
              <w:t>更换或新增灯具</w:t>
            </w:r>
          </w:p>
        </w:tc>
        <w:tc>
          <w:tcPr>
            <w:tcW w:w="282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更改或新增节能型灯具，避免直射光源、强刺激性光源，确保光线柔和，改善照明环境。</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w:t>
            </w:r>
            <w:r>
              <w:rPr>
                <w:sz w:val="22"/>
                <w:szCs w:val="22"/>
              </w:rPr>
              <w:t>ABS</w:t>
            </w:r>
            <w:r>
              <w:rPr>
                <w:rFonts w:hint="eastAsia"/>
                <w:sz w:val="22"/>
                <w:szCs w:val="22"/>
              </w:rPr>
              <w:t>塑胶</w:t>
            </w:r>
          </w:p>
          <w:p w:rsidR="00332E87" w:rsidRDefault="00332E87">
            <w:pPr>
              <w:widowControl/>
              <w:jc w:val="left"/>
              <w:textAlignment w:val="top"/>
              <w:rPr>
                <w:sz w:val="22"/>
                <w:szCs w:val="22"/>
              </w:rPr>
            </w:pPr>
            <w:r>
              <w:rPr>
                <w:rFonts w:hint="eastAsia"/>
                <w:sz w:val="22"/>
                <w:szCs w:val="22"/>
              </w:rPr>
              <w:t>照度：≥</w:t>
            </w:r>
            <w:r>
              <w:rPr>
                <w:sz w:val="22"/>
                <w:szCs w:val="22"/>
              </w:rPr>
              <w:t>1500lux</w:t>
            </w:r>
          </w:p>
          <w:p w:rsidR="00332E87" w:rsidRDefault="00332E87">
            <w:pPr>
              <w:widowControl/>
              <w:jc w:val="left"/>
              <w:textAlignment w:val="top"/>
              <w:rPr>
                <w:sz w:val="22"/>
                <w:szCs w:val="22"/>
              </w:rPr>
            </w:pPr>
            <w:r>
              <w:rPr>
                <w:rFonts w:hint="eastAsia"/>
                <w:sz w:val="22"/>
                <w:szCs w:val="22"/>
              </w:rPr>
              <w:t>演色性：＞</w:t>
            </w:r>
            <w:r>
              <w:rPr>
                <w:sz w:val="22"/>
                <w:szCs w:val="22"/>
              </w:rPr>
              <w:t>80RA</w:t>
            </w:r>
          </w:p>
          <w:p w:rsidR="00332E87" w:rsidRDefault="00332E87">
            <w:pPr>
              <w:widowControl/>
              <w:jc w:val="left"/>
              <w:textAlignment w:val="top"/>
              <w:rPr>
                <w:sz w:val="22"/>
                <w:szCs w:val="22"/>
              </w:rPr>
            </w:pPr>
            <w:r>
              <w:rPr>
                <w:sz w:val="22"/>
                <w:szCs w:val="22"/>
              </w:rPr>
              <w:t>LED</w:t>
            </w:r>
            <w:r>
              <w:rPr>
                <w:rFonts w:hint="eastAsia"/>
                <w:sz w:val="22"/>
                <w:szCs w:val="22"/>
              </w:rPr>
              <w:t>光源</w:t>
            </w:r>
          </w:p>
          <w:p w:rsidR="00332E87" w:rsidRDefault="00332E87">
            <w:pPr>
              <w:widowControl/>
              <w:jc w:val="left"/>
              <w:textAlignment w:val="top"/>
              <w:rPr>
                <w:sz w:val="22"/>
                <w:szCs w:val="22"/>
              </w:rPr>
            </w:pPr>
            <w:r>
              <w:rPr>
                <w:sz w:val="22"/>
                <w:szCs w:val="22"/>
              </w:rPr>
              <w:t>110v-220</w:t>
            </w:r>
          </w:p>
        </w:tc>
      </w:tr>
      <w:tr w:rsidR="00332E87">
        <w:trPr>
          <w:trHeight w:val="1163"/>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13</w:t>
            </w:r>
          </w:p>
        </w:tc>
        <w:tc>
          <w:tcPr>
            <w:tcW w:w="993" w:type="dxa"/>
            <w:vMerge/>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安装防撞护角</w:t>
            </w:r>
            <w:r>
              <w:rPr>
                <w:sz w:val="22"/>
                <w:szCs w:val="22"/>
              </w:rPr>
              <w:t>/</w:t>
            </w:r>
            <w:r>
              <w:rPr>
                <w:rFonts w:hint="eastAsia"/>
                <w:sz w:val="22"/>
                <w:szCs w:val="22"/>
              </w:rPr>
              <w:t>防撞条</w:t>
            </w:r>
          </w:p>
        </w:tc>
        <w:tc>
          <w:tcPr>
            <w:tcW w:w="282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pStyle w:val="TableParagraph"/>
              <w:spacing w:line="310" w:lineRule="exact"/>
              <w:jc w:val="both"/>
              <w:rPr>
                <w:sz w:val="22"/>
                <w:szCs w:val="22"/>
              </w:rPr>
            </w:pPr>
            <w:r>
              <w:rPr>
                <w:rFonts w:hint="eastAsia"/>
                <w:sz w:val="22"/>
                <w:szCs w:val="22"/>
              </w:rPr>
              <w:t>在家具尖角或墙角处安装防撞护角或防撞条，防止老年人磕碰划伤。</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szCs w:val="21"/>
              </w:rPr>
            </w:pPr>
            <w:r w:rsidRPr="006435B2">
              <w:rPr>
                <w:rFonts w:ascii="微软雅黑" w:eastAsia="微软雅黑" w:hAnsi="微软雅黑" w:cs="微软雅黑"/>
                <w:szCs w:val="21"/>
              </w:rPr>
              <w:pict>
                <v:shape id="_x0000_i1036" type="#_x0000_t75" style="width:62.25pt;height:46.5pt">
                  <v:imagedata r:id="rId24" o:title=""/>
                </v:shape>
              </w:pict>
            </w: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尺寸：</w:t>
            </w:r>
            <w:r>
              <w:rPr>
                <w:sz w:val="22"/>
                <w:szCs w:val="22"/>
              </w:rPr>
              <w:t>60mm*60mm*35mm*12mm</w:t>
            </w:r>
          </w:p>
          <w:p w:rsidR="00332E87" w:rsidRDefault="00332E87">
            <w:pPr>
              <w:widowControl/>
              <w:jc w:val="left"/>
              <w:textAlignment w:val="top"/>
              <w:rPr>
                <w:sz w:val="22"/>
                <w:szCs w:val="22"/>
              </w:rPr>
            </w:pPr>
            <w:r>
              <w:rPr>
                <w:rFonts w:hint="eastAsia"/>
                <w:sz w:val="22"/>
                <w:szCs w:val="22"/>
              </w:rPr>
              <w:t>材质：</w:t>
            </w:r>
            <w:r>
              <w:rPr>
                <w:sz w:val="22"/>
                <w:szCs w:val="22"/>
              </w:rPr>
              <w:t>NBR</w:t>
            </w:r>
          </w:p>
          <w:p w:rsidR="00332E87" w:rsidRDefault="00332E87">
            <w:pPr>
              <w:widowControl/>
              <w:jc w:val="left"/>
              <w:textAlignment w:val="top"/>
              <w:rPr>
                <w:sz w:val="22"/>
                <w:szCs w:val="22"/>
              </w:rPr>
            </w:pPr>
            <w:r>
              <w:rPr>
                <w:rFonts w:hint="eastAsia"/>
                <w:sz w:val="22"/>
                <w:szCs w:val="22"/>
              </w:rPr>
              <w:t>规格：</w:t>
            </w:r>
            <w:r>
              <w:rPr>
                <w:sz w:val="22"/>
                <w:szCs w:val="22"/>
              </w:rPr>
              <w:t>L</w:t>
            </w:r>
            <w:r>
              <w:rPr>
                <w:rFonts w:hint="eastAsia"/>
                <w:sz w:val="22"/>
                <w:szCs w:val="22"/>
              </w:rPr>
              <w:t>型加厚防撞角</w:t>
            </w:r>
          </w:p>
        </w:tc>
      </w:tr>
      <w:tr w:rsidR="00332E87">
        <w:trPr>
          <w:trHeight w:val="1251"/>
        </w:trPr>
        <w:tc>
          <w:tcPr>
            <w:tcW w:w="61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14</w:t>
            </w:r>
          </w:p>
        </w:tc>
        <w:tc>
          <w:tcPr>
            <w:tcW w:w="993" w:type="dxa"/>
            <w:vMerge/>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扶手定制</w:t>
            </w:r>
          </w:p>
        </w:tc>
        <w:tc>
          <w:tcPr>
            <w:tcW w:w="282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pStyle w:val="TableParagraph"/>
              <w:spacing w:line="310" w:lineRule="exact"/>
              <w:ind w:left="44"/>
              <w:jc w:val="both"/>
              <w:rPr>
                <w:sz w:val="22"/>
                <w:szCs w:val="22"/>
              </w:rPr>
            </w:pPr>
            <w:r>
              <w:rPr>
                <w:rFonts w:hint="eastAsia"/>
                <w:sz w:val="22"/>
                <w:szCs w:val="22"/>
              </w:rPr>
              <w:t>根据老人的实际需求定制墙面扶手，楼梯扶手等等；协助老人行走、站立</w:t>
            </w:r>
          </w:p>
        </w:tc>
        <w:tc>
          <w:tcPr>
            <w:tcW w:w="211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pStyle w:val="TableParagraph"/>
              <w:spacing w:line="310" w:lineRule="exact"/>
              <w:ind w:left="44"/>
              <w:jc w:val="both"/>
              <w:rPr>
                <w:sz w:val="22"/>
                <w:szCs w:val="22"/>
              </w:rPr>
            </w:pPr>
          </w:p>
        </w:tc>
        <w:tc>
          <w:tcPr>
            <w:tcW w:w="6996"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pStyle w:val="TableParagraph"/>
              <w:spacing w:line="310" w:lineRule="exact"/>
              <w:ind w:left="44"/>
              <w:jc w:val="both"/>
              <w:rPr>
                <w:sz w:val="22"/>
                <w:szCs w:val="22"/>
              </w:rPr>
            </w:pPr>
            <w:r>
              <w:rPr>
                <w:rFonts w:hint="eastAsia"/>
                <w:sz w:val="22"/>
                <w:szCs w:val="22"/>
              </w:rPr>
              <w:t>材质：使用环保抗菌性强的尼龙材质；</w:t>
            </w:r>
          </w:p>
          <w:p w:rsidR="00332E87" w:rsidRDefault="00332E87">
            <w:pPr>
              <w:pStyle w:val="TableParagraph"/>
              <w:spacing w:line="310" w:lineRule="exact"/>
              <w:ind w:left="44"/>
              <w:jc w:val="both"/>
              <w:rPr>
                <w:sz w:val="22"/>
                <w:szCs w:val="22"/>
              </w:rPr>
            </w:pPr>
            <w:r>
              <w:rPr>
                <w:rFonts w:hint="eastAsia"/>
                <w:sz w:val="22"/>
                <w:szCs w:val="22"/>
              </w:rPr>
              <w:t>直径为≥</w:t>
            </w:r>
            <w:r>
              <w:rPr>
                <w:sz w:val="22"/>
                <w:szCs w:val="22"/>
              </w:rPr>
              <w:t>35mm</w:t>
            </w:r>
            <w:r>
              <w:rPr>
                <w:rFonts w:hint="eastAsia"/>
                <w:sz w:val="22"/>
                <w:szCs w:val="22"/>
              </w:rPr>
              <w:t>，内衬不锈钢管直径≥</w:t>
            </w:r>
            <w:r>
              <w:rPr>
                <w:sz w:val="22"/>
                <w:szCs w:val="22"/>
              </w:rPr>
              <w:t>25mm</w:t>
            </w:r>
            <w:r>
              <w:rPr>
                <w:rFonts w:hint="eastAsia"/>
                <w:sz w:val="22"/>
                <w:szCs w:val="22"/>
              </w:rPr>
              <w:t>。表面有</w:t>
            </w:r>
            <w:r>
              <w:rPr>
                <w:sz w:val="22"/>
                <w:szCs w:val="22"/>
              </w:rPr>
              <w:t>0.5mm</w:t>
            </w:r>
            <w:r>
              <w:rPr>
                <w:rFonts w:hint="eastAsia"/>
                <w:sz w:val="22"/>
                <w:szCs w:val="22"/>
              </w:rPr>
              <w:t>厚的浮点式设计，用于老人防滑；</w:t>
            </w:r>
          </w:p>
          <w:p w:rsidR="00332E87" w:rsidRDefault="00332E87">
            <w:pPr>
              <w:pStyle w:val="TableParagraph"/>
              <w:spacing w:line="310" w:lineRule="exact"/>
              <w:ind w:left="44"/>
              <w:jc w:val="both"/>
              <w:rPr>
                <w:sz w:val="22"/>
                <w:szCs w:val="22"/>
              </w:rPr>
            </w:pPr>
            <w:r>
              <w:rPr>
                <w:rFonts w:hint="eastAsia"/>
                <w:sz w:val="22"/>
                <w:szCs w:val="22"/>
              </w:rPr>
              <w:t>配置夜光垫圈，在夜晚也能看见。</w:t>
            </w:r>
          </w:p>
        </w:tc>
      </w:tr>
      <w:tr w:rsidR="00332E87">
        <w:trPr>
          <w:trHeight w:val="1163"/>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15</w:t>
            </w:r>
          </w:p>
        </w:tc>
        <w:tc>
          <w:tcPr>
            <w:tcW w:w="993" w:type="dxa"/>
            <w:tcBorders>
              <w:top w:val="single" w:sz="4" w:space="0" w:color="auto"/>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数据集成网关</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保证智能安全保护改造设备数据网络实时传输。</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r w:rsidRPr="006435B2">
              <w:rPr>
                <w:szCs w:val="21"/>
              </w:rPr>
              <w:pict>
                <v:shape id="_x0000_i1037" type="#_x0000_t75" alt="NULL" style="width:51pt;height:48pt">
                  <v:imagedata r:id="rId25"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通过</w:t>
            </w:r>
            <w:r>
              <w:rPr>
                <w:sz w:val="22"/>
                <w:szCs w:val="22"/>
              </w:rPr>
              <w:t>Nbiot</w:t>
            </w:r>
            <w:r>
              <w:rPr>
                <w:rFonts w:hint="eastAsia"/>
                <w:sz w:val="22"/>
                <w:szCs w:val="22"/>
              </w:rPr>
              <w:t>等通信方式连接数据中心，上传数据</w:t>
            </w:r>
          </w:p>
          <w:p w:rsidR="00332E87" w:rsidRDefault="00332E87">
            <w:pPr>
              <w:widowControl/>
              <w:jc w:val="left"/>
              <w:textAlignment w:val="top"/>
              <w:rPr>
                <w:sz w:val="22"/>
                <w:szCs w:val="22"/>
              </w:rPr>
            </w:pPr>
            <w:r>
              <w:rPr>
                <w:rFonts w:hint="eastAsia"/>
                <w:sz w:val="22"/>
                <w:szCs w:val="22"/>
              </w:rPr>
              <w:t>中控设备、信息采集、记录、智能分析长者生活习惯。</w:t>
            </w:r>
          </w:p>
          <w:p w:rsidR="00332E87" w:rsidRDefault="00332E87">
            <w:pPr>
              <w:widowControl/>
              <w:jc w:val="left"/>
              <w:textAlignment w:val="top"/>
              <w:rPr>
                <w:rFonts w:ascii="微软雅黑" w:eastAsia="微软雅黑" w:hAnsi="微软雅黑" w:cs="微软雅黑"/>
                <w:kern w:val="0"/>
                <w:szCs w:val="21"/>
              </w:rPr>
            </w:pPr>
            <w:r>
              <w:rPr>
                <w:rFonts w:hint="eastAsia"/>
                <w:sz w:val="22"/>
                <w:szCs w:val="22"/>
              </w:rPr>
              <w:t>兼具紧急报警功能。</w:t>
            </w:r>
            <w:r>
              <w:rPr>
                <w:sz w:val="22"/>
                <w:szCs w:val="22"/>
              </w:rPr>
              <w:t xml:space="preserve"> </w:t>
            </w:r>
          </w:p>
        </w:tc>
      </w:tr>
      <w:tr w:rsidR="00332E87">
        <w:trPr>
          <w:trHeight w:val="1448"/>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16</w:t>
            </w:r>
          </w:p>
        </w:tc>
        <w:tc>
          <w:tcPr>
            <w:tcW w:w="993" w:type="dxa"/>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紧急按钮</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放在床头或在家中使用，老人出现紧急情况可随时呼叫到平台。</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rsidRPr="006435B2">
              <w:rPr>
                <w:rFonts w:ascii="宋体" w:cs="宋体"/>
                <w:kern w:val="0"/>
                <w:szCs w:val="21"/>
                <w:bdr w:val="single" w:sz="4" w:space="0" w:color="auto"/>
              </w:rPr>
              <w:pict>
                <v:shape id="_x0000_i1038" type="#_x0000_t75" style="width:30pt;height:71.25pt">
                  <v:imagedata r:id="rId26"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额定电压：</w:t>
            </w:r>
            <w:r>
              <w:rPr>
                <w:rFonts w:ascii="宋体" w:hAnsi="宋体" w:cs="宋体"/>
                <w:kern w:val="0"/>
                <w:szCs w:val="21"/>
              </w:rPr>
              <w:t>DC3V</w:t>
            </w:r>
            <w:r>
              <w:rPr>
                <w:rFonts w:ascii="宋体" w:hAnsi="宋体" w:cs="宋体" w:hint="eastAsia"/>
                <w:kern w:val="0"/>
                <w:szCs w:val="21"/>
              </w:rPr>
              <w:t>（</w:t>
            </w:r>
            <w:r>
              <w:rPr>
                <w:rFonts w:ascii="宋体" w:hAnsi="宋体" w:cs="宋体"/>
                <w:kern w:val="0"/>
                <w:szCs w:val="21"/>
              </w:rPr>
              <w:t>2*AAA</w:t>
            </w:r>
            <w:r>
              <w:rPr>
                <w:rFonts w:ascii="宋体" w:hAnsi="宋体" w:cs="宋体" w:hint="eastAsia"/>
                <w:kern w:val="0"/>
                <w:szCs w:val="21"/>
              </w:rPr>
              <w:t>电池）</w:t>
            </w:r>
          </w:p>
          <w:p w:rsidR="00332E87" w:rsidRDefault="00332E87">
            <w:pPr>
              <w:jc w:val="left"/>
              <w:rPr>
                <w:rFonts w:ascii="宋体" w:cs="宋体"/>
                <w:kern w:val="0"/>
                <w:szCs w:val="21"/>
              </w:rPr>
            </w:pPr>
            <w:r>
              <w:rPr>
                <w:rFonts w:ascii="宋体" w:hAnsi="宋体" w:cs="宋体" w:hint="eastAsia"/>
                <w:kern w:val="0"/>
                <w:szCs w:val="21"/>
              </w:rPr>
              <w:t>额定电流：</w:t>
            </w:r>
            <w:r>
              <w:rPr>
                <w:rFonts w:ascii="宋体" w:hAnsi="宋体" w:cs="宋体"/>
                <w:kern w:val="0"/>
                <w:szCs w:val="21"/>
              </w:rPr>
              <w:t>40mA</w:t>
            </w:r>
          </w:p>
          <w:p w:rsidR="00332E87" w:rsidRDefault="00332E87">
            <w:pPr>
              <w:jc w:val="left"/>
              <w:rPr>
                <w:rFonts w:ascii="宋体" w:cs="宋体"/>
                <w:kern w:val="0"/>
                <w:szCs w:val="21"/>
              </w:rPr>
            </w:pPr>
            <w:r>
              <w:rPr>
                <w:rFonts w:ascii="宋体" w:hAnsi="宋体" w:cs="宋体" w:hint="eastAsia"/>
                <w:kern w:val="0"/>
                <w:szCs w:val="21"/>
              </w:rPr>
              <w:t>工作频率：</w:t>
            </w:r>
            <w:r>
              <w:rPr>
                <w:rFonts w:ascii="宋体" w:hAnsi="宋体" w:cs="宋体"/>
                <w:kern w:val="0"/>
                <w:szCs w:val="21"/>
              </w:rPr>
              <w:t>2.4GHz</w:t>
            </w:r>
          </w:p>
          <w:p w:rsidR="00332E87" w:rsidRDefault="00332E87">
            <w:pPr>
              <w:jc w:val="left"/>
              <w:rPr>
                <w:rFonts w:ascii="微软雅黑" w:eastAsia="微软雅黑" w:hAnsi="微软雅黑" w:cs="微软雅黑"/>
                <w:kern w:val="0"/>
                <w:szCs w:val="21"/>
              </w:rPr>
            </w:pPr>
            <w:r>
              <w:rPr>
                <w:rFonts w:ascii="宋体" w:hAnsi="宋体" w:cs="宋体" w:hint="eastAsia"/>
                <w:kern w:val="0"/>
                <w:szCs w:val="21"/>
              </w:rPr>
              <w:t>连接系统平台，固定</w:t>
            </w:r>
            <w:r>
              <w:rPr>
                <w:rFonts w:ascii="宋体" w:hAnsi="宋体" w:cs="宋体"/>
                <w:kern w:val="0"/>
                <w:szCs w:val="21"/>
              </w:rPr>
              <w:t>/</w:t>
            </w:r>
            <w:r>
              <w:rPr>
                <w:rFonts w:ascii="宋体" w:hAnsi="宋体" w:cs="宋体" w:hint="eastAsia"/>
                <w:kern w:val="0"/>
                <w:szCs w:val="21"/>
              </w:rPr>
              <w:t>携带使用，实时一键紧急呼救，自动发送警报信息到平台中心</w:t>
            </w:r>
          </w:p>
        </w:tc>
      </w:tr>
      <w:tr w:rsidR="00332E87">
        <w:trPr>
          <w:trHeight w:val="1448"/>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17</w:t>
            </w:r>
          </w:p>
        </w:tc>
        <w:tc>
          <w:tcPr>
            <w:tcW w:w="993" w:type="dxa"/>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水浸传感器</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在浴室或厨房门口安装漏水报警器，当有水浸过设定的高度时则向平台报警。</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宋体" w:cs="宋体"/>
                <w:kern w:val="0"/>
                <w:szCs w:val="21"/>
                <w:bdr w:val="single" w:sz="4" w:space="0" w:color="auto"/>
              </w:rPr>
            </w:pPr>
            <w:r w:rsidRPr="006435B2">
              <w:rPr>
                <w:rFonts w:ascii="宋体" w:cs="宋体"/>
                <w:kern w:val="0"/>
                <w:szCs w:val="21"/>
                <w:bdr w:val="single" w:sz="4" w:space="0" w:color="auto"/>
              </w:rPr>
              <w:pict>
                <v:shape id="_x0000_i1039" type="#_x0000_t75" style="width:39.75pt;height:57pt">
                  <v:imagedata r:id="rId27"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额定电压：</w:t>
            </w:r>
            <w:r>
              <w:rPr>
                <w:rFonts w:ascii="宋体" w:hAnsi="宋体" w:cs="宋体"/>
                <w:kern w:val="0"/>
                <w:szCs w:val="21"/>
              </w:rPr>
              <w:t>DC3V</w:t>
            </w:r>
            <w:r>
              <w:rPr>
                <w:rFonts w:ascii="宋体" w:hAnsi="宋体" w:cs="宋体" w:hint="eastAsia"/>
                <w:kern w:val="0"/>
                <w:szCs w:val="21"/>
              </w:rPr>
              <w:t>（</w:t>
            </w:r>
            <w:r>
              <w:rPr>
                <w:rFonts w:ascii="宋体" w:hAnsi="宋体" w:cs="宋体"/>
                <w:kern w:val="0"/>
                <w:szCs w:val="21"/>
              </w:rPr>
              <w:t>2*AAA</w:t>
            </w:r>
            <w:r>
              <w:rPr>
                <w:rFonts w:ascii="宋体" w:hAnsi="宋体" w:cs="宋体" w:hint="eastAsia"/>
                <w:kern w:val="0"/>
                <w:szCs w:val="21"/>
              </w:rPr>
              <w:t>电池）</w:t>
            </w:r>
          </w:p>
          <w:p w:rsidR="00332E87" w:rsidRDefault="00332E87">
            <w:pPr>
              <w:jc w:val="left"/>
              <w:rPr>
                <w:rFonts w:ascii="宋体" w:cs="宋体"/>
                <w:kern w:val="0"/>
                <w:szCs w:val="21"/>
              </w:rPr>
            </w:pPr>
            <w:r>
              <w:rPr>
                <w:rFonts w:ascii="宋体" w:hAnsi="宋体" w:cs="宋体" w:hint="eastAsia"/>
                <w:kern w:val="0"/>
                <w:szCs w:val="21"/>
              </w:rPr>
              <w:t>额定电流：</w:t>
            </w:r>
            <w:r>
              <w:rPr>
                <w:rFonts w:ascii="宋体" w:hAnsi="宋体" w:cs="宋体"/>
                <w:kern w:val="0"/>
                <w:szCs w:val="21"/>
              </w:rPr>
              <w:t>40mA</w:t>
            </w:r>
          </w:p>
          <w:p w:rsidR="00332E87" w:rsidRDefault="00332E87">
            <w:pPr>
              <w:jc w:val="left"/>
              <w:rPr>
                <w:rFonts w:ascii="宋体" w:cs="宋体"/>
                <w:kern w:val="0"/>
                <w:szCs w:val="21"/>
              </w:rPr>
            </w:pPr>
            <w:r>
              <w:rPr>
                <w:rFonts w:ascii="宋体" w:hAnsi="宋体" w:cs="宋体" w:hint="eastAsia"/>
                <w:kern w:val="0"/>
                <w:szCs w:val="21"/>
              </w:rPr>
              <w:t>工作频率：</w:t>
            </w:r>
            <w:r>
              <w:rPr>
                <w:rFonts w:ascii="宋体" w:hAnsi="宋体" w:cs="宋体"/>
                <w:kern w:val="0"/>
                <w:szCs w:val="21"/>
              </w:rPr>
              <w:t>2.4GHz</w:t>
            </w:r>
          </w:p>
          <w:p w:rsidR="00332E87" w:rsidRDefault="00332E87">
            <w:pPr>
              <w:jc w:val="left"/>
              <w:rPr>
                <w:rFonts w:ascii="宋体" w:cs="宋体"/>
                <w:kern w:val="0"/>
                <w:szCs w:val="21"/>
              </w:rPr>
            </w:pPr>
            <w:r>
              <w:rPr>
                <w:rFonts w:ascii="宋体" w:hAnsi="宋体" w:cs="宋体" w:hint="eastAsia"/>
                <w:kern w:val="0"/>
                <w:szCs w:val="21"/>
              </w:rPr>
              <w:t>连接系统平台，当监测到厨房、卫生间漏水时，自动发送警报信息到平台中心</w:t>
            </w:r>
          </w:p>
        </w:tc>
      </w:tr>
      <w:tr w:rsidR="00332E87">
        <w:trPr>
          <w:trHeight w:val="2135"/>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18</w:t>
            </w:r>
          </w:p>
        </w:tc>
        <w:tc>
          <w:tcPr>
            <w:tcW w:w="993" w:type="dxa"/>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jc w:val="left"/>
              <w:rPr>
                <w:rFonts w:ascii="宋体" w:cs="宋体"/>
                <w:kern w:val="0"/>
                <w:szCs w:val="21"/>
              </w:rPr>
            </w:pPr>
            <w:r>
              <w:rPr>
                <w:rFonts w:ascii="宋体" w:hAnsi="宋体" w:cs="宋体" w:hint="eastAsia"/>
                <w:kern w:val="0"/>
                <w:szCs w:val="21"/>
              </w:rPr>
              <w:t>睡眠监测仪</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kern w:val="0"/>
                <w:szCs w:val="21"/>
              </w:rPr>
              <w:t xml:space="preserve">   </w:t>
            </w:r>
            <w:r>
              <w:rPr>
                <w:rFonts w:ascii="宋体" w:hAnsi="宋体" w:cs="宋体" w:hint="eastAsia"/>
                <w:kern w:val="0"/>
                <w:szCs w:val="21"/>
              </w:rPr>
              <w:t>放在床上，睡眠监测采集老人的心跳呼吸体征，上床或者离床情况，监测睡眠深浅数据，提出睡眠建议，如有异常则及时上报平台。</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p>
          <w:p w:rsidR="00332E87" w:rsidRDefault="00332E87">
            <w:pPr>
              <w:pStyle w:val="BodyText"/>
              <w:rPr>
                <w:szCs w:val="21"/>
              </w:rPr>
            </w:pPr>
            <w:r>
              <w:rPr>
                <w:rFonts w:ascii="宋体" w:hAnsi="宋体" w:cs="宋体"/>
                <w:kern w:val="0"/>
                <w:szCs w:val="21"/>
                <w:bdr w:val="single" w:sz="4" w:space="0" w:color="auto"/>
              </w:rPr>
              <w:t xml:space="preserve">    </w:t>
            </w:r>
            <w:r w:rsidRPr="006435B2">
              <w:rPr>
                <w:rFonts w:ascii="宋体" w:cs="宋体"/>
                <w:color w:val="333333"/>
                <w:spacing w:val="15"/>
                <w:szCs w:val="21"/>
              </w:rPr>
              <w:pict>
                <v:shape id="_x0000_i1040" type="#_x0000_t75" alt="微信图片_20220422113018" style="width:93.75pt;height:55.5pt">
                  <v:imagedata r:id="rId28"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心率测量范围：</w:t>
            </w:r>
            <w:r>
              <w:rPr>
                <w:sz w:val="22"/>
                <w:szCs w:val="22"/>
              </w:rPr>
              <w:tab/>
              <w:t xml:space="preserve">40 </w:t>
            </w:r>
            <w:r>
              <w:rPr>
                <w:rFonts w:hint="eastAsia"/>
                <w:sz w:val="22"/>
                <w:szCs w:val="22"/>
              </w:rPr>
              <w:t>次</w:t>
            </w:r>
            <w:r>
              <w:rPr>
                <w:sz w:val="22"/>
                <w:szCs w:val="22"/>
              </w:rPr>
              <w:t>/</w:t>
            </w:r>
            <w:r>
              <w:rPr>
                <w:rFonts w:hint="eastAsia"/>
                <w:sz w:val="22"/>
                <w:szCs w:val="22"/>
              </w:rPr>
              <w:t>分</w:t>
            </w:r>
            <w:r>
              <w:rPr>
                <w:sz w:val="22"/>
                <w:szCs w:val="22"/>
              </w:rPr>
              <w:t xml:space="preserve"> </w:t>
            </w:r>
            <w:r>
              <w:rPr>
                <w:rFonts w:hint="eastAsia"/>
                <w:sz w:val="22"/>
                <w:szCs w:val="22"/>
              </w:rPr>
              <w:t>～</w:t>
            </w:r>
            <w:r>
              <w:rPr>
                <w:sz w:val="22"/>
                <w:szCs w:val="22"/>
              </w:rPr>
              <w:t xml:space="preserve"> 120 </w:t>
            </w:r>
            <w:r>
              <w:rPr>
                <w:rFonts w:hint="eastAsia"/>
                <w:sz w:val="22"/>
                <w:szCs w:val="22"/>
              </w:rPr>
              <w:t>次</w:t>
            </w:r>
            <w:r>
              <w:rPr>
                <w:sz w:val="22"/>
                <w:szCs w:val="22"/>
              </w:rPr>
              <w:t>/</w:t>
            </w:r>
            <w:r>
              <w:rPr>
                <w:rFonts w:hint="eastAsia"/>
                <w:sz w:val="22"/>
                <w:szCs w:val="22"/>
              </w:rPr>
              <w:t>分精度：±</w:t>
            </w:r>
            <w:r>
              <w:rPr>
                <w:sz w:val="22"/>
                <w:szCs w:val="22"/>
              </w:rPr>
              <w:t>10%</w:t>
            </w:r>
            <w:r>
              <w:rPr>
                <w:rFonts w:hint="eastAsia"/>
                <w:sz w:val="22"/>
                <w:szCs w:val="22"/>
              </w:rPr>
              <w:t>或±</w:t>
            </w:r>
            <w:r>
              <w:rPr>
                <w:sz w:val="22"/>
                <w:szCs w:val="22"/>
              </w:rPr>
              <w:t xml:space="preserve">5 </w:t>
            </w:r>
            <w:r>
              <w:rPr>
                <w:rFonts w:hint="eastAsia"/>
                <w:sz w:val="22"/>
                <w:szCs w:val="22"/>
              </w:rPr>
              <w:t>次</w:t>
            </w:r>
            <w:r>
              <w:rPr>
                <w:sz w:val="22"/>
                <w:szCs w:val="22"/>
              </w:rPr>
              <w:t>/</w:t>
            </w:r>
            <w:r>
              <w:rPr>
                <w:rFonts w:hint="eastAsia"/>
                <w:sz w:val="22"/>
                <w:szCs w:val="22"/>
              </w:rPr>
              <w:t>分，两者取最大</w:t>
            </w:r>
          </w:p>
          <w:p w:rsidR="00332E87" w:rsidRDefault="00332E87">
            <w:pPr>
              <w:widowControl/>
              <w:jc w:val="left"/>
              <w:textAlignment w:val="top"/>
              <w:rPr>
                <w:sz w:val="22"/>
                <w:szCs w:val="22"/>
              </w:rPr>
            </w:pPr>
            <w:r>
              <w:rPr>
                <w:rFonts w:hint="eastAsia"/>
                <w:sz w:val="22"/>
                <w:szCs w:val="22"/>
              </w:rPr>
              <w:t>呼吸率测量范围：</w:t>
            </w:r>
            <w:r>
              <w:rPr>
                <w:sz w:val="22"/>
                <w:szCs w:val="22"/>
              </w:rPr>
              <w:tab/>
              <w:t xml:space="preserve">8 </w:t>
            </w:r>
            <w:r>
              <w:rPr>
                <w:rFonts w:hint="eastAsia"/>
                <w:sz w:val="22"/>
                <w:szCs w:val="22"/>
              </w:rPr>
              <w:t>次</w:t>
            </w:r>
            <w:r>
              <w:rPr>
                <w:sz w:val="22"/>
                <w:szCs w:val="22"/>
              </w:rPr>
              <w:t>/</w:t>
            </w:r>
            <w:r>
              <w:rPr>
                <w:rFonts w:hint="eastAsia"/>
                <w:sz w:val="22"/>
                <w:szCs w:val="22"/>
              </w:rPr>
              <w:t>分</w:t>
            </w:r>
            <w:r>
              <w:rPr>
                <w:sz w:val="22"/>
                <w:szCs w:val="22"/>
              </w:rPr>
              <w:t xml:space="preserve"> </w:t>
            </w:r>
            <w:r>
              <w:rPr>
                <w:rFonts w:hint="eastAsia"/>
                <w:sz w:val="22"/>
                <w:szCs w:val="22"/>
              </w:rPr>
              <w:t>～</w:t>
            </w:r>
            <w:r>
              <w:rPr>
                <w:sz w:val="22"/>
                <w:szCs w:val="22"/>
              </w:rPr>
              <w:t xml:space="preserve"> 40 </w:t>
            </w:r>
            <w:r>
              <w:rPr>
                <w:rFonts w:hint="eastAsia"/>
                <w:sz w:val="22"/>
                <w:szCs w:val="22"/>
              </w:rPr>
              <w:t>次</w:t>
            </w:r>
            <w:r>
              <w:rPr>
                <w:sz w:val="22"/>
                <w:szCs w:val="22"/>
              </w:rPr>
              <w:t>/</w:t>
            </w:r>
            <w:r>
              <w:rPr>
                <w:rFonts w:hint="eastAsia"/>
                <w:sz w:val="22"/>
                <w:szCs w:val="22"/>
              </w:rPr>
              <w:t>分精度：</w:t>
            </w:r>
            <w:r>
              <w:rPr>
                <w:sz w:val="22"/>
                <w:szCs w:val="22"/>
              </w:rPr>
              <w:t xml:space="preserve">  </w:t>
            </w:r>
            <w:r>
              <w:rPr>
                <w:rFonts w:hint="eastAsia"/>
                <w:sz w:val="22"/>
                <w:szCs w:val="22"/>
              </w:rPr>
              <w:t>±</w:t>
            </w:r>
            <w:r>
              <w:rPr>
                <w:sz w:val="22"/>
                <w:szCs w:val="22"/>
              </w:rPr>
              <w:t xml:space="preserve">3 </w:t>
            </w:r>
            <w:r>
              <w:rPr>
                <w:rFonts w:hint="eastAsia"/>
                <w:sz w:val="22"/>
                <w:szCs w:val="22"/>
              </w:rPr>
              <w:t>次</w:t>
            </w:r>
            <w:r>
              <w:rPr>
                <w:sz w:val="22"/>
                <w:szCs w:val="22"/>
              </w:rPr>
              <w:t>/</w:t>
            </w:r>
            <w:r>
              <w:rPr>
                <w:rFonts w:hint="eastAsia"/>
                <w:sz w:val="22"/>
                <w:szCs w:val="22"/>
              </w:rPr>
              <w:t>分</w:t>
            </w:r>
          </w:p>
          <w:p w:rsidR="00332E87" w:rsidRDefault="00332E87">
            <w:pPr>
              <w:widowControl/>
              <w:jc w:val="left"/>
              <w:textAlignment w:val="top"/>
              <w:rPr>
                <w:sz w:val="22"/>
                <w:szCs w:val="22"/>
              </w:rPr>
            </w:pPr>
            <w:r>
              <w:rPr>
                <w:rFonts w:hint="eastAsia"/>
                <w:sz w:val="22"/>
                <w:szCs w:val="22"/>
              </w:rPr>
              <w:t>上传频率</w:t>
            </w:r>
            <w:r>
              <w:rPr>
                <w:sz w:val="22"/>
                <w:szCs w:val="22"/>
              </w:rPr>
              <w:tab/>
              <w:t>2s/</w:t>
            </w:r>
            <w:r>
              <w:rPr>
                <w:rFonts w:hint="eastAsia"/>
                <w:sz w:val="22"/>
                <w:szCs w:val="22"/>
              </w:rPr>
              <w:t>秒</w:t>
            </w:r>
          </w:p>
          <w:p w:rsidR="00332E87" w:rsidRDefault="00332E87">
            <w:pPr>
              <w:widowControl/>
              <w:jc w:val="left"/>
              <w:textAlignment w:val="top"/>
              <w:rPr>
                <w:sz w:val="22"/>
                <w:szCs w:val="22"/>
              </w:rPr>
            </w:pPr>
            <w:r>
              <w:rPr>
                <w:rFonts w:hint="eastAsia"/>
                <w:sz w:val="22"/>
                <w:szCs w:val="22"/>
              </w:rPr>
              <w:t>处理频率</w:t>
            </w:r>
            <w:r>
              <w:rPr>
                <w:sz w:val="22"/>
                <w:szCs w:val="22"/>
              </w:rPr>
              <w:tab/>
              <w:t>4s/</w:t>
            </w:r>
            <w:r>
              <w:rPr>
                <w:rFonts w:hint="eastAsia"/>
                <w:sz w:val="22"/>
                <w:szCs w:val="22"/>
              </w:rPr>
              <w:t>杪</w:t>
            </w:r>
          </w:p>
          <w:p w:rsidR="00332E87" w:rsidRDefault="00332E87">
            <w:pPr>
              <w:widowControl/>
              <w:jc w:val="left"/>
              <w:textAlignment w:val="top"/>
              <w:rPr>
                <w:sz w:val="22"/>
                <w:szCs w:val="22"/>
              </w:rPr>
            </w:pPr>
            <w:r>
              <w:rPr>
                <w:rFonts w:hint="eastAsia"/>
                <w:sz w:val="22"/>
                <w:szCs w:val="22"/>
              </w:rPr>
              <w:t>连网方式：</w:t>
            </w:r>
            <w:r>
              <w:rPr>
                <w:sz w:val="22"/>
                <w:szCs w:val="22"/>
              </w:rPr>
              <w:t>WIFI+4G</w:t>
            </w:r>
          </w:p>
          <w:p w:rsidR="00332E87" w:rsidRDefault="00332E87">
            <w:pPr>
              <w:widowControl/>
              <w:jc w:val="left"/>
              <w:textAlignment w:val="top"/>
              <w:rPr>
                <w:rFonts w:ascii="宋体" w:cs="宋体"/>
                <w:kern w:val="0"/>
                <w:szCs w:val="21"/>
              </w:rPr>
            </w:pPr>
            <w:r>
              <w:rPr>
                <w:rFonts w:hint="eastAsia"/>
                <w:sz w:val="22"/>
                <w:szCs w:val="22"/>
              </w:rPr>
              <w:t>异常报警：夜间离床过久报警、非正常作息时间报警、异常离线报警。</w:t>
            </w:r>
          </w:p>
        </w:tc>
      </w:tr>
      <w:tr w:rsidR="00332E87">
        <w:trPr>
          <w:trHeight w:val="1569"/>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19</w:t>
            </w:r>
          </w:p>
        </w:tc>
        <w:tc>
          <w:tcPr>
            <w:tcW w:w="993" w:type="dxa"/>
            <w:vMerge w:val="restart"/>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智能安全保护改造</w:t>
            </w: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烟雾报警器</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发生浓烟意外时，响铃提醒老年人及时处理。实时传输数据，向信息平台推送意外风险信息。</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rsidRPr="006435B2">
              <w:rPr>
                <w:szCs w:val="21"/>
              </w:rPr>
              <w:pict>
                <v:shape id="_x0000_i1041" type="#_x0000_t75" alt="NULL" style="width:60.75pt;height:67.5pt">
                  <v:imagedata r:id="rId29"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实时烟雾火情监控、遇险告警推送、高精准离子式探测、独立声光告警、低功耗设计。</w:t>
            </w:r>
          </w:p>
          <w:p w:rsidR="00332E87" w:rsidRDefault="00332E87">
            <w:pPr>
              <w:widowControl/>
              <w:jc w:val="left"/>
              <w:textAlignment w:val="top"/>
              <w:rPr>
                <w:sz w:val="22"/>
                <w:szCs w:val="22"/>
              </w:rPr>
            </w:pPr>
            <w:r>
              <w:rPr>
                <w:rFonts w:hint="eastAsia"/>
                <w:sz w:val="22"/>
                <w:szCs w:val="22"/>
              </w:rPr>
              <w:t>工作湿度：≤</w:t>
            </w:r>
            <w:r>
              <w:rPr>
                <w:sz w:val="22"/>
                <w:szCs w:val="22"/>
              </w:rPr>
              <w:t>95%RH</w:t>
            </w:r>
            <w:r>
              <w:rPr>
                <w:rFonts w:hint="eastAsia"/>
                <w:sz w:val="22"/>
                <w:szCs w:val="22"/>
              </w:rPr>
              <w:t>（无凝结现象）</w:t>
            </w:r>
          </w:p>
          <w:p w:rsidR="00332E87" w:rsidRDefault="00332E87">
            <w:pPr>
              <w:widowControl/>
              <w:jc w:val="left"/>
              <w:textAlignment w:val="top"/>
              <w:rPr>
                <w:sz w:val="22"/>
                <w:szCs w:val="22"/>
              </w:rPr>
            </w:pPr>
            <w:r>
              <w:rPr>
                <w:rFonts w:hint="eastAsia"/>
                <w:sz w:val="22"/>
                <w:szCs w:val="22"/>
              </w:rPr>
              <w:t>报警电流：≤</w:t>
            </w:r>
            <w:r>
              <w:rPr>
                <w:sz w:val="22"/>
                <w:szCs w:val="22"/>
              </w:rPr>
              <w:t>45mA</w:t>
            </w:r>
          </w:p>
          <w:p w:rsidR="00332E87" w:rsidRDefault="00332E87">
            <w:pPr>
              <w:widowControl/>
              <w:jc w:val="left"/>
              <w:textAlignment w:val="top"/>
              <w:rPr>
                <w:sz w:val="22"/>
                <w:szCs w:val="22"/>
              </w:rPr>
            </w:pPr>
            <w:r>
              <w:rPr>
                <w:rFonts w:hint="eastAsia"/>
                <w:sz w:val="22"/>
                <w:szCs w:val="22"/>
              </w:rPr>
              <w:t>报警声压：＞</w:t>
            </w:r>
            <w:r>
              <w:rPr>
                <w:sz w:val="22"/>
                <w:szCs w:val="22"/>
              </w:rPr>
              <w:t>80dB</w:t>
            </w:r>
            <w:r>
              <w:rPr>
                <w:rFonts w:hint="eastAsia"/>
                <w:sz w:val="22"/>
                <w:szCs w:val="22"/>
              </w:rPr>
              <w:t>（正前方</w:t>
            </w:r>
            <w:r>
              <w:rPr>
                <w:sz w:val="22"/>
                <w:szCs w:val="22"/>
              </w:rPr>
              <w:t>3</w:t>
            </w:r>
            <w:r>
              <w:rPr>
                <w:rFonts w:hint="eastAsia"/>
                <w:sz w:val="22"/>
                <w:szCs w:val="22"/>
              </w:rPr>
              <w:t>米处）</w:t>
            </w:r>
          </w:p>
        </w:tc>
      </w:tr>
      <w:tr w:rsidR="00332E87">
        <w:trPr>
          <w:trHeight w:val="1448"/>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20</w:t>
            </w:r>
          </w:p>
        </w:tc>
        <w:tc>
          <w:tcPr>
            <w:tcW w:w="993"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jc w:val="left"/>
              <w:rPr>
                <w:rFonts w:ascii="宋体" w:cs="宋体"/>
                <w:kern w:val="0"/>
                <w:szCs w:val="21"/>
              </w:rPr>
            </w:pPr>
            <w:r>
              <w:rPr>
                <w:rFonts w:ascii="宋体" w:hAnsi="宋体" w:cs="宋体" w:hint="eastAsia"/>
                <w:kern w:val="0"/>
                <w:szCs w:val="21"/>
              </w:rPr>
              <w:t>红外探测</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装在老人经常活动的区域，感应老人的活动频率，自动滤除误报，有异常情况则及时上报平台。</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rsidRPr="006435B2">
              <w:rPr>
                <w:rFonts w:ascii="宋体" w:cs="宋体"/>
                <w:kern w:val="0"/>
                <w:szCs w:val="21"/>
                <w:bdr w:val="single" w:sz="4" w:space="0" w:color="auto"/>
              </w:rPr>
              <w:pict>
                <v:shape id="_x0000_i1042" type="#_x0000_t75" style="width:54pt;height:63pt">
                  <v:imagedata r:id="rId30"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探测角度：≤</w:t>
            </w:r>
            <w:r>
              <w:rPr>
                <w:rFonts w:ascii="宋体" w:hAnsi="宋体" w:cs="宋体"/>
                <w:kern w:val="0"/>
                <w:szCs w:val="21"/>
              </w:rPr>
              <w:t>120</w:t>
            </w:r>
            <w:r>
              <w:rPr>
                <w:rFonts w:ascii="宋体" w:hAnsi="宋体" w:cs="宋体" w:hint="eastAsia"/>
                <w:kern w:val="0"/>
                <w:szCs w:val="21"/>
              </w:rPr>
              <w:t>°</w:t>
            </w:r>
          </w:p>
          <w:p w:rsidR="00332E87" w:rsidRDefault="00332E87">
            <w:pPr>
              <w:jc w:val="left"/>
              <w:rPr>
                <w:rFonts w:ascii="宋体" w:cs="宋体"/>
                <w:kern w:val="0"/>
                <w:szCs w:val="21"/>
              </w:rPr>
            </w:pPr>
            <w:r>
              <w:rPr>
                <w:rFonts w:ascii="宋体" w:hAnsi="宋体" w:cs="宋体" w:hint="eastAsia"/>
                <w:kern w:val="0"/>
                <w:szCs w:val="21"/>
              </w:rPr>
              <w:t>探测距离：≤</w:t>
            </w:r>
            <w:r>
              <w:rPr>
                <w:rFonts w:ascii="宋体" w:hAnsi="宋体" w:cs="宋体"/>
                <w:kern w:val="0"/>
                <w:szCs w:val="21"/>
              </w:rPr>
              <w:t xml:space="preserve">2m                                       </w:t>
            </w:r>
          </w:p>
          <w:p w:rsidR="00332E87" w:rsidRDefault="00332E87">
            <w:pPr>
              <w:jc w:val="left"/>
              <w:rPr>
                <w:rFonts w:ascii="微软雅黑" w:eastAsia="微软雅黑" w:hAnsi="微软雅黑" w:cs="微软雅黑"/>
                <w:kern w:val="0"/>
                <w:szCs w:val="21"/>
              </w:rPr>
            </w:pPr>
            <w:r>
              <w:rPr>
                <w:rFonts w:ascii="宋体" w:hAnsi="宋体" w:cs="宋体" w:hint="eastAsia"/>
                <w:kern w:val="0"/>
                <w:szCs w:val="21"/>
              </w:rPr>
              <w:t>连接系统平台，检测老人活动频率，当超过指定时间没有感知有人活动，平台系统将进行警报</w:t>
            </w:r>
          </w:p>
        </w:tc>
      </w:tr>
      <w:tr w:rsidR="00332E87">
        <w:trPr>
          <w:trHeight w:val="1448"/>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21</w:t>
            </w:r>
          </w:p>
        </w:tc>
        <w:tc>
          <w:tcPr>
            <w:tcW w:w="993"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jc w:val="left"/>
              <w:rPr>
                <w:rFonts w:ascii="宋体" w:cs="宋体"/>
                <w:kern w:val="0"/>
                <w:szCs w:val="21"/>
              </w:rPr>
            </w:pPr>
            <w:r>
              <w:rPr>
                <w:rFonts w:ascii="宋体" w:hAnsi="宋体" w:cs="宋体" w:hint="eastAsia"/>
                <w:kern w:val="0"/>
                <w:szCs w:val="21"/>
              </w:rPr>
              <w:t>门磁探测器</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装在房门或者冰箱上，隐藏式安装，随时感应采集老人出入情况，当有异常会及时上报平台。</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宋体" w:cs="宋体"/>
                <w:kern w:val="0"/>
                <w:szCs w:val="21"/>
                <w:bdr w:val="single" w:sz="4" w:space="0" w:color="auto"/>
              </w:rPr>
            </w:pPr>
            <w:r w:rsidRPr="006435B2">
              <w:rPr>
                <w:rFonts w:ascii="宋体" w:cs="宋体"/>
                <w:kern w:val="0"/>
                <w:szCs w:val="21"/>
                <w:bdr w:val="single" w:sz="4" w:space="0" w:color="auto"/>
              </w:rPr>
              <w:pict>
                <v:shape id="_x0000_i1043" type="#_x0000_t75" style="width:46.5pt;height:61.5pt">
                  <v:imagedata r:id="rId31"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额定电压：</w:t>
            </w:r>
            <w:r>
              <w:rPr>
                <w:rFonts w:ascii="宋体" w:hAnsi="宋体" w:cs="宋体"/>
                <w:kern w:val="0"/>
                <w:szCs w:val="21"/>
              </w:rPr>
              <w:t>DC3V</w:t>
            </w:r>
            <w:r>
              <w:rPr>
                <w:rFonts w:ascii="宋体" w:hAnsi="宋体" w:cs="宋体" w:hint="eastAsia"/>
                <w:kern w:val="0"/>
                <w:szCs w:val="21"/>
              </w:rPr>
              <w:t>（</w:t>
            </w:r>
            <w:r>
              <w:rPr>
                <w:rFonts w:ascii="宋体" w:hAnsi="宋体" w:cs="宋体"/>
                <w:kern w:val="0"/>
                <w:szCs w:val="21"/>
              </w:rPr>
              <w:t>2*AAA</w:t>
            </w:r>
            <w:r>
              <w:rPr>
                <w:rFonts w:ascii="宋体" w:hAnsi="宋体" w:cs="宋体" w:hint="eastAsia"/>
                <w:kern w:val="0"/>
                <w:szCs w:val="21"/>
              </w:rPr>
              <w:t>电池）</w:t>
            </w:r>
          </w:p>
          <w:p w:rsidR="00332E87" w:rsidRDefault="00332E87">
            <w:pPr>
              <w:jc w:val="left"/>
              <w:rPr>
                <w:rFonts w:ascii="宋体" w:cs="宋体"/>
                <w:kern w:val="0"/>
                <w:szCs w:val="21"/>
              </w:rPr>
            </w:pPr>
            <w:r>
              <w:rPr>
                <w:rFonts w:ascii="宋体" w:hAnsi="宋体" w:cs="宋体" w:hint="eastAsia"/>
                <w:kern w:val="0"/>
                <w:szCs w:val="21"/>
              </w:rPr>
              <w:t>额定电流：</w:t>
            </w:r>
            <w:r>
              <w:rPr>
                <w:rFonts w:ascii="宋体" w:hAnsi="宋体" w:cs="宋体"/>
                <w:kern w:val="0"/>
                <w:szCs w:val="21"/>
              </w:rPr>
              <w:t>40mA</w:t>
            </w:r>
          </w:p>
          <w:p w:rsidR="00332E87" w:rsidRDefault="00332E87">
            <w:pPr>
              <w:jc w:val="left"/>
              <w:rPr>
                <w:rFonts w:ascii="宋体" w:cs="宋体"/>
                <w:kern w:val="0"/>
                <w:szCs w:val="21"/>
              </w:rPr>
            </w:pPr>
            <w:r>
              <w:rPr>
                <w:rFonts w:ascii="宋体" w:hAnsi="宋体" w:cs="宋体" w:hint="eastAsia"/>
                <w:kern w:val="0"/>
                <w:szCs w:val="21"/>
              </w:rPr>
              <w:t>工作频率：</w:t>
            </w:r>
            <w:r>
              <w:rPr>
                <w:rFonts w:ascii="宋体" w:hAnsi="宋体" w:cs="宋体"/>
                <w:kern w:val="0"/>
                <w:szCs w:val="21"/>
              </w:rPr>
              <w:t>2.4GHz</w:t>
            </w:r>
          </w:p>
          <w:p w:rsidR="00332E87" w:rsidRDefault="00332E87">
            <w:pPr>
              <w:jc w:val="left"/>
              <w:rPr>
                <w:rFonts w:ascii="宋体" w:cs="宋体"/>
                <w:kern w:val="0"/>
                <w:szCs w:val="21"/>
              </w:rPr>
            </w:pPr>
            <w:r>
              <w:rPr>
                <w:rFonts w:ascii="宋体" w:hAnsi="宋体" w:cs="宋体" w:hint="eastAsia"/>
                <w:kern w:val="0"/>
                <w:szCs w:val="21"/>
              </w:rPr>
              <w:t>连接系统平台，感应入户门出入情况、冰箱开启情况，如老人长时未归或未进食，平台系统将进行警报</w:t>
            </w:r>
          </w:p>
        </w:tc>
      </w:tr>
      <w:tr w:rsidR="00332E87">
        <w:trPr>
          <w:trHeight w:val="1732"/>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22</w:t>
            </w:r>
          </w:p>
        </w:tc>
        <w:tc>
          <w:tcPr>
            <w:tcW w:w="993"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燃气报警器</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rFonts w:ascii="微软雅黑" w:eastAsia="微软雅黑" w:hAnsi="微软雅黑" w:cs="微软雅黑"/>
                <w:kern w:val="0"/>
                <w:szCs w:val="21"/>
              </w:rPr>
            </w:pPr>
            <w:r>
              <w:rPr>
                <w:rFonts w:hint="eastAsia"/>
                <w:sz w:val="22"/>
                <w:szCs w:val="22"/>
              </w:rPr>
              <w:t>发生煤气泄漏意外时，响铃提醒老年人及时处理。实时传输数据，向老年人亲属及为老服务组织推送意外风险信息。</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rsidRPr="006435B2">
              <w:rPr>
                <w:szCs w:val="21"/>
              </w:rPr>
              <w:pict>
                <v:shape id="_x0000_i1044" type="#_x0000_t75" style="width:45pt;height:66pt">
                  <v:imagedata r:id="rId32"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实时燃气泄漏监控、遇险告警推送、精准探测险情、低功耗设计、兼具误报滤除功能</w:t>
            </w:r>
          </w:p>
          <w:p w:rsidR="00332E87" w:rsidRDefault="00332E87">
            <w:pPr>
              <w:widowControl/>
              <w:jc w:val="left"/>
              <w:textAlignment w:val="top"/>
              <w:rPr>
                <w:sz w:val="22"/>
                <w:szCs w:val="22"/>
              </w:rPr>
            </w:pPr>
            <w:r>
              <w:rPr>
                <w:rFonts w:hint="eastAsia"/>
                <w:sz w:val="22"/>
                <w:szCs w:val="22"/>
              </w:rPr>
              <w:t>当燃气浓度高于</w:t>
            </w:r>
            <w:r>
              <w:rPr>
                <w:sz w:val="22"/>
                <w:szCs w:val="22"/>
              </w:rPr>
              <w:t>6%LEL</w:t>
            </w:r>
            <w:r>
              <w:rPr>
                <w:rFonts w:hint="eastAsia"/>
                <w:sz w:val="22"/>
                <w:szCs w:val="22"/>
              </w:rPr>
              <w:t>甲烷（</w:t>
            </w:r>
            <w:r>
              <w:rPr>
                <w:sz w:val="22"/>
                <w:szCs w:val="22"/>
              </w:rPr>
              <w:t>CHE4</w:t>
            </w:r>
            <w:r>
              <w:rPr>
                <w:rFonts w:hint="eastAsia"/>
                <w:sz w:val="22"/>
                <w:szCs w:val="22"/>
              </w:rPr>
              <w:t>）及时报警</w:t>
            </w:r>
          </w:p>
          <w:p w:rsidR="00332E87" w:rsidRDefault="00332E87">
            <w:pPr>
              <w:widowControl/>
              <w:jc w:val="left"/>
              <w:textAlignment w:val="top"/>
              <w:rPr>
                <w:sz w:val="22"/>
                <w:szCs w:val="22"/>
              </w:rPr>
            </w:pPr>
            <w:r>
              <w:rPr>
                <w:rFonts w:hint="eastAsia"/>
                <w:sz w:val="22"/>
                <w:szCs w:val="22"/>
              </w:rPr>
              <w:t>稳定性：±</w:t>
            </w:r>
            <w:r>
              <w:rPr>
                <w:sz w:val="22"/>
                <w:szCs w:val="22"/>
              </w:rPr>
              <w:t>3%LEL</w:t>
            </w:r>
            <w:r>
              <w:rPr>
                <w:rFonts w:hint="eastAsia"/>
                <w:sz w:val="22"/>
                <w:szCs w:val="22"/>
              </w:rPr>
              <w:t>范围内</w:t>
            </w:r>
          </w:p>
          <w:p w:rsidR="00332E87" w:rsidRDefault="00332E87">
            <w:pPr>
              <w:widowControl/>
              <w:jc w:val="left"/>
              <w:textAlignment w:val="top"/>
              <w:rPr>
                <w:sz w:val="22"/>
                <w:szCs w:val="22"/>
              </w:rPr>
            </w:pPr>
            <w:r>
              <w:rPr>
                <w:rFonts w:hint="eastAsia"/>
                <w:sz w:val="22"/>
                <w:szCs w:val="22"/>
              </w:rPr>
              <w:t>报警复位：当可燃气体浓度低于报警浓度自动复位</w:t>
            </w:r>
          </w:p>
          <w:p w:rsidR="00332E87" w:rsidRDefault="00332E87">
            <w:pPr>
              <w:widowControl/>
              <w:jc w:val="left"/>
              <w:textAlignment w:val="top"/>
              <w:rPr>
                <w:rFonts w:ascii="微软雅黑" w:eastAsia="微软雅黑" w:hAnsi="微软雅黑" w:cs="微软雅黑"/>
                <w:kern w:val="0"/>
                <w:szCs w:val="21"/>
              </w:rPr>
            </w:pPr>
            <w:r>
              <w:rPr>
                <w:rFonts w:hint="eastAsia"/>
                <w:sz w:val="22"/>
                <w:szCs w:val="22"/>
              </w:rPr>
              <w:t>工作湿度范围：</w:t>
            </w:r>
            <w:r>
              <w:rPr>
                <w:sz w:val="22"/>
                <w:szCs w:val="22"/>
              </w:rPr>
              <w:t>10%-95%RH(</w:t>
            </w:r>
            <w:r>
              <w:rPr>
                <w:rFonts w:hint="eastAsia"/>
                <w:sz w:val="22"/>
                <w:szCs w:val="22"/>
              </w:rPr>
              <w:t>无凝结现象</w:t>
            </w:r>
            <w:r>
              <w:rPr>
                <w:sz w:val="22"/>
                <w:szCs w:val="22"/>
              </w:rPr>
              <w:t>)</w:t>
            </w:r>
          </w:p>
        </w:tc>
      </w:tr>
      <w:tr w:rsidR="00332E87">
        <w:trPr>
          <w:trHeight w:val="1732"/>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23</w:t>
            </w:r>
          </w:p>
        </w:tc>
        <w:tc>
          <w:tcPr>
            <w:tcW w:w="993"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跌倒报警器</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ascii="宋体" w:hAnsi="宋体" w:cs="宋体" w:hint="eastAsia"/>
                <w:color w:val="000000"/>
                <w:kern w:val="0"/>
                <w:szCs w:val="21"/>
              </w:rPr>
              <w:t>信息通过设备，实时推送至子女手机，上传到服务机构平台及区养老信息平台平台，起到居家应急监测、应急响应、紧急救援的作用。</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40"/>
              <w:jc w:val="center"/>
              <w:textAlignment w:val="top"/>
              <w:rPr>
                <w:szCs w:val="21"/>
              </w:rPr>
            </w:pPr>
            <w:r w:rsidRPr="006435B2">
              <w:rPr>
                <w:rFonts w:ascii="仿宋_GB2312" w:eastAsia="仿宋_GB2312" w:hAnsi="宋体" w:cs="黑体"/>
                <w:color w:val="000000"/>
                <w:kern w:val="0"/>
                <w:sz w:val="24"/>
                <w:szCs w:val="24"/>
              </w:rPr>
              <w:pict>
                <v:shape id="_x0000_i1045" type="#_x0000_t75" alt="a1f3a1d399a1a888a070ff8d64c1a63" style="width:78.75pt;height:83.25pt">
                  <v:imagedata r:id="rId33"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center"/>
              <w:rPr>
                <w:rFonts w:asci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需具备网络连接功能，置顶雷达探测人体活动时的范围不小于</w:t>
            </w:r>
            <w:r>
              <w:rPr>
                <w:rFonts w:ascii="宋体" w:hAnsi="宋体" w:cs="宋体"/>
                <w:color w:val="000000"/>
                <w:kern w:val="0"/>
                <w:szCs w:val="21"/>
              </w:rPr>
              <w:t>6X8</w:t>
            </w:r>
            <w:r>
              <w:rPr>
                <w:rFonts w:ascii="宋体" w:hAnsi="宋体" w:cs="宋体" w:hint="eastAsia"/>
                <w:color w:val="000000"/>
                <w:kern w:val="0"/>
                <w:szCs w:val="21"/>
              </w:rPr>
              <w:t>米，探测人体静止不动时的范围不小于</w:t>
            </w:r>
            <w:r>
              <w:rPr>
                <w:rFonts w:ascii="宋体" w:hAnsi="宋体" w:cs="宋体"/>
                <w:color w:val="000000"/>
                <w:kern w:val="0"/>
                <w:szCs w:val="21"/>
              </w:rPr>
              <w:t>4X6</w:t>
            </w:r>
            <w:r>
              <w:rPr>
                <w:rFonts w:ascii="宋体" w:hAnsi="宋体" w:cs="宋体" w:hint="eastAsia"/>
                <w:color w:val="000000"/>
                <w:kern w:val="0"/>
                <w:szCs w:val="21"/>
              </w:rPr>
              <w:t>米；</w:t>
            </w:r>
          </w:p>
          <w:p w:rsidR="00332E87" w:rsidRDefault="00332E87">
            <w:pPr>
              <w:widowControl/>
              <w:jc w:val="left"/>
              <w:textAlignment w:val="center"/>
              <w:rPr>
                <w:rFonts w:ascii="宋体" w:cs="宋体"/>
                <w:color w:val="000000"/>
                <w:kern w:val="0"/>
                <w:szCs w:val="21"/>
              </w:rPr>
            </w:pPr>
            <w:r>
              <w:rPr>
                <w:rFonts w:ascii="宋体" w:hAnsi="宋体" w:cs="宋体" w:hint="eastAsia"/>
                <w:color w:val="000000"/>
                <w:kern w:val="0"/>
                <w:szCs w:val="21"/>
              </w:rPr>
              <w:t>实现跌倒动作实时监测及预警，将检测对象限制于人体（运动或静止），剔除环境内其它无生命物体的干扰，可实现运动人员及静止人员的同步感知，配合建立健康档案，具有健康预警功能；</w:t>
            </w:r>
          </w:p>
          <w:p w:rsidR="00332E87" w:rsidRDefault="00332E87">
            <w:pPr>
              <w:widowControl/>
              <w:jc w:val="left"/>
              <w:textAlignment w:val="top"/>
              <w:rPr>
                <w:sz w:val="22"/>
                <w:szCs w:val="22"/>
              </w:rPr>
            </w:pPr>
          </w:p>
        </w:tc>
      </w:tr>
      <w:tr w:rsidR="00332E87">
        <w:trPr>
          <w:trHeight w:val="1448"/>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24</w:t>
            </w:r>
          </w:p>
        </w:tc>
        <w:tc>
          <w:tcPr>
            <w:tcW w:w="993" w:type="dxa"/>
            <w:vMerge w:val="restar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辅具</w:t>
            </w: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手杖</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rFonts w:ascii="微软雅黑" w:eastAsia="微软雅黑" w:hAnsi="微软雅黑" w:cs="微软雅黑"/>
                <w:kern w:val="0"/>
                <w:szCs w:val="21"/>
              </w:rPr>
            </w:pPr>
            <w:r>
              <w:rPr>
                <w:rFonts w:hint="eastAsia"/>
                <w:sz w:val="22"/>
                <w:szCs w:val="22"/>
              </w:rPr>
              <w:t>包含手杖、三脚或四脚手杖、凳拐等，辅助老年人平稳站立和行走。</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pict>
                <v:shape id="_x0000_i1046" type="#_x0000_t75" style="width:18pt;height:67.5pt">
                  <v:imagedata r:id="rId34"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材质：铝合金</w:t>
            </w:r>
          </w:p>
          <w:p w:rsidR="00332E87" w:rsidRDefault="00332E87">
            <w:pPr>
              <w:pStyle w:val="BodyTextIndent"/>
              <w:widowControl/>
              <w:ind w:leftChars="0" w:left="0"/>
              <w:textAlignment w:val="top"/>
              <w:rPr>
                <w:sz w:val="22"/>
                <w:szCs w:val="22"/>
              </w:rPr>
            </w:pPr>
            <w:r>
              <w:rPr>
                <w:rFonts w:hint="eastAsia"/>
                <w:sz w:val="22"/>
                <w:szCs w:val="22"/>
              </w:rPr>
              <w:t>多档调节，</w:t>
            </w:r>
            <w:r>
              <w:rPr>
                <w:sz w:val="22"/>
                <w:szCs w:val="22"/>
              </w:rPr>
              <w:t>300</w:t>
            </w:r>
            <w:r>
              <w:rPr>
                <w:rFonts w:hint="eastAsia"/>
                <w:sz w:val="22"/>
                <w:szCs w:val="22"/>
              </w:rPr>
              <w:t>斤承重</w:t>
            </w:r>
          </w:p>
          <w:p w:rsidR="00332E87" w:rsidRDefault="00332E87">
            <w:pPr>
              <w:pStyle w:val="EnvelopeReturn"/>
            </w:pPr>
            <w:r>
              <w:rPr>
                <w:rFonts w:hint="eastAsia"/>
              </w:rPr>
              <w:t>手电筒照明功能</w:t>
            </w:r>
          </w:p>
          <w:p w:rsidR="00332E87" w:rsidRDefault="00332E87">
            <w:pPr>
              <w:pStyle w:val="EnvelopeReturn"/>
            </w:pPr>
            <w:r>
              <w:rPr>
                <w:rFonts w:hint="eastAsia"/>
              </w:rPr>
              <w:t>防滑按摩手柄</w:t>
            </w:r>
          </w:p>
        </w:tc>
      </w:tr>
      <w:tr w:rsidR="00332E87">
        <w:trPr>
          <w:trHeight w:val="1448"/>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25</w:t>
            </w:r>
          </w:p>
        </w:tc>
        <w:tc>
          <w:tcPr>
            <w:tcW w:w="993" w:type="dxa"/>
            <w:vMerg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tcPr>
          <w:p w:rsidR="00332E87" w:rsidRDefault="00332E87">
            <w:pPr>
              <w:widowControl/>
              <w:jc w:val="left"/>
              <w:textAlignment w:val="top"/>
              <w:rPr>
                <w:sz w:val="22"/>
                <w:szCs w:val="22"/>
              </w:rPr>
            </w:pPr>
            <w:r>
              <w:rPr>
                <w:rFonts w:hint="eastAsia"/>
                <w:sz w:val="22"/>
                <w:szCs w:val="22"/>
              </w:rPr>
              <w:t>助行器</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包含框式、轮式、台式、带座助行器，辅助老年人站立和行走。</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pict>
                <v:shape id="_x0000_i1047" type="#_x0000_t75" style="width:52.5pt;height:60pt">
                  <v:imagedata r:id="rId35"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sz w:val="22"/>
                <w:szCs w:val="22"/>
              </w:rPr>
              <w:t>1</w:t>
            </w:r>
            <w:r>
              <w:rPr>
                <w:rFonts w:hint="eastAsia"/>
                <w:sz w:val="22"/>
                <w:szCs w:val="22"/>
              </w:rPr>
              <w:t>、尺寸</w:t>
            </w:r>
            <w:r>
              <w:rPr>
                <w:sz w:val="22"/>
                <w:szCs w:val="22"/>
              </w:rPr>
              <w:t>:</w:t>
            </w:r>
            <w:r>
              <w:rPr>
                <w:rFonts w:hint="eastAsia"/>
                <w:sz w:val="22"/>
                <w:szCs w:val="22"/>
              </w:rPr>
              <w:t>约</w:t>
            </w:r>
            <w:r>
              <w:rPr>
                <w:sz w:val="22"/>
                <w:szCs w:val="22"/>
              </w:rPr>
              <w:t>48*50*(75-90) CM(</w:t>
            </w:r>
            <w:r>
              <w:rPr>
                <w:rFonts w:hint="eastAsia"/>
                <w:sz w:val="22"/>
                <w:szCs w:val="22"/>
              </w:rPr>
              <w:t>多档可调</w:t>
            </w:r>
            <w:r>
              <w:rPr>
                <w:sz w:val="22"/>
                <w:szCs w:val="22"/>
              </w:rPr>
              <w:t>)</w:t>
            </w:r>
            <w:r>
              <w:rPr>
                <w:rFonts w:hint="eastAsia"/>
                <w:sz w:val="22"/>
                <w:szCs w:val="22"/>
              </w:rPr>
              <w:t>；</w:t>
            </w:r>
          </w:p>
          <w:p w:rsidR="00332E87" w:rsidRDefault="00332E87">
            <w:pPr>
              <w:widowControl/>
              <w:jc w:val="left"/>
              <w:textAlignment w:val="top"/>
              <w:rPr>
                <w:sz w:val="22"/>
                <w:szCs w:val="22"/>
              </w:rPr>
            </w:pPr>
            <w:r>
              <w:rPr>
                <w:sz w:val="22"/>
                <w:szCs w:val="22"/>
              </w:rPr>
              <w:t>2</w:t>
            </w:r>
            <w:r>
              <w:rPr>
                <w:rFonts w:hint="eastAsia"/>
                <w:sz w:val="22"/>
                <w:szCs w:val="22"/>
              </w:rPr>
              <w:t>、安全承重</w:t>
            </w:r>
            <w:r>
              <w:rPr>
                <w:sz w:val="22"/>
                <w:szCs w:val="22"/>
              </w:rPr>
              <w:t>:</w:t>
            </w:r>
            <w:r>
              <w:rPr>
                <w:rFonts w:hint="eastAsia"/>
                <w:sz w:val="22"/>
                <w:szCs w:val="22"/>
              </w:rPr>
              <w:t>≥</w:t>
            </w:r>
            <w:r>
              <w:rPr>
                <w:sz w:val="22"/>
                <w:szCs w:val="22"/>
              </w:rPr>
              <w:t>110KG</w:t>
            </w:r>
            <w:r>
              <w:rPr>
                <w:rFonts w:hint="eastAsia"/>
                <w:sz w:val="22"/>
                <w:szCs w:val="22"/>
              </w:rPr>
              <w:t>；</w:t>
            </w:r>
          </w:p>
          <w:p w:rsidR="00332E87" w:rsidRDefault="00332E87">
            <w:pPr>
              <w:widowControl/>
              <w:jc w:val="left"/>
              <w:textAlignment w:val="top"/>
              <w:rPr>
                <w:sz w:val="22"/>
                <w:szCs w:val="22"/>
              </w:rPr>
            </w:pPr>
            <w:r>
              <w:rPr>
                <w:sz w:val="22"/>
                <w:szCs w:val="22"/>
              </w:rPr>
              <w:t>3</w:t>
            </w:r>
            <w:r>
              <w:rPr>
                <w:rFonts w:hint="eastAsia"/>
                <w:sz w:val="22"/>
                <w:szCs w:val="22"/>
              </w:rPr>
              <w:t>、材质：铝合金；</w:t>
            </w:r>
          </w:p>
        </w:tc>
      </w:tr>
      <w:tr w:rsidR="00332E87">
        <w:trPr>
          <w:trHeight w:val="1732"/>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26</w:t>
            </w:r>
          </w:p>
        </w:tc>
        <w:tc>
          <w:tcPr>
            <w:tcW w:w="993" w:type="dxa"/>
            <w:vMerg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tcPr>
          <w:p w:rsidR="00332E87" w:rsidRDefault="00332E87">
            <w:pPr>
              <w:widowControl/>
              <w:jc w:val="left"/>
              <w:textAlignment w:val="top"/>
              <w:rPr>
                <w:sz w:val="22"/>
                <w:szCs w:val="22"/>
              </w:rPr>
            </w:pPr>
            <w:r>
              <w:rPr>
                <w:rFonts w:hint="eastAsia"/>
                <w:sz w:val="22"/>
                <w:szCs w:val="22"/>
              </w:rPr>
              <w:t>轮椅</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自推或由家人、护理人员辅助推行，增大老年人活动空间范围，包括普通轮椅、带姿势控制的特殊轮椅和电动轮椅等。</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pict>
                <v:shape id="_x0000_i1048" type="#_x0000_t75" style="width:66pt;height:69pt">
                  <v:imagedata r:id="rId36"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sz w:val="22"/>
                <w:szCs w:val="22"/>
              </w:rPr>
              <w:t>1.</w:t>
            </w:r>
            <w:r>
              <w:rPr>
                <w:rFonts w:hint="eastAsia"/>
                <w:sz w:val="22"/>
                <w:szCs w:val="22"/>
              </w:rPr>
              <w:t>材质：</w:t>
            </w:r>
            <w:r>
              <w:rPr>
                <w:sz w:val="22"/>
                <w:szCs w:val="22"/>
              </w:rPr>
              <w:t xml:space="preserve"> 1.2MM </w:t>
            </w:r>
            <w:r>
              <w:rPr>
                <w:rFonts w:hint="eastAsia"/>
                <w:sz w:val="22"/>
                <w:szCs w:val="22"/>
              </w:rPr>
              <w:t>优质</w:t>
            </w:r>
            <w:r>
              <w:rPr>
                <w:sz w:val="22"/>
                <w:szCs w:val="22"/>
              </w:rPr>
              <w:t xml:space="preserve"> </w:t>
            </w:r>
            <w:r>
              <w:rPr>
                <w:rFonts w:hint="eastAsia"/>
                <w:sz w:val="22"/>
                <w:szCs w:val="22"/>
              </w:rPr>
              <w:t>高碳钢管</w:t>
            </w:r>
            <w:r>
              <w:rPr>
                <w:sz w:val="22"/>
                <w:szCs w:val="22"/>
              </w:rPr>
              <w:t xml:space="preserve"> 2.</w:t>
            </w:r>
            <w:r>
              <w:rPr>
                <w:rFonts w:hint="eastAsia"/>
                <w:sz w:val="22"/>
                <w:szCs w:val="22"/>
              </w:rPr>
              <w:t>安全</w:t>
            </w:r>
            <w:r>
              <w:rPr>
                <w:sz w:val="22"/>
                <w:szCs w:val="22"/>
              </w:rPr>
              <w:t xml:space="preserve"> </w:t>
            </w:r>
            <w:r>
              <w:rPr>
                <w:rFonts w:hint="eastAsia"/>
                <w:sz w:val="22"/>
                <w:szCs w:val="22"/>
              </w:rPr>
              <w:t>承重：≥</w:t>
            </w:r>
            <w:r>
              <w:rPr>
                <w:sz w:val="22"/>
                <w:szCs w:val="22"/>
              </w:rPr>
              <w:t>100KG</w:t>
            </w:r>
            <w:r>
              <w:rPr>
                <w:rFonts w:hint="eastAsia"/>
                <w:sz w:val="22"/>
                <w:szCs w:val="22"/>
              </w:rPr>
              <w:t>，</w:t>
            </w:r>
          </w:p>
          <w:p w:rsidR="00332E87" w:rsidRDefault="00332E87">
            <w:pPr>
              <w:widowControl/>
              <w:jc w:val="left"/>
              <w:textAlignment w:val="top"/>
              <w:rPr>
                <w:sz w:val="22"/>
                <w:szCs w:val="22"/>
              </w:rPr>
            </w:pPr>
            <w:r>
              <w:rPr>
                <w:rFonts w:hint="eastAsia"/>
                <w:sz w:val="22"/>
                <w:szCs w:val="22"/>
              </w:rPr>
              <w:t>脚踏可调，可拆脚，安全带辅助家人、照护人员推行</w:t>
            </w:r>
            <w:r>
              <w:rPr>
                <w:sz w:val="22"/>
                <w:szCs w:val="22"/>
              </w:rPr>
              <w:t>/</w:t>
            </w:r>
            <w:r>
              <w:rPr>
                <w:rFonts w:hint="eastAsia"/>
                <w:sz w:val="22"/>
                <w:szCs w:val="22"/>
              </w:rPr>
              <w:t>帮助老年人站立行走，扩大老年人活动空间范围</w:t>
            </w:r>
          </w:p>
        </w:tc>
      </w:tr>
      <w:tr w:rsidR="00332E87">
        <w:trPr>
          <w:trHeight w:val="2264"/>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27</w:t>
            </w:r>
          </w:p>
        </w:tc>
        <w:tc>
          <w:tcPr>
            <w:tcW w:w="993" w:type="dxa"/>
            <w:vMerg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防走失手环</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pStyle w:val="TableParagraph"/>
              <w:spacing w:line="326" w:lineRule="exact"/>
              <w:jc w:val="both"/>
              <w:rPr>
                <w:sz w:val="22"/>
                <w:szCs w:val="22"/>
              </w:rPr>
            </w:pPr>
            <w:r>
              <w:rPr>
                <w:rFonts w:hint="eastAsia"/>
                <w:sz w:val="22"/>
                <w:szCs w:val="22"/>
              </w:rPr>
              <w:t>集成老年人身份信息，可监测定位（或具备电子围栏功能）、长期待机（无需频繁充电或更换电池），避免老年人走失。实时传输数据，向老年人亲属及为老服务组织推送意外风险信息。</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pict>
                <v:shape id="_x0000_i1049" type="#_x0000_t75" style="width:90.75pt;height:121.5pt">
                  <v:imagedata r:id="rId37"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精准定位，精确到米：采用</w:t>
            </w:r>
            <w:r>
              <w:rPr>
                <w:sz w:val="22"/>
                <w:szCs w:val="22"/>
              </w:rPr>
              <w:t>GPS</w:t>
            </w:r>
            <w:r>
              <w:rPr>
                <w:rFonts w:hint="eastAsia"/>
                <w:sz w:val="22"/>
                <w:szCs w:val="22"/>
              </w:rPr>
              <w:t>、北斗等定位模式，精确度可达到</w:t>
            </w:r>
            <w:r>
              <w:rPr>
                <w:sz w:val="22"/>
                <w:szCs w:val="22"/>
              </w:rPr>
              <w:t>XX</w:t>
            </w:r>
            <w:r>
              <w:rPr>
                <w:rFonts w:hint="eastAsia"/>
                <w:sz w:val="22"/>
                <w:szCs w:val="22"/>
              </w:rPr>
              <w:t>街</w:t>
            </w:r>
            <w:r>
              <w:rPr>
                <w:sz w:val="22"/>
                <w:szCs w:val="22"/>
              </w:rPr>
              <w:t>XX</w:t>
            </w:r>
            <w:r>
              <w:rPr>
                <w:rFonts w:hint="eastAsia"/>
                <w:sz w:val="22"/>
                <w:szCs w:val="22"/>
              </w:rPr>
              <w:t>号</w:t>
            </w:r>
          </w:p>
          <w:p w:rsidR="00332E87" w:rsidRDefault="00332E87">
            <w:pPr>
              <w:pStyle w:val="BodyTextIndent"/>
              <w:ind w:leftChars="0" w:left="0"/>
            </w:pPr>
            <w:r>
              <w:rPr>
                <w:rFonts w:hint="eastAsia"/>
              </w:rPr>
              <w:t>历史轨迹</w:t>
            </w:r>
            <w:r>
              <w:t xml:space="preserve"> </w:t>
            </w:r>
            <w:r>
              <w:rPr>
                <w:rFonts w:hint="eastAsia"/>
              </w:rPr>
              <w:t>查看每日行踪</w:t>
            </w:r>
          </w:p>
          <w:p w:rsidR="00332E87" w:rsidRDefault="00332E87">
            <w:pPr>
              <w:pStyle w:val="BodyTextIndent"/>
              <w:ind w:leftChars="0" w:left="0"/>
            </w:pPr>
            <w:r>
              <w:rPr>
                <w:rFonts w:hint="eastAsia"/>
              </w:rPr>
              <w:t>智能提醒：低电报警、电子围栏、紧急报警</w:t>
            </w:r>
          </w:p>
          <w:p w:rsidR="00332E87" w:rsidRDefault="00332E87">
            <w:pPr>
              <w:pStyle w:val="EnvelopeReturn"/>
            </w:pPr>
            <w:r>
              <w:rPr>
                <w:rFonts w:hint="eastAsia"/>
              </w:rPr>
              <w:t>危险报警，</w:t>
            </w:r>
            <w:r>
              <w:t>SOS</w:t>
            </w:r>
            <w:r>
              <w:rPr>
                <w:rFonts w:hint="eastAsia"/>
              </w:rPr>
              <w:t>一键求救</w:t>
            </w:r>
          </w:p>
          <w:p w:rsidR="00332E87" w:rsidRDefault="00332E87">
            <w:pPr>
              <w:pStyle w:val="EnvelopeReturn"/>
            </w:pPr>
            <w:r>
              <w:rPr>
                <w:rFonts w:hint="eastAsia"/>
              </w:rPr>
              <w:t>深度防水，方便携带</w:t>
            </w:r>
          </w:p>
        </w:tc>
      </w:tr>
      <w:tr w:rsidR="00332E87">
        <w:trPr>
          <w:trHeight w:val="2017"/>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28</w:t>
            </w:r>
          </w:p>
        </w:tc>
        <w:tc>
          <w:tcPr>
            <w:tcW w:w="993" w:type="dxa"/>
            <w:vMerg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pStyle w:val="TableParagraph"/>
              <w:spacing w:line="280" w:lineRule="exact"/>
              <w:ind w:left="88" w:right="72"/>
              <w:rPr>
                <w:sz w:val="22"/>
                <w:szCs w:val="22"/>
              </w:rPr>
            </w:pPr>
            <w:r>
              <w:rPr>
                <w:rFonts w:hint="eastAsia"/>
                <w:sz w:val="22"/>
                <w:szCs w:val="22"/>
              </w:rPr>
              <w:t>放大镜指甲剪</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280" w:lineRule="exact"/>
              <w:ind w:left="44"/>
              <w:jc w:val="both"/>
              <w:rPr>
                <w:sz w:val="22"/>
                <w:szCs w:val="22"/>
              </w:rPr>
            </w:pPr>
            <w:r>
              <w:rPr>
                <w:rFonts w:hint="eastAsia"/>
                <w:sz w:val="22"/>
                <w:szCs w:val="22"/>
              </w:rPr>
              <w:t>方便视力不佳的老年人修剪指甲。</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jc w:val="both"/>
              <w:rPr>
                <w:sz w:val="22"/>
                <w:szCs w:val="22"/>
              </w:rPr>
            </w:pPr>
            <w:r>
              <w:pict>
                <v:shape id="_x0000_i1050" type="#_x0000_t75" style="width:110.25pt;height:93pt">
                  <v:imagedata r:id="rId38"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钳口硬度：≥</w:t>
            </w:r>
            <w:r>
              <w:rPr>
                <w:sz w:val="22"/>
                <w:szCs w:val="22"/>
              </w:rPr>
              <w:t>700Hv</w:t>
            </w:r>
            <w:r>
              <w:rPr>
                <w:rFonts w:hint="eastAsia"/>
                <w:sz w:val="22"/>
                <w:szCs w:val="22"/>
              </w:rPr>
              <w:t>；</w:t>
            </w:r>
          </w:p>
          <w:p w:rsidR="00332E87" w:rsidRDefault="00332E87">
            <w:pPr>
              <w:widowControl/>
              <w:jc w:val="left"/>
              <w:textAlignment w:val="top"/>
              <w:rPr>
                <w:sz w:val="22"/>
                <w:szCs w:val="22"/>
              </w:rPr>
            </w:pPr>
            <w:r>
              <w:rPr>
                <w:rFonts w:hint="eastAsia"/>
                <w:sz w:val="22"/>
                <w:szCs w:val="22"/>
              </w:rPr>
              <w:t>锋利度：采用国外错刃先进地位技术，剪切轻脆，切口光滑圆润</w:t>
            </w:r>
            <w:r>
              <w:rPr>
                <w:sz w:val="22"/>
                <w:szCs w:val="22"/>
              </w:rPr>
              <w:t>;</w:t>
            </w:r>
          </w:p>
          <w:p w:rsidR="00332E87" w:rsidRDefault="00332E87">
            <w:pPr>
              <w:widowControl/>
              <w:jc w:val="left"/>
              <w:textAlignment w:val="top"/>
              <w:rPr>
                <w:sz w:val="22"/>
                <w:szCs w:val="22"/>
              </w:rPr>
            </w:pPr>
            <w:r>
              <w:rPr>
                <w:rFonts w:hint="eastAsia"/>
                <w:sz w:val="22"/>
                <w:szCs w:val="22"/>
              </w:rPr>
              <w:t>电镀层厚度：≥</w:t>
            </w:r>
            <w:r>
              <w:rPr>
                <w:sz w:val="22"/>
                <w:szCs w:val="22"/>
              </w:rPr>
              <w:t>5um</w:t>
            </w:r>
            <w:r>
              <w:rPr>
                <w:rFonts w:hint="eastAsia"/>
                <w:sz w:val="22"/>
                <w:szCs w:val="22"/>
              </w:rPr>
              <w:t>；</w:t>
            </w:r>
          </w:p>
          <w:p w:rsidR="00332E87" w:rsidRDefault="00332E87">
            <w:pPr>
              <w:widowControl/>
              <w:jc w:val="left"/>
              <w:textAlignment w:val="top"/>
              <w:rPr>
                <w:sz w:val="22"/>
                <w:szCs w:val="22"/>
              </w:rPr>
            </w:pPr>
            <w:r>
              <w:rPr>
                <w:rFonts w:hint="eastAsia"/>
                <w:sz w:val="22"/>
                <w:szCs w:val="22"/>
              </w:rPr>
              <w:t>耐腐蚀性级别≥</w:t>
            </w:r>
            <w:r>
              <w:rPr>
                <w:sz w:val="22"/>
                <w:szCs w:val="22"/>
              </w:rPr>
              <w:t>7</w:t>
            </w:r>
            <w:r>
              <w:rPr>
                <w:rFonts w:hint="eastAsia"/>
                <w:sz w:val="22"/>
                <w:szCs w:val="22"/>
              </w:rPr>
              <w:t>级</w:t>
            </w:r>
          </w:p>
        </w:tc>
      </w:tr>
      <w:tr w:rsidR="00332E87">
        <w:trPr>
          <w:trHeight w:val="1223"/>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29</w:t>
            </w:r>
          </w:p>
        </w:tc>
        <w:tc>
          <w:tcPr>
            <w:tcW w:w="993" w:type="dxa"/>
            <w:vMerg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pStyle w:val="TableParagraph"/>
              <w:spacing w:before="107"/>
              <w:jc w:val="both"/>
              <w:rPr>
                <w:sz w:val="22"/>
                <w:szCs w:val="22"/>
              </w:rPr>
            </w:pPr>
            <w:r>
              <w:rPr>
                <w:rFonts w:hint="eastAsia"/>
                <w:sz w:val="22"/>
                <w:szCs w:val="22"/>
              </w:rPr>
              <w:t>防压疮坐垫、靠垫或床垫</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重新分布臀部与背部受力，避免长期乘坐轮椅或卧床的老年人发生严重压</w:t>
            </w:r>
          </w:p>
          <w:p w:rsidR="00332E87" w:rsidRDefault="00332E87">
            <w:pPr>
              <w:pStyle w:val="TableParagraph"/>
              <w:spacing w:line="291" w:lineRule="exact"/>
              <w:ind w:left="44"/>
              <w:jc w:val="both"/>
              <w:rPr>
                <w:sz w:val="22"/>
                <w:szCs w:val="22"/>
              </w:rPr>
            </w:pPr>
            <w:r>
              <w:rPr>
                <w:rFonts w:hint="eastAsia"/>
                <w:sz w:val="22"/>
                <w:szCs w:val="22"/>
              </w:rPr>
              <w:t>疮。</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jc w:val="both"/>
              <w:rPr>
                <w:sz w:val="22"/>
                <w:szCs w:val="22"/>
              </w:rPr>
            </w:pPr>
            <w:r>
              <w:pict>
                <v:shape id="_x0000_i1051" type="#_x0000_t75" alt="1621339799(1)" style="width:63.75pt;height:42pt">
                  <v:imagedata r:id="rId39"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sz w:val="22"/>
                <w:szCs w:val="22"/>
              </w:rPr>
              <w:t>1.</w:t>
            </w:r>
            <w:r>
              <w:rPr>
                <w:rFonts w:hint="eastAsia"/>
                <w:sz w:val="22"/>
                <w:szCs w:val="22"/>
              </w:rPr>
              <w:t>气条采用优质</w:t>
            </w:r>
            <w:r>
              <w:rPr>
                <w:sz w:val="22"/>
                <w:szCs w:val="22"/>
              </w:rPr>
              <w:t xml:space="preserve">  </w:t>
            </w:r>
            <w:r>
              <w:rPr>
                <w:rFonts w:hint="eastAsia"/>
                <w:sz w:val="22"/>
                <w:szCs w:val="22"/>
              </w:rPr>
              <w:t>尼龙</w:t>
            </w:r>
            <w:r>
              <w:rPr>
                <w:sz w:val="22"/>
                <w:szCs w:val="22"/>
              </w:rPr>
              <w:t xml:space="preserve"> PVC </w:t>
            </w:r>
            <w:r>
              <w:rPr>
                <w:rFonts w:hint="eastAsia"/>
                <w:sz w:val="22"/>
                <w:szCs w:val="22"/>
              </w:rPr>
              <w:t>医用级布料，配备用气条</w:t>
            </w:r>
            <w:r>
              <w:rPr>
                <w:sz w:val="22"/>
                <w:szCs w:val="22"/>
              </w:rPr>
              <w:t xml:space="preserve"> 2.</w:t>
            </w:r>
          </w:p>
          <w:p w:rsidR="00332E87" w:rsidRDefault="00332E87">
            <w:pPr>
              <w:widowControl/>
              <w:jc w:val="left"/>
              <w:textAlignment w:val="top"/>
              <w:rPr>
                <w:sz w:val="22"/>
                <w:szCs w:val="22"/>
              </w:rPr>
            </w:pPr>
            <w:r>
              <w:rPr>
                <w:rFonts w:hint="eastAsia"/>
                <w:sz w:val="22"/>
                <w:szCs w:val="22"/>
              </w:rPr>
              <w:t>最大承受重量：</w:t>
            </w:r>
            <w:r>
              <w:rPr>
                <w:sz w:val="22"/>
                <w:szCs w:val="22"/>
              </w:rPr>
              <w:t xml:space="preserve"> </w:t>
            </w:r>
            <w:r>
              <w:rPr>
                <w:rFonts w:hint="eastAsia"/>
                <w:sz w:val="22"/>
                <w:szCs w:val="22"/>
              </w:rPr>
              <w:t>≥</w:t>
            </w:r>
            <w:r>
              <w:rPr>
                <w:sz w:val="22"/>
                <w:szCs w:val="22"/>
              </w:rPr>
              <w:t>200KG</w:t>
            </w:r>
          </w:p>
        </w:tc>
      </w:tr>
      <w:tr w:rsidR="00332E87">
        <w:trPr>
          <w:trHeight w:val="2586"/>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30</w:t>
            </w:r>
          </w:p>
        </w:tc>
        <w:tc>
          <w:tcPr>
            <w:tcW w:w="993" w:type="dxa"/>
            <w:vMerg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pStyle w:val="TableParagraph"/>
              <w:spacing w:before="107"/>
              <w:jc w:val="both"/>
              <w:rPr>
                <w:sz w:val="22"/>
                <w:szCs w:val="22"/>
              </w:rPr>
            </w:pPr>
            <w:r>
              <w:rPr>
                <w:rFonts w:hint="eastAsia"/>
                <w:sz w:val="22"/>
                <w:szCs w:val="22"/>
              </w:rPr>
              <w:t>坐便椅</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坐便椅（带便桶）方便体弱或行动不方便的老年人就近如厕，一般放于卧室。</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center"/>
              <w:textAlignment w:val="top"/>
              <w:rPr>
                <w:rFonts w:ascii="宋体" w:cs="宋体"/>
                <w:sz w:val="24"/>
                <w:szCs w:val="24"/>
              </w:rPr>
            </w:pPr>
          </w:p>
          <w:p w:rsidR="00332E87" w:rsidRDefault="00332E87">
            <w:pPr>
              <w:widowControl/>
              <w:spacing w:line="360" w:lineRule="auto"/>
              <w:jc w:val="center"/>
              <w:textAlignment w:val="top"/>
              <w:rPr>
                <w:sz w:val="22"/>
                <w:szCs w:val="22"/>
              </w:rPr>
            </w:pPr>
            <w:r w:rsidRPr="006435B2">
              <w:rPr>
                <w:rFonts w:ascii="宋体" w:cs="宋体"/>
                <w:sz w:val="24"/>
                <w:szCs w:val="24"/>
              </w:rPr>
              <w:pict>
                <v:shape id="_x0000_i1052" type="#_x0000_t75" style="width:71.25pt;height:90.75pt">
                  <v:imagedata r:id="rId40"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p w:rsidR="00332E87" w:rsidRDefault="00332E87">
            <w:pPr>
              <w:widowControl/>
              <w:spacing w:line="360" w:lineRule="auto"/>
              <w:jc w:val="left"/>
              <w:textAlignment w:val="top"/>
              <w:rPr>
                <w:sz w:val="22"/>
                <w:szCs w:val="22"/>
              </w:rPr>
            </w:pPr>
            <w:r>
              <w:rPr>
                <w:rFonts w:ascii="宋体" w:hAnsi="宋体" w:cs="宋体" w:hint="eastAsia"/>
                <w:kern w:val="0"/>
                <w:sz w:val="24"/>
                <w:szCs w:val="24"/>
              </w:rPr>
              <w:t>不锈钢材质，可折叠，防滑扶手，配备大号椭圆形便桶。</w:t>
            </w:r>
          </w:p>
        </w:tc>
      </w:tr>
      <w:tr w:rsidR="00332E87">
        <w:trPr>
          <w:trHeight w:val="2017"/>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31</w:t>
            </w:r>
          </w:p>
        </w:tc>
        <w:tc>
          <w:tcPr>
            <w:tcW w:w="993" w:type="dxa"/>
            <w:vMerg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助听器</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280" w:lineRule="exact"/>
              <w:ind w:left="44"/>
              <w:jc w:val="both"/>
              <w:rPr>
                <w:sz w:val="22"/>
                <w:szCs w:val="22"/>
              </w:rPr>
            </w:pPr>
            <w:r>
              <w:rPr>
                <w:rFonts w:hint="eastAsia"/>
                <w:sz w:val="22"/>
                <w:szCs w:val="22"/>
              </w:rPr>
              <w:t>帮助老年人听清声音来源，增加与周围的交流，改善心理健康状况。</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jc w:val="both"/>
              <w:rPr>
                <w:sz w:val="22"/>
                <w:szCs w:val="22"/>
              </w:rPr>
            </w:pPr>
            <w:r>
              <w:pict>
                <v:shape id="_x0000_i1053" type="#_x0000_t75" style="width:81.75pt;height:77.25pt">
                  <v:imagedata r:id="rId41"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ascii="宋体" w:hAnsi="宋体" w:cs="宋体" w:hint="eastAsia"/>
                <w:color w:val="333333"/>
                <w:spacing w:val="15"/>
                <w:szCs w:val="21"/>
              </w:rPr>
              <w:t>高频均值：</w:t>
            </w:r>
            <w:r>
              <w:rPr>
                <w:rFonts w:ascii="宋体" w:hAnsi="宋体" w:cs="宋体"/>
                <w:color w:val="333333"/>
                <w:spacing w:val="15"/>
                <w:szCs w:val="21"/>
              </w:rPr>
              <w:t>103</w:t>
            </w:r>
            <w:r>
              <w:rPr>
                <w:rFonts w:ascii="宋体" w:hAnsi="宋体" w:cs="宋体" w:hint="eastAsia"/>
                <w:color w:val="333333"/>
                <w:spacing w:val="15"/>
                <w:szCs w:val="21"/>
              </w:rPr>
              <w:t>±</w:t>
            </w:r>
            <w:r>
              <w:rPr>
                <w:rFonts w:ascii="宋体" w:hAnsi="宋体" w:cs="宋体"/>
                <w:color w:val="333333"/>
                <w:spacing w:val="15"/>
                <w:szCs w:val="21"/>
              </w:rPr>
              <w:t xml:space="preserve">4db </w:t>
            </w:r>
            <w:r>
              <w:rPr>
                <w:rFonts w:ascii="宋体" w:hAnsi="宋体" w:cs="宋体" w:hint="eastAsia"/>
                <w:color w:val="333333"/>
                <w:spacing w:val="15"/>
                <w:szCs w:val="21"/>
              </w:rPr>
              <w:t>满溢增档</w:t>
            </w:r>
            <w:r>
              <w:rPr>
                <w:rFonts w:ascii="宋体" w:hAnsi="宋体" w:cs="宋体"/>
                <w:color w:val="333333"/>
                <w:spacing w:val="15"/>
                <w:szCs w:val="21"/>
              </w:rPr>
              <w:t>23db</w:t>
            </w:r>
            <w:r>
              <w:rPr>
                <w:rFonts w:ascii="宋体" w:hAnsi="宋体" w:cs="宋体" w:hint="eastAsia"/>
                <w:color w:val="333333"/>
                <w:spacing w:val="15"/>
                <w:szCs w:val="21"/>
              </w:rPr>
              <w:t>±</w:t>
            </w:r>
            <w:r>
              <w:rPr>
                <w:rFonts w:ascii="宋体" w:hAnsi="宋体" w:cs="宋体"/>
                <w:color w:val="333333"/>
                <w:spacing w:val="15"/>
                <w:szCs w:val="21"/>
              </w:rPr>
              <w:t xml:space="preserve">5db </w:t>
            </w:r>
            <w:r>
              <w:rPr>
                <w:rFonts w:ascii="宋体" w:hAnsi="宋体" w:cs="宋体" w:hint="eastAsia"/>
                <w:color w:val="333333"/>
                <w:spacing w:val="15"/>
                <w:szCs w:val="21"/>
              </w:rPr>
              <w:t>等效输入噪音≤</w:t>
            </w:r>
            <w:r>
              <w:rPr>
                <w:rFonts w:ascii="宋体" w:hAnsi="宋体" w:cs="宋体"/>
                <w:color w:val="333333"/>
                <w:spacing w:val="15"/>
                <w:szCs w:val="21"/>
              </w:rPr>
              <w:t>35db</w:t>
            </w:r>
            <w:r>
              <w:rPr>
                <w:rFonts w:ascii="宋体" w:hAnsi="宋体" w:cs="宋体" w:hint="eastAsia"/>
                <w:color w:val="333333"/>
                <w:spacing w:val="15"/>
                <w:szCs w:val="21"/>
              </w:rPr>
              <w:t>。材质：医用硅胶</w:t>
            </w:r>
            <w:r>
              <w:rPr>
                <w:rFonts w:ascii="宋体" w:hAnsi="宋体" w:cs="宋体"/>
                <w:color w:val="333333"/>
                <w:spacing w:val="15"/>
                <w:szCs w:val="21"/>
              </w:rPr>
              <w:t xml:space="preserve"> </w:t>
            </w:r>
            <w:r>
              <w:rPr>
                <w:rFonts w:ascii="宋体" w:hAnsi="宋体" w:cs="宋体" w:hint="eastAsia"/>
                <w:color w:val="333333"/>
                <w:spacing w:val="15"/>
                <w:szCs w:val="21"/>
              </w:rPr>
              <w:t>频率响应范围：</w:t>
            </w:r>
            <w:r>
              <w:rPr>
                <w:rFonts w:ascii="宋体" w:hAnsi="宋体" w:cs="宋体"/>
                <w:color w:val="333333"/>
                <w:spacing w:val="15"/>
                <w:szCs w:val="21"/>
              </w:rPr>
              <w:t>300HZ-3500HZ</w:t>
            </w:r>
          </w:p>
        </w:tc>
      </w:tr>
      <w:tr w:rsidR="00332E87">
        <w:trPr>
          <w:trHeight w:val="1685"/>
        </w:trPr>
        <w:tc>
          <w:tcPr>
            <w:tcW w:w="6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32</w:t>
            </w:r>
          </w:p>
        </w:tc>
        <w:tc>
          <w:tcPr>
            <w:tcW w:w="993" w:type="dxa"/>
            <w:vMerge/>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0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助浴椅</w:t>
            </w:r>
          </w:p>
        </w:tc>
        <w:tc>
          <w:tcPr>
            <w:tcW w:w="28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sz w:val="22"/>
                <w:szCs w:val="22"/>
              </w:rPr>
            </w:pPr>
            <w:r>
              <w:rPr>
                <w:rFonts w:ascii="宋体" w:hAnsi="宋体" w:cs="宋体" w:hint="eastAsia"/>
                <w:kern w:val="0"/>
                <w:sz w:val="24"/>
                <w:szCs w:val="24"/>
              </w:rPr>
              <w:t>辅助老年人洗澡用，避免老年人滑倒，提高安全性。</w:t>
            </w:r>
          </w:p>
        </w:tc>
        <w:tc>
          <w:tcPr>
            <w:tcW w:w="21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ind w:firstLineChars="100" w:firstLine="210"/>
              <w:jc w:val="left"/>
              <w:textAlignment w:val="top"/>
            </w:pPr>
            <w:r>
              <w:pict>
                <v:shape id="_x0000_i1054" type="#_x0000_t75" style="width:72.75pt;height:69.75pt">
                  <v:imagedata r:id="rId42" o:title=""/>
                </v:shape>
              </w:pict>
            </w:r>
          </w:p>
        </w:tc>
        <w:tc>
          <w:tcPr>
            <w:tcW w:w="69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rFonts w:ascii="宋体" w:cs="宋体"/>
                <w:color w:val="333333"/>
                <w:spacing w:val="15"/>
                <w:szCs w:val="21"/>
              </w:rPr>
            </w:pPr>
            <w:r>
              <w:rPr>
                <w:rFonts w:ascii="宋体" w:hAnsi="宋体" w:cs="宋体"/>
                <w:color w:val="333333"/>
                <w:spacing w:val="15"/>
                <w:szCs w:val="21"/>
              </w:rPr>
              <w:t>1</w:t>
            </w:r>
            <w:r>
              <w:rPr>
                <w:rFonts w:ascii="宋体" w:hAnsi="宋体" w:cs="宋体" w:hint="eastAsia"/>
                <w:color w:val="333333"/>
                <w:spacing w:val="15"/>
                <w:szCs w:val="21"/>
              </w:rPr>
              <w:t>、高度多档可调，</w:t>
            </w:r>
          </w:p>
          <w:p w:rsidR="00332E87" w:rsidRDefault="00332E87">
            <w:pPr>
              <w:widowControl/>
              <w:jc w:val="left"/>
              <w:textAlignment w:val="top"/>
              <w:rPr>
                <w:rFonts w:ascii="宋体" w:cs="宋体"/>
                <w:color w:val="333333"/>
                <w:spacing w:val="15"/>
                <w:szCs w:val="21"/>
              </w:rPr>
            </w:pPr>
            <w:r>
              <w:rPr>
                <w:rFonts w:ascii="宋体" w:hAnsi="宋体" w:cs="宋体"/>
                <w:color w:val="333333"/>
                <w:spacing w:val="15"/>
                <w:szCs w:val="21"/>
              </w:rPr>
              <w:t>2</w:t>
            </w:r>
            <w:r>
              <w:rPr>
                <w:rFonts w:ascii="宋体" w:hAnsi="宋体" w:cs="宋体" w:hint="eastAsia"/>
                <w:color w:val="333333"/>
                <w:spacing w:val="15"/>
                <w:szCs w:val="21"/>
              </w:rPr>
              <w:t>、安全承重</w:t>
            </w:r>
            <w:r>
              <w:rPr>
                <w:rFonts w:ascii="宋体" w:hAnsi="宋体" w:cs="宋体"/>
                <w:color w:val="333333"/>
                <w:spacing w:val="15"/>
                <w:szCs w:val="21"/>
              </w:rPr>
              <w:t>:</w:t>
            </w:r>
            <w:r>
              <w:rPr>
                <w:rFonts w:ascii="宋体" w:hAnsi="宋体" w:cs="宋体" w:hint="eastAsia"/>
                <w:color w:val="333333"/>
                <w:spacing w:val="15"/>
                <w:szCs w:val="21"/>
              </w:rPr>
              <w:t>≥</w:t>
            </w:r>
            <w:r>
              <w:rPr>
                <w:rFonts w:ascii="宋体" w:hAnsi="宋体" w:cs="宋体"/>
                <w:color w:val="333333"/>
                <w:spacing w:val="15"/>
                <w:szCs w:val="21"/>
              </w:rPr>
              <w:t>125KG</w:t>
            </w:r>
            <w:r>
              <w:rPr>
                <w:rFonts w:ascii="宋体" w:hAnsi="宋体" w:cs="宋体" w:hint="eastAsia"/>
                <w:color w:val="333333"/>
                <w:spacing w:val="15"/>
                <w:szCs w:val="21"/>
              </w:rPr>
              <w:t>；</w:t>
            </w:r>
          </w:p>
          <w:p w:rsidR="00332E87" w:rsidRDefault="00332E87">
            <w:pPr>
              <w:widowControl/>
              <w:jc w:val="left"/>
              <w:textAlignment w:val="top"/>
              <w:rPr>
                <w:rFonts w:ascii="宋体" w:cs="宋体"/>
                <w:color w:val="333333"/>
                <w:spacing w:val="15"/>
                <w:szCs w:val="21"/>
              </w:rPr>
            </w:pPr>
            <w:r>
              <w:rPr>
                <w:rFonts w:ascii="宋体" w:hAnsi="宋体" w:cs="宋体"/>
                <w:color w:val="333333"/>
                <w:spacing w:val="15"/>
                <w:szCs w:val="21"/>
              </w:rPr>
              <w:t>3</w:t>
            </w:r>
            <w:r>
              <w:rPr>
                <w:rFonts w:ascii="宋体" w:hAnsi="宋体" w:cs="宋体" w:hint="eastAsia"/>
                <w:color w:val="333333"/>
                <w:spacing w:val="15"/>
                <w:szCs w:val="21"/>
              </w:rPr>
              <w:t>、材质</w:t>
            </w:r>
            <w:r>
              <w:rPr>
                <w:rFonts w:ascii="宋体" w:hAnsi="宋体" w:cs="宋体"/>
                <w:color w:val="333333"/>
                <w:spacing w:val="15"/>
                <w:szCs w:val="21"/>
              </w:rPr>
              <w:t>:</w:t>
            </w:r>
            <w:r>
              <w:rPr>
                <w:rFonts w:ascii="宋体" w:hAnsi="宋体" w:cs="宋体" w:hint="eastAsia"/>
                <w:color w:val="333333"/>
                <w:spacing w:val="15"/>
                <w:szCs w:val="21"/>
              </w:rPr>
              <w:t>铝合金</w:t>
            </w:r>
            <w:r>
              <w:rPr>
                <w:rFonts w:ascii="宋体" w:cs="宋体"/>
                <w:color w:val="333333"/>
                <w:spacing w:val="15"/>
                <w:szCs w:val="21"/>
              </w:rPr>
              <w:t>,</w:t>
            </w:r>
            <w:r>
              <w:rPr>
                <w:rFonts w:ascii="宋体" w:hAnsi="宋体" w:cs="宋体" w:hint="eastAsia"/>
                <w:color w:val="333333"/>
                <w:spacing w:val="15"/>
                <w:szCs w:val="21"/>
              </w:rPr>
              <w:t>凳面及靠背为环保</w:t>
            </w:r>
            <w:r>
              <w:rPr>
                <w:rFonts w:ascii="宋体" w:hAnsi="宋体" w:cs="宋体"/>
                <w:color w:val="333333"/>
                <w:spacing w:val="15"/>
                <w:szCs w:val="21"/>
              </w:rPr>
              <w:t>PE</w:t>
            </w:r>
            <w:r>
              <w:rPr>
                <w:rFonts w:ascii="宋体" w:hAnsi="宋体" w:cs="宋体" w:hint="eastAsia"/>
                <w:color w:val="333333"/>
                <w:spacing w:val="15"/>
                <w:szCs w:val="21"/>
              </w:rPr>
              <w:t>等材料；</w:t>
            </w:r>
          </w:p>
          <w:p w:rsidR="00332E87" w:rsidRDefault="00332E87">
            <w:pPr>
              <w:widowControl/>
              <w:jc w:val="left"/>
              <w:textAlignment w:val="top"/>
              <w:rPr>
                <w:rFonts w:ascii="宋体" w:cs="宋体"/>
                <w:color w:val="333333"/>
                <w:spacing w:val="15"/>
                <w:szCs w:val="21"/>
              </w:rPr>
            </w:pPr>
            <w:r>
              <w:rPr>
                <w:rFonts w:ascii="宋体" w:hAnsi="宋体" w:cs="宋体"/>
                <w:color w:val="333333"/>
                <w:spacing w:val="15"/>
                <w:szCs w:val="21"/>
              </w:rPr>
              <w:t>4</w:t>
            </w:r>
            <w:r>
              <w:rPr>
                <w:rFonts w:ascii="宋体" w:hAnsi="宋体" w:cs="宋体" w:hint="eastAsia"/>
                <w:color w:val="333333"/>
                <w:spacing w:val="15"/>
                <w:szCs w:val="21"/>
              </w:rPr>
              <w:t>、辅助轻度失能、中度失能老年人洗澡用，避免老年人滑倒，提高安全性。</w:t>
            </w:r>
          </w:p>
        </w:tc>
      </w:tr>
    </w:tbl>
    <w:p w:rsidR="00332E87" w:rsidRDefault="00332E87">
      <w:pPr>
        <w:pStyle w:val="EnvelopeReturn"/>
        <w:rPr>
          <w:b/>
          <w:color w:val="FF0000"/>
          <w:sz w:val="24"/>
          <w:szCs w:val="24"/>
        </w:rPr>
      </w:pPr>
      <w:r>
        <w:rPr>
          <w:rFonts w:hint="eastAsia"/>
          <w:b/>
          <w:color w:val="FF0000"/>
          <w:sz w:val="24"/>
          <w:szCs w:val="24"/>
        </w:rPr>
        <w:t>说明：可根据实际情况进行自由组合，每户改造标准为</w:t>
      </w:r>
      <w:r>
        <w:rPr>
          <w:b/>
          <w:color w:val="FF0000"/>
          <w:sz w:val="24"/>
          <w:szCs w:val="24"/>
        </w:rPr>
        <w:t>3500</w:t>
      </w:r>
      <w:r>
        <w:rPr>
          <w:rFonts w:hint="eastAsia"/>
          <w:b/>
          <w:color w:val="FF0000"/>
          <w:sz w:val="24"/>
          <w:szCs w:val="24"/>
        </w:rPr>
        <w:t>元。</w:t>
      </w:r>
    </w:p>
    <w:p w:rsidR="00332E87" w:rsidRDefault="00332E87">
      <w:pPr>
        <w:spacing w:line="360" w:lineRule="auto"/>
        <w:rPr>
          <w:rFonts w:ascii="宋体"/>
          <w:sz w:val="24"/>
          <w:szCs w:val="24"/>
          <w:highlight w:val="yellow"/>
        </w:rPr>
      </w:pPr>
      <w:r>
        <w:rPr>
          <w:rFonts w:ascii="宋体" w:hAnsi="宋体"/>
          <w:sz w:val="24"/>
          <w:szCs w:val="24"/>
          <w:highlight w:val="yellow"/>
        </w:rPr>
        <w:t>1.</w:t>
      </w:r>
      <w:r>
        <w:rPr>
          <w:rFonts w:ascii="宋体" w:hAnsi="宋体" w:hint="eastAsia"/>
          <w:sz w:val="24"/>
          <w:szCs w:val="24"/>
          <w:highlight w:val="yellow"/>
        </w:rPr>
        <w:t>需要留存改造前后对比的照片，相关信息提供上传到海门智慧养老与金民工程平台。</w:t>
      </w:r>
    </w:p>
    <w:p w:rsidR="00332E87" w:rsidRDefault="00332E87">
      <w:pPr>
        <w:pStyle w:val="EnvelopeReturn"/>
        <w:sectPr w:rsidR="00332E87">
          <w:pgSz w:w="16838" w:h="11906" w:orient="landscape"/>
          <w:pgMar w:top="1134" w:right="1134" w:bottom="1134" w:left="1134" w:header="851" w:footer="907" w:gutter="0"/>
          <w:cols w:space="720"/>
          <w:docGrid w:type="lines" w:linePitch="290"/>
        </w:sectPr>
      </w:pPr>
      <w:r>
        <w:rPr>
          <w:rFonts w:ascii="宋体" w:hAnsi="宋体"/>
          <w:sz w:val="24"/>
          <w:szCs w:val="24"/>
          <w:highlight w:val="yellow"/>
        </w:rPr>
        <w:t>2.</w:t>
      </w:r>
      <w:r>
        <w:rPr>
          <w:rFonts w:ascii="宋体" w:hAnsi="宋体" w:hint="eastAsia"/>
          <w:sz w:val="24"/>
          <w:szCs w:val="24"/>
          <w:highlight w:val="yellow"/>
        </w:rPr>
        <w:t>中标方对</w:t>
      </w:r>
      <w:r>
        <w:rPr>
          <w:rFonts w:ascii="宋体" w:hAnsi="宋体"/>
          <w:sz w:val="24"/>
          <w:szCs w:val="24"/>
          <w:highlight w:val="yellow"/>
        </w:rPr>
        <w:t>38</w:t>
      </w:r>
      <w:r>
        <w:rPr>
          <w:rFonts w:ascii="宋体" w:hAnsi="宋体" w:hint="eastAsia"/>
          <w:sz w:val="24"/>
          <w:szCs w:val="24"/>
          <w:highlight w:val="yellow"/>
        </w:rPr>
        <w:t>个适老化改造家庭情况进行评估，依据单个产品项目的单件报价（注意，评标办法为最低价中标，为</w:t>
      </w:r>
      <w:r>
        <w:rPr>
          <w:rFonts w:ascii="宋体" w:hAnsi="宋体"/>
          <w:sz w:val="24"/>
          <w:szCs w:val="24"/>
          <w:highlight w:val="yellow"/>
        </w:rPr>
        <w:t>32</w:t>
      </w:r>
      <w:r>
        <w:rPr>
          <w:rFonts w:ascii="宋体" w:hAnsi="宋体" w:hint="eastAsia"/>
          <w:sz w:val="24"/>
          <w:szCs w:val="24"/>
          <w:highlight w:val="yellow"/>
        </w:rPr>
        <w:t>个产品的单件报价合计最低者中标），提供改造建议，每户使用产品的累计金额在</w:t>
      </w:r>
      <w:r>
        <w:rPr>
          <w:rFonts w:ascii="宋体" w:hAnsi="宋体"/>
          <w:sz w:val="24"/>
          <w:szCs w:val="24"/>
          <w:highlight w:val="yellow"/>
        </w:rPr>
        <w:t>3500</w:t>
      </w:r>
      <w:r>
        <w:rPr>
          <w:rFonts w:ascii="宋体" w:hAnsi="宋体" w:hint="eastAsia"/>
          <w:sz w:val="24"/>
          <w:szCs w:val="24"/>
          <w:highlight w:val="yellow"/>
        </w:rPr>
        <w:t>元以内，经民政局同意后施工。</w:t>
      </w:r>
    </w:p>
    <w:p w:rsidR="00332E87" w:rsidRDefault="00332E87">
      <w:pPr>
        <w:tabs>
          <w:tab w:val="left" w:pos="720"/>
        </w:tabs>
        <w:spacing w:line="480" w:lineRule="exact"/>
        <w:jc w:val="center"/>
        <w:rPr>
          <w:rFonts w:ascii="宋体"/>
          <w:b/>
          <w:sz w:val="30"/>
          <w:szCs w:val="30"/>
        </w:rPr>
      </w:pPr>
      <w:r>
        <w:rPr>
          <w:rFonts w:ascii="宋体" w:hAnsi="宋体" w:hint="eastAsia"/>
          <w:b/>
          <w:bCs/>
          <w:sz w:val="30"/>
          <w:szCs w:val="30"/>
        </w:rPr>
        <w:t>第三部分</w:t>
      </w:r>
      <w:r>
        <w:rPr>
          <w:rFonts w:ascii="宋体" w:hAnsi="宋体"/>
          <w:b/>
          <w:bCs/>
          <w:sz w:val="30"/>
          <w:szCs w:val="30"/>
        </w:rPr>
        <w:t xml:space="preserve">   </w:t>
      </w:r>
      <w:r>
        <w:rPr>
          <w:rFonts w:ascii="宋体" w:hAnsi="宋体" w:hint="eastAsia"/>
          <w:b/>
          <w:bCs/>
          <w:sz w:val="30"/>
          <w:szCs w:val="30"/>
        </w:rPr>
        <w:t>投标人须知</w:t>
      </w:r>
      <w:bookmarkEnd w:id="1"/>
    </w:p>
    <w:p w:rsidR="00332E87" w:rsidRDefault="00332E87">
      <w:pPr>
        <w:pStyle w:val="reader-word-layer"/>
        <w:spacing w:line="480" w:lineRule="exact"/>
        <w:jc w:val="center"/>
        <w:rPr>
          <w:b/>
          <w:bCs/>
          <w:sz w:val="30"/>
          <w:szCs w:val="30"/>
        </w:rPr>
      </w:pPr>
      <w:bookmarkStart w:id="2" w:name="_Toc454701373"/>
      <w:bookmarkStart w:id="3" w:name="_Toc469579840"/>
      <w:bookmarkStart w:id="4" w:name="_Toc458262606"/>
      <w:bookmarkStart w:id="5" w:name="_Toc20144975"/>
      <w:bookmarkStart w:id="6" w:name="_Toc20564521"/>
      <w:bookmarkStart w:id="7" w:name="_Toc20564609"/>
      <w:bookmarkStart w:id="8" w:name="_Toc5578665"/>
      <w:bookmarkStart w:id="9" w:name="_Toc5575602"/>
      <w:bookmarkStart w:id="10" w:name="_Toc20571355"/>
      <w:bookmarkStart w:id="11" w:name="_Toc52352451"/>
      <w:r>
        <w:rPr>
          <w:rFonts w:hint="eastAsia"/>
          <w:b/>
          <w:bCs/>
          <w:sz w:val="30"/>
          <w:szCs w:val="30"/>
        </w:rPr>
        <w:t>一、招标采购文件说明</w:t>
      </w:r>
    </w:p>
    <w:p w:rsidR="00332E87" w:rsidRDefault="00332E87">
      <w:pPr>
        <w:spacing w:line="480" w:lineRule="exact"/>
        <w:ind w:left="-360" w:firstLineChars="200" w:firstLine="480"/>
        <w:rPr>
          <w:rFonts w:ascii="宋体"/>
          <w:sz w:val="24"/>
          <w:szCs w:val="24"/>
          <w:lang w:val="en-GB"/>
        </w:rPr>
      </w:pPr>
      <w:r>
        <w:rPr>
          <w:rFonts w:ascii="宋体" w:hAnsi="宋体"/>
          <w:sz w:val="24"/>
          <w:szCs w:val="24"/>
          <w:lang w:val="en-GB"/>
        </w:rPr>
        <w:t>1.</w:t>
      </w:r>
      <w:r>
        <w:rPr>
          <w:rFonts w:ascii="宋体" w:hAnsi="宋体" w:hint="eastAsia"/>
          <w:sz w:val="24"/>
          <w:szCs w:val="24"/>
          <w:lang w:val="en-GB"/>
        </w:rPr>
        <w:t>招标采购文件由招标方负责解释。</w:t>
      </w:r>
    </w:p>
    <w:p w:rsidR="00332E87" w:rsidRDefault="00332E87">
      <w:pPr>
        <w:spacing w:line="480" w:lineRule="exact"/>
        <w:ind w:left="-360" w:firstLineChars="200" w:firstLine="480"/>
        <w:rPr>
          <w:rFonts w:ascii="宋体"/>
          <w:sz w:val="24"/>
          <w:szCs w:val="24"/>
          <w:lang w:val="en-GB"/>
        </w:rPr>
      </w:pPr>
      <w:r>
        <w:rPr>
          <w:rFonts w:ascii="宋体" w:hAnsi="宋体"/>
          <w:sz w:val="24"/>
          <w:szCs w:val="24"/>
          <w:lang w:val="en-GB"/>
        </w:rPr>
        <w:t>2.</w:t>
      </w:r>
      <w:r>
        <w:rPr>
          <w:rFonts w:ascii="宋体" w:hAnsi="宋体" w:hint="eastAsia"/>
          <w:sz w:val="24"/>
          <w:szCs w:val="24"/>
          <w:lang w:val="en-GB"/>
        </w:rPr>
        <w:t>招标采购文件由下述部分组成：</w:t>
      </w:r>
    </w:p>
    <w:p w:rsidR="00332E87" w:rsidRDefault="00332E87">
      <w:pPr>
        <w:spacing w:line="480" w:lineRule="exact"/>
        <w:ind w:left="-360" w:firstLineChars="200" w:firstLine="480"/>
        <w:rPr>
          <w:rFonts w:ascii="宋体"/>
          <w:sz w:val="24"/>
          <w:szCs w:val="24"/>
          <w:lang w:val="en-GB"/>
        </w:rPr>
      </w:pPr>
      <w:r>
        <w:rPr>
          <w:rFonts w:ascii="宋体" w:hAnsi="宋体" w:hint="eastAsia"/>
          <w:sz w:val="24"/>
          <w:szCs w:val="24"/>
          <w:lang w:val="en-GB"/>
        </w:rPr>
        <w:t>第一部分</w:t>
      </w:r>
      <w:r>
        <w:rPr>
          <w:rFonts w:ascii="宋体" w:hAnsi="宋体"/>
          <w:sz w:val="24"/>
          <w:szCs w:val="24"/>
          <w:lang w:val="en-GB"/>
        </w:rPr>
        <w:t xml:space="preserve">   </w:t>
      </w:r>
      <w:r>
        <w:rPr>
          <w:rFonts w:ascii="宋体" w:hAnsi="宋体" w:hint="eastAsia"/>
          <w:sz w:val="24"/>
          <w:szCs w:val="24"/>
          <w:lang w:val="en-GB"/>
        </w:rPr>
        <w:t>招标公告</w:t>
      </w:r>
    </w:p>
    <w:p w:rsidR="00332E87" w:rsidRDefault="00332E87">
      <w:pPr>
        <w:spacing w:line="480" w:lineRule="exact"/>
        <w:ind w:left="-360" w:firstLineChars="200" w:firstLine="480"/>
        <w:rPr>
          <w:rFonts w:ascii="宋体"/>
          <w:sz w:val="24"/>
          <w:szCs w:val="24"/>
          <w:lang w:val="en-GB"/>
        </w:rPr>
      </w:pPr>
      <w:r>
        <w:rPr>
          <w:rFonts w:ascii="宋体" w:hAnsi="宋体" w:hint="eastAsia"/>
          <w:sz w:val="24"/>
          <w:szCs w:val="24"/>
          <w:lang w:val="en-GB"/>
        </w:rPr>
        <w:t>第二部分</w:t>
      </w:r>
      <w:r>
        <w:rPr>
          <w:rFonts w:ascii="宋体" w:hAnsi="宋体"/>
          <w:sz w:val="24"/>
          <w:szCs w:val="24"/>
          <w:lang w:val="en-GB"/>
        </w:rPr>
        <w:t xml:space="preserve">   </w:t>
      </w:r>
      <w:r>
        <w:rPr>
          <w:rFonts w:ascii="宋体" w:hAnsi="宋体" w:hint="eastAsia"/>
          <w:sz w:val="24"/>
          <w:szCs w:val="24"/>
          <w:lang w:val="en-GB"/>
        </w:rPr>
        <w:t>采购项目需求</w:t>
      </w:r>
    </w:p>
    <w:p w:rsidR="00332E87" w:rsidRDefault="00332E87">
      <w:pPr>
        <w:spacing w:line="480" w:lineRule="exact"/>
        <w:ind w:left="-360" w:firstLineChars="200" w:firstLine="480"/>
        <w:rPr>
          <w:rFonts w:ascii="宋体"/>
          <w:sz w:val="24"/>
          <w:szCs w:val="24"/>
          <w:lang w:val="en-GB"/>
        </w:rPr>
      </w:pPr>
      <w:r>
        <w:rPr>
          <w:rFonts w:ascii="宋体" w:hAnsi="宋体" w:hint="eastAsia"/>
          <w:sz w:val="24"/>
          <w:szCs w:val="24"/>
          <w:lang w:val="en-GB"/>
        </w:rPr>
        <w:t>第三部分</w:t>
      </w:r>
      <w:r>
        <w:rPr>
          <w:rFonts w:ascii="宋体" w:hAnsi="宋体"/>
          <w:sz w:val="24"/>
          <w:szCs w:val="24"/>
          <w:lang w:val="en-GB"/>
        </w:rPr>
        <w:t xml:space="preserve">   </w:t>
      </w:r>
      <w:r>
        <w:rPr>
          <w:rFonts w:ascii="宋体" w:hAnsi="宋体" w:hint="eastAsia"/>
          <w:sz w:val="24"/>
          <w:szCs w:val="24"/>
          <w:lang w:val="en-GB"/>
        </w:rPr>
        <w:t>投标人须知</w:t>
      </w:r>
    </w:p>
    <w:p w:rsidR="00332E87" w:rsidRDefault="00332E87">
      <w:pPr>
        <w:spacing w:line="480" w:lineRule="exact"/>
        <w:ind w:left="-360" w:firstLineChars="200" w:firstLine="480"/>
        <w:rPr>
          <w:rFonts w:ascii="宋体"/>
          <w:sz w:val="24"/>
          <w:szCs w:val="24"/>
          <w:lang w:val="en-GB"/>
        </w:rPr>
      </w:pPr>
      <w:r>
        <w:rPr>
          <w:rFonts w:ascii="宋体" w:hAnsi="宋体" w:hint="eastAsia"/>
          <w:sz w:val="24"/>
          <w:szCs w:val="24"/>
          <w:lang w:val="en-GB"/>
        </w:rPr>
        <w:t>第四部分</w:t>
      </w:r>
      <w:r>
        <w:rPr>
          <w:rFonts w:ascii="宋体" w:hAnsi="宋体"/>
          <w:sz w:val="24"/>
          <w:szCs w:val="24"/>
          <w:lang w:val="en-GB"/>
        </w:rPr>
        <w:t xml:space="preserve">   </w:t>
      </w:r>
      <w:r>
        <w:rPr>
          <w:rFonts w:ascii="宋体" w:hAnsi="宋体" w:hint="eastAsia"/>
          <w:sz w:val="24"/>
          <w:szCs w:val="24"/>
          <w:lang w:val="en-GB"/>
        </w:rPr>
        <w:t>评标办法</w:t>
      </w:r>
    </w:p>
    <w:p w:rsidR="00332E87" w:rsidRDefault="00332E87">
      <w:pPr>
        <w:spacing w:line="480" w:lineRule="exact"/>
        <w:ind w:left="-360" w:firstLineChars="200" w:firstLine="480"/>
        <w:rPr>
          <w:rFonts w:ascii="宋体"/>
          <w:sz w:val="24"/>
          <w:szCs w:val="24"/>
          <w:lang w:val="en-GB"/>
        </w:rPr>
      </w:pPr>
      <w:r>
        <w:rPr>
          <w:rFonts w:ascii="宋体" w:hAnsi="宋体" w:hint="eastAsia"/>
          <w:sz w:val="24"/>
          <w:szCs w:val="24"/>
          <w:lang w:val="en-GB"/>
        </w:rPr>
        <w:t>第五部分</w:t>
      </w:r>
      <w:r>
        <w:rPr>
          <w:rFonts w:ascii="宋体" w:hAnsi="宋体"/>
          <w:sz w:val="24"/>
          <w:szCs w:val="24"/>
        </w:rPr>
        <w:t xml:space="preserve">   </w:t>
      </w:r>
      <w:r>
        <w:rPr>
          <w:rFonts w:ascii="宋体" w:hAnsi="宋体" w:hint="eastAsia"/>
          <w:sz w:val="24"/>
          <w:szCs w:val="24"/>
          <w:lang w:val="en-GB"/>
        </w:rPr>
        <w:t>合同相关要求</w:t>
      </w:r>
    </w:p>
    <w:p w:rsidR="00332E87" w:rsidRDefault="00332E87">
      <w:pPr>
        <w:spacing w:line="480" w:lineRule="exact"/>
        <w:ind w:left="-360" w:firstLineChars="200" w:firstLine="480"/>
        <w:rPr>
          <w:rFonts w:ascii="宋体"/>
          <w:sz w:val="24"/>
          <w:szCs w:val="24"/>
          <w:lang w:val="en-GB"/>
        </w:rPr>
      </w:pPr>
      <w:r>
        <w:rPr>
          <w:rFonts w:ascii="宋体" w:hAnsi="宋体" w:hint="eastAsia"/>
          <w:sz w:val="24"/>
          <w:szCs w:val="24"/>
          <w:lang w:val="en-GB"/>
        </w:rPr>
        <w:t>第六部分</w:t>
      </w:r>
      <w:r>
        <w:rPr>
          <w:rFonts w:ascii="宋体" w:hAnsi="宋体"/>
          <w:sz w:val="24"/>
          <w:szCs w:val="24"/>
          <w:lang w:val="en-GB"/>
        </w:rPr>
        <w:t xml:space="preserve">   </w:t>
      </w:r>
      <w:r>
        <w:rPr>
          <w:rFonts w:ascii="宋体" w:hAnsi="宋体" w:hint="eastAsia"/>
          <w:sz w:val="24"/>
          <w:szCs w:val="24"/>
          <w:lang w:val="en-GB"/>
        </w:rPr>
        <w:t>投标文件格式</w:t>
      </w:r>
      <w:r>
        <w:rPr>
          <w:rFonts w:ascii="宋体" w:hAnsi="宋体"/>
          <w:sz w:val="24"/>
          <w:szCs w:val="24"/>
          <w:lang w:val="en-GB"/>
        </w:rPr>
        <w:t xml:space="preserve">   </w:t>
      </w:r>
    </w:p>
    <w:p w:rsidR="00332E87" w:rsidRDefault="00332E87">
      <w:pPr>
        <w:pStyle w:val="reader-word-layer"/>
        <w:spacing w:line="480" w:lineRule="exact"/>
        <w:jc w:val="center"/>
        <w:rPr>
          <w:b/>
          <w:bCs/>
          <w:sz w:val="30"/>
          <w:szCs w:val="30"/>
        </w:rPr>
      </w:pPr>
      <w:r>
        <w:rPr>
          <w:rFonts w:hint="eastAsia"/>
          <w:b/>
          <w:bCs/>
          <w:sz w:val="30"/>
          <w:szCs w:val="30"/>
        </w:rPr>
        <w:t>二、招标采购文件的澄清</w:t>
      </w:r>
      <w:bookmarkEnd w:id="2"/>
      <w:bookmarkEnd w:id="3"/>
      <w:bookmarkEnd w:id="4"/>
      <w:r>
        <w:rPr>
          <w:rFonts w:hint="eastAsia"/>
          <w:b/>
          <w:bCs/>
          <w:sz w:val="30"/>
          <w:szCs w:val="30"/>
        </w:rPr>
        <w:t>和修改</w:t>
      </w:r>
      <w:bookmarkEnd w:id="5"/>
      <w:bookmarkEnd w:id="6"/>
      <w:bookmarkEnd w:id="7"/>
      <w:bookmarkEnd w:id="8"/>
      <w:bookmarkEnd w:id="9"/>
      <w:bookmarkEnd w:id="10"/>
      <w:bookmarkEnd w:id="11"/>
    </w:p>
    <w:p w:rsidR="00332E87" w:rsidRDefault="00332E87">
      <w:pPr>
        <w:spacing w:line="480" w:lineRule="exact"/>
        <w:ind w:firstLineChars="200" w:firstLine="480"/>
        <w:jc w:val="left"/>
        <w:rPr>
          <w:rFonts w:ascii="宋体"/>
          <w:b/>
          <w:sz w:val="24"/>
          <w:szCs w:val="24"/>
        </w:rPr>
      </w:pPr>
      <w:bookmarkStart w:id="12" w:name="_Toc52352452"/>
      <w:r>
        <w:rPr>
          <w:rFonts w:ascii="宋体" w:hAnsi="宋体"/>
          <w:sz w:val="24"/>
          <w:szCs w:val="24"/>
        </w:rPr>
        <w:t>1.</w:t>
      </w:r>
      <w:r>
        <w:rPr>
          <w:rFonts w:ascii="宋体" w:hAnsi="宋体" w:hint="eastAsia"/>
          <w:sz w:val="24"/>
          <w:szCs w:val="24"/>
        </w:rPr>
        <w:t>供应商领取招标文件后，应仔细检查招标文件的所有内容，如对本次招标文件存在疑问，请将书面询问文件在本项目投标截止时间</w:t>
      </w:r>
      <w:r>
        <w:rPr>
          <w:rFonts w:ascii="宋体" w:hAnsi="宋体"/>
          <w:sz w:val="24"/>
          <w:szCs w:val="24"/>
        </w:rPr>
        <w:t>24</w:t>
      </w:r>
      <w:r>
        <w:rPr>
          <w:rFonts w:ascii="宋体" w:hAnsi="宋体" w:hint="eastAsia"/>
          <w:sz w:val="24"/>
          <w:szCs w:val="24"/>
        </w:rPr>
        <w:t>小时前，送至</w:t>
      </w:r>
      <w:r>
        <w:rPr>
          <w:rFonts w:ascii="宋体" w:hAnsi="宋体" w:hint="eastAsia"/>
          <w:sz w:val="24"/>
          <w:szCs w:val="24"/>
          <w:u w:val="single"/>
        </w:rPr>
        <w:t>海门区民政局</w:t>
      </w:r>
      <w:r>
        <w:rPr>
          <w:rFonts w:ascii="宋体" w:hAnsi="宋体" w:hint="eastAsia"/>
          <w:sz w:val="24"/>
          <w:szCs w:val="24"/>
        </w:rPr>
        <w:t>，招标方将做统一答复；如规定时间内未收到任何书面质疑，则视为各投标供应商均理解并接受本招标文件所有内容。同时供应商不得在招标结束后针对招标文件所有内容提出质疑事项。</w:t>
      </w:r>
    </w:p>
    <w:p w:rsidR="00332E87" w:rsidRDefault="00332E87">
      <w:pPr>
        <w:spacing w:line="480" w:lineRule="exact"/>
        <w:ind w:firstLineChars="200" w:firstLine="480"/>
        <w:jc w:val="left"/>
        <w:rPr>
          <w:rFonts w:ascii="宋体"/>
          <w:color w:val="000000"/>
          <w:sz w:val="24"/>
          <w:szCs w:val="24"/>
        </w:rPr>
      </w:pPr>
      <w:r>
        <w:rPr>
          <w:rFonts w:ascii="宋体" w:hAnsi="宋体"/>
          <w:color w:val="000000"/>
          <w:sz w:val="24"/>
          <w:szCs w:val="24"/>
        </w:rPr>
        <w:t>2.</w:t>
      </w:r>
      <w:r>
        <w:rPr>
          <w:rFonts w:ascii="宋体" w:hAnsi="宋体" w:hint="eastAsia"/>
          <w:color w:val="000000"/>
          <w:sz w:val="24"/>
          <w:szCs w:val="24"/>
        </w:rPr>
        <w:t>投标供应商应认真审阅招标文件中所有的事项、格式、条款和规范要求等，如果投标供应商没有按照招标文件要求提交投标文件，或者投标文件没有对招标文件做出实质性响应，其投标将被拒绝或者将作为无效投标，由投标供应商自行承担责任。</w:t>
      </w:r>
    </w:p>
    <w:p w:rsidR="00332E87" w:rsidRDefault="00332E87">
      <w:pPr>
        <w:spacing w:line="480" w:lineRule="exact"/>
        <w:ind w:firstLineChars="200" w:firstLine="480"/>
        <w:jc w:val="left"/>
        <w:rPr>
          <w:rFonts w:ascii="宋体"/>
          <w:color w:val="000000"/>
          <w:sz w:val="24"/>
          <w:szCs w:val="24"/>
        </w:rPr>
      </w:pPr>
      <w:r>
        <w:rPr>
          <w:rFonts w:ascii="宋体" w:hAnsi="宋体"/>
          <w:color w:val="000000"/>
          <w:sz w:val="24"/>
          <w:szCs w:val="24"/>
        </w:rPr>
        <w:t>3.</w:t>
      </w:r>
      <w:r>
        <w:rPr>
          <w:rFonts w:ascii="宋体" w:hAnsi="宋体" w:hint="eastAsia"/>
          <w:color w:val="000000"/>
          <w:sz w:val="24"/>
          <w:szCs w:val="24"/>
        </w:rPr>
        <w:t>采购单位有权对发出的招标文件进行必要的澄清或修改。采购单位对招标文件的澄清、修改将构成招标文件的一部分，对所有投标供应商具有约束力。</w:t>
      </w:r>
    </w:p>
    <w:p w:rsidR="00332E87" w:rsidRDefault="00332E87">
      <w:pPr>
        <w:spacing w:line="480" w:lineRule="exact"/>
        <w:ind w:firstLineChars="200" w:firstLine="480"/>
        <w:jc w:val="left"/>
        <w:rPr>
          <w:rFonts w:ascii="宋体"/>
          <w:color w:val="000000"/>
          <w:sz w:val="24"/>
          <w:szCs w:val="24"/>
        </w:rPr>
      </w:pPr>
      <w:r>
        <w:rPr>
          <w:rFonts w:ascii="宋体" w:hAnsi="宋体"/>
          <w:color w:val="000000"/>
          <w:sz w:val="24"/>
          <w:szCs w:val="24"/>
        </w:rPr>
        <w:t>4.</w:t>
      </w:r>
      <w:r>
        <w:rPr>
          <w:rFonts w:ascii="宋体" w:hAnsi="宋体" w:hint="eastAsia"/>
          <w:color w:val="000000"/>
          <w:sz w:val="24"/>
          <w:szCs w:val="24"/>
        </w:rPr>
        <w:t>采购单位可视情取消、延长投标截止时间和开标时间，不负责解释。</w:t>
      </w:r>
    </w:p>
    <w:p w:rsidR="00332E87" w:rsidRDefault="00332E87">
      <w:pPr>
        <w:spacing w:line="480" w:lineRule="exact"/>
        <w:ind w:firstLineChars="200" w:firstLine="480"/>
        <w:jc w:val="left"/>
        <w:rPr>
          <w:rFonts w:ascii="宋体"/>
          <w:color w:val="000000"/>
          <w:sz w:val="24"/>
          <w:szCs w:val="24"/>
        </w:rPr>
      </w:pPr>
      <w:r>
        <w:rPr>
          <w:rFonts w:ascii="宋体" w:hAnsi="宋体"/>
          <w:color w:val="000000"/>
          <w:sz w:val="24"/>
          <w:szCs w:val="24"/>
        </w:rPr>
        <w:t>5.</w:t>
      </w:r>
      <w:r>
        <w:rPr>
          <w:rFonts w:ascii="宋体" w:hAnsi="宋体" w:hint="eastAsia"/>
          <w:color w:val="000000"/>
          <w:sz w:val="24"/>
          <w:szCs w:val="24"/>
        </w:rPr>
        <w:t>投标供应商由于对招标文件的任何推论和误解以及采购单位对有关问题的口头解释所造成的后果，均由投标供应商自负。</w:t>
      </w:r>
    </w:p>
    <w:p w:rsidR="00332E87" w:rsidRDefault="00332E87">
      <w:pPr>
        <w:spacing w:line="480" w:lineRule="exact"/>
        <w:ind w:firstLineChars="200" w:firstLine="480"/>
        <w:jc w:val="left"/>
        <w:rPr>
          <w:rFonts w:ascii="宋体"/>
          <w:color w:val="000000"/>
          <w:sz w:val="24"/>
          <w:szCs w:val="24"/>
        </w:rPr>
      </w:pPr>
      <w:r>
        <w:rPr>
          <w:rFonts w:ascii="宋体" w:hAnsi="宋体"/>
          <w:color w:val="000000"/>
          <w:sz w:val="24"/>
          <w:szCs w:val="24"/>
        </w:rPr>
        <w:t>6.</w:t>
      </w:r>
      <w:r>
        <w:rPr>
          <w:rFonts w:ascii="宋体" w:hAnsi="宋体" w:hint="eastAsia"/>
          <w:color w:val="000000"/>
          <w:sz w:val="24"/>
          <w:szCs w:val="24"/>
        </w:rPr>
        <w:t>采购单位视情组织答疑会。</w:t>
      </w:r>
    </w:p>
    <w:p w:rsidR="00332E87" w:rsidRDefault="00332E87">
      <w:pPr>
        <w:pStyle w:val="reader-word-layer"/>
        <w:spacing w:line="480" w:lineRule="exact"/>
        <w:jc w:val="center"/>
        <w:rPr>
          <w:b/>
          <w:bCs/>
          <w:sz w:val="30"/>
          <w:szCs w:val="30"/>
        </w:rPr>
      </w:pPr>
      <w:r>
        <w:rPr>
          <w:rFonts w:hint="eastAsia"/>
          <w:b/>
          <w:bCs/>
          <w:sz w:val="30"/>
          <w:szCs w:val="30"/>
          <w:lang w:val="en-GB"/>
        </w:rPr>
        <w:t>三</w:t>
      </w:r>
      <w:r>
        <w:rPr>
          <w:rFonts w:hint="eastAsia"/>
          <w:b/>
          <w:bCs/>
          <w:sz w:val="30"/>
          <w:szCs w:val="30"/>
        </w:rPr>
        <w:t>、投标文件的制作</w:t>
      </w:r>
      <w:bookmarkEnd w:id="12"/>
    </w:p>
    <w:p w:rsidR="00332E87" w:rsidRDefault="00332E87">
      <w:pPr>
        <w:pStyle w:val="reader-word-layer"/>
        <w:spacing w:before="0" w:beforeAutospacing="0" w:after="0" w:afterAutospacing="0" w:line="480" w:lineRule="exact"/>
        <w:ind w:firstLineChars="200" w:firstLine="480"/>
      </w:pPr>
      <w:bookmarkStart w:id="13" w:name="_Toc5578667"/>
      <w:bookmarkStart w:id="14" w:name="_Toc20564523"/>
      <w:bookmarkStart w:id="15" w:name="_Toc20564611"/>
      <w:bookmarkStart w:id="16" w:name="_Toc5575604"/>
      <w:bookmarkStart w:id="17" w:name="_Toc20571357"/>
      <w:bookmarkStart w:id="18" w:name="_Toc20144977"/>
      <w:r>
        <w:t>1.</w:t>
      </w:r>
      <w:r>
        <w:rPr>
          <w:rFonts w:hint="eastAsia"/>
        </w:rPr>
        <w:t>原则</w:t>
      </w:r>
      <w:bookmarkEnd w:id="13"/>
      <w:bookmarkEnd w:id="14"/>
      <w:bookmarkEnd w:id="15"/>
      <w:bookmarkEnd w:id="16"/>
      <w:bookmarkEnd w:id="17"/>
      <w:bookmarkEnd w:id="18"/>
      <w:r>
        <w:rPr>
          <w:rFonts w:hint="eastAsia"/>
        </w:rPr>
        <w:t>：</w:t>
      </w:r>
    </w:p>
    <w:p w:rsidR="00332E87" w:rsidRDefault="00332E87">
      <w:pPr>
        <w:spacing w:line="480" w:lineRule="exact"/>
        <w:ind w:firstLineChars="200" w:firstLine="480"/>
        <w:rPr>
          <w:rFonts w:asci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）投标人应保证所提供的所有资料的真实性、准确性。</w:t>
      </w:r>
    </w:p>
    <w:p w:rsidR="00332E87" w:rsidRDefault="00332E87">
      <w:pPr>
        <w:spacing w:line="480" w:lineRule="exact"/>
        <w:ind w:firstLineChars="200" w:firstLine="480"/>
        <w:rPr>
          <w:rFonts w:asci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）投标人在招标过程中提供不真实的材料，无论其材料是否重要，采购方都将终止其投标资格，投标人需承担相应的后果及法律责任。</w:t>
      </w:r>
    </w:p>
    <w:p w:rsidR="00332E87" w:rsidRDefault="00332E87">
      <w:pPr>
        <w:spacing w:line="480" w:lineRule="exact"/>
        <w:ind w:firstLineChars="200" w:firstLine="480"/>
        <w:rPr>
          <w:rFonts w:asci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）采购方拒绝接受电报、电话或传真形式的投标文件。</w:t>
      </w:r>
    </w:p>
    <w:p w:rsidR="00332E87" w:rsidRDefault="00332E87">
      <w:pPr>
        <w:spacing w:line="480" w:lineRule="exact"/>
        <w:ind w:firstLineChars="200" w:firstLine="480"/>
        <w:rPr>
          <w:rFonts w:ascii="宋体"/>
          <w:sz w:val="24"/>
          <w:szCs w:val="24"/>
        </w:rPr>
      </w:pPr>
      <w:r>
        <w:rPr>
          <w:rFonts w:ascii="宋体" w:hAnsi="宋体"/>
          <w:sz w:val="24"/>
          <w:szCs w:val="24"/>
        </w:rPr>
        <w:t>2.</w:t>
      </w:r>
      <w:r>
        <w:rPr>
          <w:rFonts w:ascii="宋体" w:hAnsi="宋体" w:hint="eastAsia"/>
          <w:sz w:val="24"/>
          <w:szCs w:val="24"/>
        </w:rPr>
        <w:t>投标文件的组成：见本招标采购文件第六部分“投标文件格式”。</w:t>
      </w:r>
    </w:p>
    <w:p w:rsidR="00332E87" w:rsidRDefault="00332E87">
      <w:pPr>
        <w:snapToGrid w:val="0"/>
        <w:spacing w:line="480" w:lineRule="exact"/>
        <w:ind w:firstLineChars="200" w:firstLine="482"/>
        <w:rPr>
          <w:rFonts w:ascii="宋体"/>
          <w:sz w:val="24"/>
          <w:szCs w:val="24"/>
          <w:lang w:val="zh-CN"/>
        </w:rPr>
      </w:pPr>
      <w:r>
        <w:rPr>
          <w:rFonts w:ascii="宋体" w:hAnsi="宋体" w:hint="eastAsia"/>
          <w:b/>
          <w:bCs/>
          <w:sz w:val="24"/>
          <w:szCs w:val="24"/>
        </w:rPr>
        <w:t>特别提示：请投标人携带</w:t>
      </w:r>
      <w:r>
        <w:rPr>
          <w:rFonts w:ascii="宋体" w:hAnsi="宋体" w:hint="eastAsia"/>
          <w:b/>
          <w:bCs/>
          <w:kern w:val="0"/>
          <w:sz w:val="24"/>
          <w:szCs w:val="24"/>
        </w:rPr>
        <w:t>相关原件用于备查。</w:t>
      </w:r>
      <w:r>
        <w:rPr>
          <w:rFonts w:ascii="宋体" w:hAnsi="宋体" w:cs="宋体" w:hint="eastAsia"/>
          <w:kern w:val="0"/>
          <w:sz w:val="24"/>
          <w:szCs w:val="24"/>
        </w:rPr>
        <w:t>不能提供原件的，</w:t>
      </w:r>
      <w:r>
        <w:rPr>
          <w:rFonts w:ascii="宋体" w:hAnsi="宋体" w:hint="eastAsia"/>
          <w:sz w:val="24"/>
          <w:szCs w:val="24"/>
        </w:rPr>
        <w:t>则需投标人提供经注册地公证机构的公证书或原发证机构出具的相关证明材料。</w:t>
      </w:r>
      <w:r>
        <w:rPr>
          <w:rFonts w:ascii="宋体" w:hAnsi="宋体" w:cs="宋体" w:hint="eastAsia"/>
          <w:kern w:val="0"/>
          <w:sz w:val="24"/>
          <w:szCs w:val="24"/>
        </w:rPr>
        <w:t>复印件请加盖单位公章。因携带原件不全，由此引起的后果由投标人自负。（须</w:t>
      </w:r>
      <w:r>
        <w:rPr>
          <w:rFonts w:ascii="宋体" w:hAnsi="宋体" w:hint="eastAsia"/>
          <w:bCs/>
          <w:sz w:val="24"/>
          <w:szCs w:val="24"/>
        </w:rPr>
        <w:t>将备查原件放在一个资料袋中，原件资料袋可不密封，但须在资料袋上标明投标单位名称和原件清单目录。</w:t>
      </w:r>
      <w:r>
        <w:rPr>
          <w:rFonts w:ascii="宋体" w:hAnsi="宋体" w:cs="宋体" w:hint="eastAsia"/>
          <w:kern w:val="0"/>
          <w:sz w:val="24"/>
          <w:szCs w:val="24"/>
        </w:rPr>
        <w:t>）</w:t>
      </w:r>
    </w:p>
    <w:p w:rsidR="00332E87" w:rsidRDefault="00332E87">
      <w:pPr>
        <w:pStyle w:val="reader-word-layer"/>
        <w:spacing w:before="0" w:beforeAutospacing="0" w:after="0" w:afterAutospacing="0" w:line="480" w:lineRule="exact"/>
        <w:ind w:firstLineChars="200" w:firstLine="480"/>
      </w:pPr>
      <w:r>
        <w:t>3.</w:t>
      </w:r>
      <w:r>
        <w:rPr>
          <w:rFonts w:hint="eastAsia"/>
        </w:rPr>
        <w:t>投标文件制作要求：</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lang w:val="en-GB"/>
        </w:rPr>
        <w:t>（</w:t>
      </w:r>
      <w:r>
        <w:rPr>
          <w:rFonts w:ascii="宋体" w:hAnsi="宋体"/>
          <w:sz w:val="24"/>
          <w:szCs w:val="24"/>
          <w:lang w:val="en-GB"/>
        </w:rPr>
        <w:t>1</w:t>
      </w:r>
      <w:r>
        <w:rPr>
          <w:rFonts w:ascii="宋体" w:hAnsi="宋体" w:hint="eastAsia"/>
          <w:sz w:val="24"/>
          <w:szCs w:val="24"/>
          <w:lang w:val="en-GB"/>
        </w:rPr>
        <w:t>）投标人应按投标文件组成顺序编写、制作投标文件，并牢固装订成册。投标文件均需采用</w:t>
      </w:r>
      <w:r>
        <w:rPr>
          <w:rFonts w:ascii="宋体" w:hAnsi="宋体"/>
          <w:sz w:val="24"/>
          <w:szCs w:val="24"/>
          <w:lang w:val="en-GB"/>
        </w:rPr>
        <w:t>A4</w:t>
      </w:r>
      <w:r>
        <w:rPr>
          <w:rFonts w:ascii="宋体" w:hAnsi="宋体" w:hint="eastAsia"/>
          <w:sz w:val="24"/>
          <w:szCs w:val="24"/>
          <w:lang w:val="en-GB"/>
        </w:rPr>
        <w:t>纸（图纸等除外）。投标文件不得行间插字、涂改、增删，如修改错漏处，须经投标文件签署人签字并加盖公章。</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lang w:val="en-GB"/>
        </w:rPr>
        <w:t>（</w:t>
      </w:r>
      <w:r>
        <w:rPr>
          <w:rFonts w:ascii="宋体" w:hAnsi="宋体"/>
          <w:sz w:val="24"/>
          <w:szCs w:val="24"/>
          <w:lang w:val="en-GB"/>
        </w:rPr>
        <w:t>2</w:t>
      </w:r>
      <w:r>
        <w:rPr>
          <w:rFonts w:ascii="宋体" w:hAnsi="宋体" w:hint="eastAsia"/>
          <w:sz w:val="24"/>
          <w:szCs w:val="24"/>
          <w:lang w:val="en-GB"/>
        </w:rPr>
        <w:t>）</w:t>
      </w:r>
      <w:r>
        <w:rPr>
          <w:rFonts w:ascii="宋体" w:hAnsi="宋体" w:hint="eastAsia"/>
          <w:sz w:val="24"/>
          <w:szCs w:val="24"/>
        </w:rPr>
        <w:t>投标文件正本</w:t>
      </w:r>
      <w:r>
        <w:rPr>
          <w:rFonts w:ascii="宋体" w:hAnsi="宋体" w:hint="eastAsia"/>
          <w:bCs/>
          <w:sz w:val="24"/>
          <w:szCs w:val="24"/>
        </w:rPr>
        <w:t>一份</w:t>
      </w:r>
      <w:r>
        <w:rPr>
          <w:rFonts w:ascii="宋体" w:hAnsi="宋体" w:hint="eastAsia"/>
          <w:sz w:val="24"/>
          <w:szCs w:val="24"/>
        </w:rPr>
        <w:t>、副本一</w:t>
      </w:r>
      <w:r>
        <w:rPr>
          <w:rFonts w:ascii="宋体" w:hAnsi="宋体" w:hint="eastAsia"/>
          <w:bCs/>
          <w:sz w:val="24"/>
          <w:szCs w:val="24"/>
        </w:rPr>
        <w:t>份</w:t>
      </w:r>
      <w:r>
        <w:rPr>
          <w:rFonts w:ascii="宋体" w:hAnsi="宋体" w:hint="eastAsia"/>
          <w:sz w:val="24"/>
          <w:szCs w:val="24"/>
        </w:rPr>
        <w:t>，在每一份投标文件上要明确标注投标人</w:t>
      </w:r>
      <w:r>
        <w:rPr>
          <w:rFonts w:ascii="宋体" w:hAnsi="宋体" w:hint="eastAsia"/>
          <w:sz w:val="24"/>
          <w:szCs w:val="24"/>
          <w:lang w:val="zh-CN"/>
        </w:rPr>
        <w:t>全称、</w:t>
      </w:r>
      <w:r>
        <w:rPr>
          <w:rFonts w:ascii="宋体" w:hAnsi="宋体" w:hint="eastAsia"/>
          <w:sz w:val="24"/>
          <w:szCs w:val="24"/>
        </w:rPr>
        <w:t>“正本”、“副本”字样。一旦正本和副本内容有差异，以正本为准。</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lang w:val="en-GB"/>
        </w:rPr>
        <w:t>（</w:t>
      </w:r>
      <w:r>
        <w:rPr>
          <w:rFonts w:ascii="宋体" w:hAnsi="宋体"/>
          <w:sz w:val="24"/>
          <w:szCs w:val="24"/>
          <w:lang w:val="en-GB"/>
        </w:rPr>
        <w:t>3</w:t>
      </w:r>
      <w:r>
        <w:rPr>
          <w:rFonts w:ascii="宋体" w:hAnsi="宋体" w:hint="eastAsia"/>
          <w:sz w:val="24"/>
          <w:szCs w:val="24"/>
          <w:lang w:val="en-GB"/>
        </w:rPr>
        <w:t>）</w:t>
      </w:r>
      <w:r>
        <w:rPr>
          <w:rFonts w:ascii="宋体" w:hAnsi="宋体" w:hint="eastAsia"/>
          <w:sz w:val="24"/>
          <w:szCs w:val="24"/>
        </w:rPr>
        <w:t>投标文件正本须打印并由法定代表人或授权人签字并加盖单位印章。副本可复印，但须加盖单位印章。</w:t>
      </w:r>
    </w:p>
    <w:p w:rsidR="00332E87" w:rsidRDefault="00332E87">
      <w:pPr>
        <w:spacing w:line="480" w:lineRule="exact"/>
        <w:ind w:firstLineChars="200" w:firstLine="480"/>
        <w:rPr>
          <w:rFonts w:asci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）投标人应将本项目投标文件密封。</w:t>
      </w:r>
    </w:p>
    <w:p w:rsidR="00332E87" w:rsidRDefault="00332E87">
      <w:pPr>
        <w:spacing w:line="480" w:lineRule="exact"/>
        <w:ind w:firstLineChars="200" w:firstLine="480"/>
        <w:rPr>
          <w:rFonts w:ascii="宋体"/>
          <w:bCs/>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）投标报价一览表两份（正本一份，副本一份）须单独密封</w:t>
      </w:r>
      <w:r>
        <w:rPr>
          <w:rFonts w:ascii="宋体" w:hAnsi="宋体" w:hint="eastAsia"/>
          <w:bCs/>
          <w:sz w:val="24"/>
          <w:szCs w:val="24"/>
        </w:rPr>
        <w:t>，投标报价不得出现于投标文件的正本或副本。</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rPr>
        <w:t>（</w:t>
      </w:r>
      <w:r>
        <w:rPr>
          <w:rFonts w:ascii="宋体" w:hAnsi="宋体"/>
          <w:sz w:val="24"/>
          <w:szCs w:val="24"/>
        </w:rPr>
        <w:t>6</w:t>
      </w:r>
      <w:r>
        <w:rPr>
          <w:rFonts w:ascii="宋体" w:hAnsi="宋体" w:hint="eastAsia"/>
          <w:sz w:val="24"/>
          <w:szCs w:val="24"/>
        </w:rPr>
        <w:t>）所有密封文件封套正面须标明项目名称、边缝处加盖单位骑缝章或骑缝签字，并注明于开标前不得启封。</w:t>
      </w:r>
    </w:p>
    <w:p w:rsidR="00332E87" w:rsidRDefault="00332E87">
      <w:pPr>
        <w:spacing w:line="480" w:lineRule="exact"/>
        <w:ind w:firstLineChars="200" w:firstLine="480"/>
        <w:rPr>
          <w:rFonts w:ascii="宋体"/>
          <w:sz w:val="24"/>
          <w:szCs w:val="24"/>
        </w:rPr>
      </w:pPr>
      <w:r>
        <w:rPr>
          <w:rFonts w:ascii="宋体" w:hAnsi="宋体" w:hint="eastAsia"/>
          <w:sz w:val="24"/>
          <w:szCs w:val="24"/>
        </w:rPr>
        <w:t>（</w:t>
      </w:r>
      <w:r>
        <w:rPr>
          <w:rFonts w:ascii="宋体" w:hAnsi="宋体"/>
          <w:sz w:val="24"/>
          <w:szCs w:val="24"/>
        </w:rPr>
        <w:t>7</w:t>
      </w:r>
      <w:r>
        <w:rPr>
          <w:rFonts w:ascii="宋体" w:hAnsi="宋体" w:hint="eastAsia"/>
          <w:sz w:val="24"/>
          <w:szCs w:val="24"/>
        </w:rPr>
        <w:t>）如果投标供应商未加写标记，招标方对投标文件的误投和提前启封不负责。</w:t>
      </w:r>
    </w:p>
    <w:p w:rsidR="00332E87" w:rsidRDefault="00332E87">
      <w:pPr>
        <w:spacing w:line="480" w:lineRule="exact"/>
        <w:ind w:firstLineChars="200" w:firstLine="480"/>
        <w:rPr>
          <w:rFonts w:ascii="宋体"/>
          <w:sz w:val="24"/>
          <w:szCs w:val="24"/>
        </w:rPr>
      </w:pPr>
      <w:r>
        <w:rPr>
          <w:rFonts w:ascii="宋体" w:hAnsi="宋体"/>
          <w:sz w:val="24"/>
          <w:szCs w:val="24"/>
        </w:rPr>
        <w:t>4.</w:t>
      </w:r>
      <w:r>
        <w:rPr>
          <w:rFonts w:ascii="宋体" w:hAnsi="宋体" w:hint="eastAsia"/>
          <w:sz w:val="24"/>
          <w:szCs w:val="24"/>
        </w:rPr>
        <w:t>投标报价</w:t>
      </w:r>
    </w:p>
    <w:p w:rsidR="00332E87" w:rsidRDefault="00332E87">
      <w:pPr>
        <w:spacing w:line="480" w:lineRule="exact"/>
        <w:ind w:firstLineChars="200" w:firstLine="480"/>
        <w:rPr>
          <w:rFonts w:ascii="宋体"/>
          <w:sz w:val="24"/>
          <w:szCs w:val="24"/>
          <w:highlight w:val="cyan"/>
          <w:lang w:val="en-GB"/>
        </w:rPr>
      </w:pPr>
      <w:r>
        <w:rPr>
          <w:rFonts w:ascii="宋体" w:hAnsi="宋体" w:hint="eastAsia"/>
          <w:sz w:val="24"/>
          <w:szCs w:val="24"/>
          <w:lang w:val="en-GB"/>
        </w:rPr>
        <w:t>（</w:t>
      </w:r>
      <w:r>
        <w:rPr>
          <w:rFonts w:ascii="宋体" w:hAnsi="宋体"/>
          <w:sz w:val="24"/>
          <w:szCs w:val="24"/>
          <w:lang w:val="en-GB"/>
        </w:rPr>
        <w:t>1</w:t>
      </w:r>
      <w:r>
        <w:rPr>
          <w:rFonts w:ascii="宋体" w:hAnsi="宋体" w:hint="eastAsia"/>
          <w:sz w:val="24"/>
          <w:szCs w:val="24"/>
          <w:lang w:val="en-GB"/>
        </w:rPr>
        <w:t>）本项目包括买方需求的货物或服务价格以及为完成整个项目所产生的其它所有费用。</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lang w:val="en-GB"/>
        </w:rPr>
        <w:t>（</w:t>
      </w:r>
      <w:r>
        <w:rPr>
          <w:rFonts w:ascii="宋体" w:hAnsi="宋体"/>
          <w:sz w:val="24"/>
          <w:szCs w:val="24"/>
        </w:rPr>
        <w:t>2</w:t>
      </w:r>
      <w:r>
        <w:rPr>
          <w:rFonts w:ascii="宋体" w:hAnsi="宋体" w:hint="eastAsia"/>
          <w:sz w:val="24"/>
          <w:szCs w:val="24"/>
          <w:lang w:val="en-GB"/>
        </w:rPr>
        <w:t>）本报价单具有法律效力，请供应商严格按项目要求报价，并由法定代表人或被授权人签署，加盖单位公章后有效（涂改无效）；</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lang w:val="en-GB"/>
        </w:rPr>
        <w:t>（</w:t>
      </w:r>
      <w:r>
        <w:rPr>
          <w:rFonts w:ascii="宋体" w:hAnsi="宋体"/>
          <w:sz w:val="24"/>
          <w:szCs w:val="24"/>
        </w:rPr>
        <w:t>3</w:t>
      </w:r>
      <w:r>
        <w:rPr>
          <w:rFonts w:ascii="宋体" w:hAnsi="宋体" w:hint="eastAsia"/>
          <w:sz w:val="24"/>
          <w:szCs w:val="24"/>
          <w:lang w:val="en-GB"/>
        </w:rPr>
        <w:t>）投标人应对招标文件内所要采购的全部内容进行报价，只投其中部分内容者，其投标书将被拒绝。</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lang w:val="en-GB"/>
        </w:rPr>
        <w:t>（</w:t>
      </w:r>
      <w:r>
        <w:rPr>
          <w:rFonts w:ascii="宋体" w:hAnsi="宋体"/>
          <w:sz w:val="24"/>
          <w:szCs w:val="24"/>
        </w:rPr>
        <w:t>4</w:t>
      </w:r>
      <w:r>
        <w:rPr>
          <w:rFonts w:ascii="宋体" w:hAnsi="宋体" w:hint="eastAsia"/>
          <w:sz w:val="24"/>
          <w:szCs w:val="24"/>
          <w:lang w:val="en-GB"/>
        </w:rPr>
        <w:t>）</w:t>
      </w:r>
      <w:r>
        <w:rPr>
          <w:rFonts w:ascii="宋体" w:hAnsi="宋体" w:hint="eastAsia"/>
          <w:color w:val="0000FF"/>
          <w:sz w:val="24"/>
          <w:szCs w:val="24"/>
          <w:lang w:val="en-GB"/>
        </w:rPr>
        <w:t>本项目将现场进行现场最终报价，请做好现场报价的准备。</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rPr>
        <w:t>（</w:t>
      </w:r>
      <w:r>
        <w:rPr>
          <w:rFonts w:ascii="宋体" w:hAnsi="宋体"/>
          <w:sz w:val="24"/>
          <w:szCs w:val="24"/>
        </w:rPr>
        <w:t>5</w:t>
      </w:r>
      <w:r>
        <w:rPr>
          <w:rFonts w:ascii="宋体" w:hAnsi="宋体" w:hint="eastAsia"/>
          <w:sz w:val="24"/>
          <w:szCs w:val="24"/>
        </w:rPr>
        <w:t>）</w:t>
      </w:r>
      <w:r>
        <w:rPr>
          <w:rFonts w:ascii="宋体" w:hAnsi="宋体" w:hint="eastAsia"/>
          <w:sz w:val="24"/>
          <w:szCs w:val="24"/>
          <w:highlight w:val="cyan"/>
        </w:rPr>
        <w:t>本项目最高限价</w:t>
      </w:r>
      <w:r>
        <w:rPr>
          <w:rFonts w:ascii="宋体" w:hAnsi="宋体"/>
          <w:sz w:val="24"/>
          <w:szCs w:val="24"/>
          <w:highlight w:val="cyan"/>
        </w:rPr>
        <w:t>1.2</w:t>
      </w:r>
      <w:r>
        <w:rPr>
          <w:rFonts w:ascii="宋体" w:hAnsi="宋体" w:hint="eastAsia"/>
          <w:sz w:val="24"/>
          <w:szCs w:val="24"/>
          <w:highlight w:val="cyan"/>
        </w:rPr>
        <w:t>万元（工程量清单中</w:t>
      </w:r>
      <w:r w:rsidRPr="004C48EE">
        <w:rPr>
          <w:rFonts w:ascii="宋体" w:hAnsi="宋体"/>
          <w:sz w:val="24"/>
          <w:szCs w:val="24"/>
          <w:highlight w:val="cyan"/>
        </w:rPr>
        <w:t>32</w:t>
      </w:r>
      <w:r w:rsidRPr="004C48EE">
        <w:rPr>
          <w:rFonts w:ascii="宋体" w:hAnsi="宋体" w:hint="eastAsia"/>
          <w:sz w:val="24"/>
          <w:szCs w:val="24"/>
          <w:highlight w:val="cyan"/>
        </w:rPr>
        <w:t>个产品的单件报价</w:t>
      </w:r>
      <w:r>
        <w:rPr>
          <w:rFonts w:ascii="宋体" w:hAnsi="宋体" w:hint="eastAsia"/>
          <w:sz w:val="24"/>
          <w:szCs w:val="24"/>
          <w:highlight w:val="cyan"/>
        </w:rPr>
        <w:t>），</w:t>
      </w:r>
    </w:p>
    <w:p w:rsidR="00332E87" w:rsidRDefault="00332E87">
      <w:pPr>
        <w:pStyle w:val="reader-word-layer"/>
        <w:spacing w:before="0" w:beforeAutospacing="0" w:after="0" w:afterAutospacing="0" w:line="480" w:lineRule="exact"/>
        <w:ind w:firstLineChars="200" w:firstLine="480"/>
      </w:pPr>
      <w:r>
        <w:t xml:space="preserve">5. </w:t>
      </w:r>
      <w:r>
        <w:rPr>
          <w:rFonts w:hint="eastAsia"/>
        </w:rPr>
        <w:t>履约保证金</w:t>
      </w:r>
    </w:p>
    <w:p w:rsidR="00332E87" w:rsidRDefault="00332E87">
      <w:pPr>
        <w:snapToGrid w:val="0"/>
        <w:spacing w:line="480" w:lineRule="exact"/>
        <w:ind w:firstLineChars="200" w:firstLine="482"/>
        <w:rPr>
          <w:rFonts w:ascii="宋体" w:cs="宋体"/>
          <w:b/>
          <w:bCs/>
          <w:sz w:val="24"/>
          <w:szCs w:val="24"/>
          <w:lang w:val="en-GB"/>
        </w:rPr>
      </w:pPr>
      <w:bookmarkStart w:id="19" w:name="_Hlk89348113"/>
      <w:r>
        <w:rPr>
          <w:rFonts w:ascii="宋体" w:hAnsi="宋体" w:cs="宋体" w:hint="eastAsia"/>
          <w:b/>
          <w:bCs/>
          <w:kern w:val="0"/>
          <w:sz w:val="24"/>
          <w:szCs w:val="24"/>
          <w:lang w:val="en-GB"/>
        </w:rPr>
        <w:t>中标供应商签订合同前需要交纳履约保证金</w:t>
      </w:r>
      <w:r>
        <w:rPr>
          <w:rFonts w:ascii="宋体" w:hAnsi="宋体" w:cs="宋体"/>
          <w:b/>
          <w:bCs/>
          <w:kern w:val="0"/>
          <w:sz w:val="24"/>
          <w:szCs w:val="24"/>
          <w:highlight w:val="cyan"/>
        </w:rPr>
        <w:t>5</w:t>
      </w:r>
      <w:r>
        <w:rPr>
          <w:rFonts w:ascii="宋体" w:cs="宋体"/>
          <w:b/>
          <w:bCs/>
          <w:kern w:val="0"/>
          <w:sz w:val="24"/>
          <w:szCs w:val="24"/>
          <w:highlight w:val="cyan"/>
          <w:lang w:val="en-GB"/>
        </w:rPr>
        <w:t>000</w:t>
      </w:r>
      <w:r>
        <w:rPr>
          <w:rFonts w:ascii="宋体" w:hAnsi="宋体" w:cs="宋体" w:hint="eastAsia"/>
          <w:b/>
          <w:bCs/>
          <w:kern w:val="0"/>
          <w:sz w:val="24"/>
          <w:szCs w:val="24"/>
          <w:highlight w:val="cyan"/>
          <w:lang w:val="en-GB"/>
        </w:rPr>
        <w:t>元</w:t>
      </w:r>
      <w:r>
        <w:rPr>
          <w:rFonts w:ascii="宋体" w:hAnsi="宋体" w:cs="宋体" w:hint="eastAsia"/>
          <w:b/>
          <w:bCs/>
          <w:kern w:val="0"/>
          <w:sz w:val="24"/>
          <w:szCs w:val="24"/>
          <w:lang w:val="en-GB"/>
        </w:rPr>
        <w:t>，待竣工验收合格后无息退还。如果中标供应商提供的</w:t>
      </w:r>
      <w:r>
        <w:rPr>
          <w:rFonts w:ascii="宋体" w:hAnsi="宋体" w:cs="宋体" w:hint="eastAsia"/>
          <w:b/>
          <w:bCs/>
          <w:kern w:val="0"/>
          <w:sz w:val="24"/>
          <w:szCs w:val="24"/>
        </w:rPr>
        <w:t>服务</w:t>
      </w:r>
      <w:r>
        <w:rPr>
          <w:rFonts w:ascii="宋体" w:hAnsi="宋体" w:cs="宋体" w:hint="eastAsia"/>
          <w:b/>
          <w:bCs/>
          <w:kern w:val="0"/>
          <w:sz w:val="24"/>
          <w:szCs w:val="24"/>
          <w:lang w:val="en-GB"/>
        </w:rPr>
        <w:t>达不到招标文件中的要求，海门区民政局有权没收保证金，并拒付合同款。</w:t>
      </w:r>
    </w:p>
    <w:bookmarkEnd w:id="19"/>
    <w:p w:rsidR="00332E87" w:rsidRDefault="00332E87">
      <w:pPr>
        <w:pStyle w:val="Heading3"/>
        <w:spacing w:line="480" w:lineRule="exact"/>
        <w:ind w:firstLineChars="200" w:firstLine="480"/>
        <w:rPr>
          <w:rFonts w:ascii="宋体" w:eastAsia="宋体" w:hAnsi="宋体"/>
          <w:b w:val="0"/>
          <w:sz w:val="24"/>
          <w:szCs w:val="24"/>
        </w:rPr>
      </w:pPr>
      <w:r>
        <w:rPr>
          <w:rFonts w:ascii="宋体" w:eastAsia="宋体" w:hAnsi="宋体"/>
          <w:b w:val="0"/>
          <w:sz w:val="24"/>
          <w:szCs w:val="24"/>
        </w:rPr>
        <w:t>6.</w:t>
      </w:r>
      <w:r>
        <w:rPr>
          <w:rFonts w:ascii="宋体" w:eastAsia="宋体" w:hAnsi="宋体" w:hint="eastAsia"/>
          <w:b w:val="0"/>
          <w:sz w:val="24"/>
          <w:szCs w:val="24"/>
        </w:rPr>
        <w:t>现场勘查</w:t>
      </w:r>
    </w:p>
    <w:p w:rsidR="00332E87" w:rsidRDefault="00332E87">
      <w:pPr>
        <w:spacing w:line="480" w:lineRule="exact"/>
        <w:ind w:firstLineChars="200" w:firstLine="480"/>
        <w:rPr>
          <w:rFonts w:ascii="宋体"/>
          <w:sz w:val="24"/>
          <w:szCs w:val="24"/>
        </w:rPr>
      </w:pPr>
      <w:r>
        <w:rPr>
          <w:rFonts w:ascii="宋体" w:hAnsi="宋体" w:hint="eastAsia"/>
          <w:sz w:val="24"/>
          <w:szCs w:val="24"/>
        </w:rPr>
        <w:t>投标单位应先到项目现场及周围环境进行现场踏勘，以获取有关编制投标文件及签署合同所需的资料，并承担相应产生的费用。招标人向投标人提供的项目现场资料和数据，是招标人现有能使投标人利用的资料，招标人对投标人因此作出的推论、理解以及结论概不负责。投标人踏勘现场的费用以及责任、风险由投标人自行承担。成交后因任何忽视或误解工地情况而导致的索赔或工期延长申请将不被批准。</w:t>
      </w:r>
    </w:p>
    <w:p w:rsidR="00332E87" w:rsidRDefault="00332E87">
      <w:pPr>
        <w:spacing w:line="480" w:lineRule="exact"/>
        <w:ind w:firstLineChars="200" w:firstLine="480"/>
        <w:rPr>
          <w:rFonts w:ascii="宋体"/>
          <w:sz w:val="24"/>
          <w:szCs w:val="24"/>
        </w:rPr>
      </w:pPr>
    </w:p>
    <w:p w:rsidR="00332E87" w:rsidRDefault="00332E87">
      <w:pPr>
        <w:pStyle w:val="reader-word-layer"/>
        <w:spacing w:before="0" w:beforeAutospacing="0" w:after="0" w:afterAutospacing="0" w:line="480" w:lineRule="exact"/>
        <w:ind w:firstLineChars="200" w:firstLine="602"/>
        <w:jc w:val="center"/>
        <w:rPr>
          <w:b/>
          <w:bCs/>
          <w:sz w:val="30"/>
          <w:szCs w:val="30"/>
          <w:lang w:val="en-GB"/>
        </w:rPr>
      </w:pPr>
      <w:r>
        <w:rPr>
          <w:rFonts w:hint="eastAsia"/>
          <w:b/>
          <w:bCs/>
          <w:sz w:val="30"/>
          <w:szCs w:val="30"/>
          <w:lang w:val="en-GB"/>
        </w:rPr>
        <w:t>四、投标文件的递交</w:t>
      </w:r>
    </w:p>
    <w:p w:rsidR="00332E87" w:rsidRDefault="00332E87">
      <w:pPr>
        <w:spacing w:line="480" w:lineRule="exact"/>
        <w:ind w:firstLineChars="200" w:firstLine="480"/>
        <w:rPr>
          <w:rFonts w:ascii="宋体"/>
          <w:sz w:val="24"/>
          <w:szCs w:val="24"/>
          <w:lang w:val="en-GB"/>
        </w:rPr>
      </w:pPr>
      <w:r>
        <w:rPr>
          <w:rFonts w:ascii="宋体" w:hAnsi="宋体"/>
          <w:sz w:val="24"/>
          <w:szCs w:val="24"/>
          <w:lang w:val="en-GB"/>
        </w:rPr>
        <w:t>1.</w:t>
      </w:r>
      <w:r>
        <w:rPr>
          <w:rFonts w:ascii="宋体" w:hAnsi="宋体" w:hint="eastAsia"/>
          <w:sz w:val="24"/>
          <w:szCs w:val="24"/>
          <w:lang w:val="en-GB"/>
        </w:rPr>
        <w:t>招标方于开标地点在</w:t>
      </w:r>
      <w:r>
        <w:rPr>
          <w:rFonts w:ascii="宋体" w:hAnsi="宋体" w:hint="eastAsia"/>
          <w:sz w:val="24"/>
          <w:szCs w:val="24"/>
          <w:u w:val="single"/>
          <w:lang w:val="en-GB"/>
        </w:rPr>
        <w:t>投标截止时间前半小时内接受标书</w:t>
      </w:r>
      <w:r>
        <w:rPr>
          <w:rFonts w:ascii="宋体" w:hAnsi="宋体" w:hint="eastAsia"/>
          <w:sz w:val="24"/>
          <w:szCs w:val="24"/>
          <w:lang w:val="en-GB"/>
        </w:rPr>
        <w:t>。</w:t>
      </w:r>
    </w:p>
    <w:p w:rsidR="00332E87" w:rsidRDefault="00332E87">
      <w:pPr>
        <w:spacing w:line="480" w:lineRule="exact"/>
        <w:ind w:firstLineChars="200" w:firstLine="480"/>
        <w:rPr>
          <w:rFonts w:ascii="宋体"/>
          <w:sz w:val="24"/>
          <w:szCs w:val="24"/>
          <w:lang w:val="en-GB"/>
        </w:rPr>
      </w:pPr>
      <w:r>
        <w:rPr>
          <w:rFonts w:ascii="宋体" w:hAnsi="宋体"/>
          <w:sz w:val="24"/>
          <w:szCs w:val="24"/>
        </w:rPr>
        <w:t>2.</w:t>
      </w:r>
      <w:r>
        <w:rPr>
          <w:rFonts w:ascii="宋体" w:hAnsi="宋体" w:hint="eastAsia"/>
          <w:sz w:val="24"/>
          <w:szCs w:val="24"/>
          <w:lang w:val="en-GB"/>
        </w:rPr>
        <w:t>投标人</w:t>
      </w:r>
      <w:r>
        <w:rPr>
          <w:rFonts w:ascii="宋体" w:hAnsi="宋体" w:hint="eastAsia"/>
          <w:sz w:val="24"/>
          <w:szCs w:val="24"/>
        </w:rPr>
        <w:t>递交投标文件的方式为专人当面递交的方式。</w:t>
      </w:r>
    </w:p>
    <w:p w:rsidR="00332E87" w:rsidRDefault="00332E87">
      <w:pPr>
        <w:spacing w:line="480" w:lineRule="exact"/>
        <w:ind w:firstLineChars="200" w:firstLine="480"/>
        <w:rPr>
          <w:rFonts w:ascii="宋体"/>
          <w:sz w:val="24"/>
          <w:szCs w:val="24"/>
          <w:lang w:val="en-GB"/>
        </w:rPr>
      </w:pPr>
      <w:r>
        <w:rPr>
          <w:rFonts w:ascii="宋体" w:hAnsi="宋体"/>
          <w:sz w:val="24"/>
          <w:szCs w:val="24"/>
        </w:rPr>
        <w:t>3</w:t>
      </w:r>
      <w:r>
        <w:rPr>
          <w:rFonts w:ascii="宋体"/>
          <w:sz w:val="24"/>
          <w:szCs w:val="24"/>
          <w:lang w:val="en-GB"/>
        </w:rPr>
        <w:t>.</w:t>
      </w:r>
      <w:r>
        <w:rPr>
          <w:rFonts w:ascii="宋体" w:hAnsi="宋体" w:hint="eastAsia"/>
          <w:sz w:val="24"/>
          <w:szCs w:val="24"/>
          <w:lang w:val="en-GB"/>
        </w:rPr>
        <w:t>招标方将拒绝接收递交时间、密封情况等不符合要求的投标文件。</w:t>
      </w:r>
    </w:p>
    <w:p w:rsidR="00332E87" w:rsidRDefault="00332E87">
      <w:pPr>
        <w:spacing w:line="480" w:lineRule="exact"/>
        <w:ind w:firstLineChars="200" w:firstLine="480"/>
        <w:rPr>
          <w:rFonts w:ascii="宋体"/>
          <w:sz w:val="24"/>
          <w:szCs w:val="24"/>
          <w:lang w:val="en-GB"/>
        </w:rPr>
      </w:pPr>
      <w:r>
        <w:rPr>
          <w:rFonts w:ascii="宋体" w:hAnsi="宋体"/>
          <w:sz w:val="24"/>
          <w:szCs w:val="24"/>
          <w:lang w:val="en-GB"/>
        </w:rPr>
        <w:t>4.</w:t>
      </w:r>
      <w:r>
        <w:rPr>
          <w:rFonts w:ascii="宋体" w:hAnsi="宋体" w:hint="eastAsia"/>
          <w:sz w:val="24"/>
          <w:szCs w:val="24"/>
          <w:lang w:val="en-GB"/>
        </w:rPr>
        <w:t>投标文件填写字迹必须清楚、工整，对不同文字文本投标文件的解释发生异议的，以中文文本为准。</w:t>
      </w:r>
    </w:p>
    <w:p w:rsidR="00332E87" w:rsidRDefault="00332E87">
      <w:pPr>
        <w:pStyle w:val="reader-word-layer"/>
        <w:spacing w:before="0" w:beforeAutospacing="0" w:after="0" w:afterAutospacing="0" w:line="480" w:lineRule="exact"/>
        <w:ind w:firstLineChars="200" w:firstLine="602"/>
        <w:jc w:val="center"/>
        <w:rPr>
          <w:b/>
          <w:bCs/>
          <w:sz w:val="30"/>
          <w:szCs w:val="30"/>
        </w:rPr>
      </w:pPr>
      <w:r>
        <w:rPr>
          <w:rFonts w:hint="eastAsia"/>
          <w:b/>
          <w:bCs/>
          <w:sz w:val="30"/>
          <w:szCs w:val="30"/>
          <w:lang w:val="en-GB"/>
        </w:rPr>
        <w:t>五、无效投标的情形</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lang w:val="en-GB"/>
        </w:rPr>
        <w:t>发生下列情况之一的投标文件被视为无效：</w:t>
      </w:r>
    </w:p>
    <w:p w:rsidR="00332E87" w:rsidRDefault="00332E87">
      <w:pPr>
        <w:spacing w:line="480" w:lineRule="exact"/>
        <w:ind w:firstLineChars="200" w:firstLine="480"/>
        <w:rPr>
          <w:rFonts w:ascii="宋体"/>
          <w:sz w:val="24"/>
          <w:szCs w:val="24"/>
          <w:lang w:val="en-GB"/>
        </w:rPr>
      </w:pPr>
      <w:r>
        <w:rPr>
          <w:rFonts w:ascii="宋体" w:hAnsi="宋体"/>
          <w:sz w:val="24"/>
          <w:szCs w:val="24"/>
          <w:lang w:val="en-GB"/>
        </w:rPr>
        <w:t>1.</w:t>
      </w:r>
      <w:r>
        <w:t xml:space="preserve"> </w:t>
      </w:r>
      <w:r>
        <w:rPr>
          <w:rFonts w:ascii="宋体" w:hAnsi="宋体" w:hint="eastAsia"/>
          <w:sz w:val="24"/>
          <w:szCs w:val="24"/>
          <w:lang w:val="en-GB"/>
        </w:rPr>
        <w:t>投标报价超出项目最高限价的；</w:t>
      </w:r>
    </w:p>
    <w:p w:rsidR="00332E87" w:rsidRDefault="00332E87">
      <w:pPr>
        <w:spacing w:line="480" w:lineRule="exact"/>
        <w:ind w:firstLineChars="200" w:firstLine="480"/>
        <w:rPr>
          <w:rFonts w:ascii="宋体"/>
          <w:sz w:val="24"/>
          <w:szCs w:val="24"/>
          <w:lang w:val="en-GB"/>
        </w:rPr>
      </w:pPr>
      <w:r>
        <w:rPr>
          <w:rFonts w:ascii="宋体" w:hAnsi="宋体"/>
          <w:sz w:val="24"/>
          <w:szCs w:val="24"/>
          <w:lang w:val="en-GB"/>
        </w:rPr>
        <w:t>2.</w:t>
      </w:r>
      <w:r>
        <w:rPr>
          <w:rFonts w:ascii="宋体" w:hAnsi="宋体" w:hint="eastAsia"/>
          <w:sz w:val="24"/>
          <w:szCs w:val="24"/>
          <w:lang w:val="en-GB"/>
        </w:rPr>
        <w:t>由于包装不妥，在送交途中严重破损或失散的投标文件；</w:t>
      </w:r>
    </w:p>
    <w:p w:rsidR="00332E87" w:rsidRDefault="00332E87">
      <w:pPr>
        <w:spacing w:line="480" w:lineRule="exact"/>
        <w:ind w:firstLineChars="200" w:firstLine="480"/>
        <w:rPr>
          <w:rFonts w:ascii="宋体"/>
          <w:sz w:val="24"/>
          <w:szCs w:val="24"/>
          <w:lang w:val="en-GB"/>
        </w:rPr>
      </w:pPr>
      <w:r>
        <w:rPr>
          <w:rFonts w:ascii="宋体" w:hAnsi="宋体"/>
          <w:sz w:val="24"/>
          <w:szCs w:val="24"/>
          <w:lang w:val="en-GB"/>
        </w:rPr>
        <w:t>3.</w:t>
      </w:r>
      <w:r>
        <w:rPr>
          <w:rFonts w:ascii="宋体" w:hAnsi="宋体" w:hint="eastAsia"/>
          <w:sz w:val="24"/>
          <w:szCs w:val="24"/>
          <w:lang w:val="en-GB"/>
        </w:rPr>
        <w:t>未按照招标文件要求盖章、</w:t>
      </w:r>
      <w:r>
        <w:rPr>
          <w:rFonts w:ascii="宋体" w:hAnsi="宋体" w:hint="eastAsia"/>
          <w:sz w:val="24"/>
          <w:szCs w:val="24"/>
        </w:rPr>
        <w:t>签署姓名</w:t>
      </w:r>
      <w:r>
        <w:rPr>
          <w:rFonts w:ascii="宋体" w:hAnsi="宋体" w:hint="eastAsia"/>
          <w:sz w:val="24"/>
          <w:szCs w:val="24"/>
          <w:lang w:val="en-GB"/>
        </w:rPr>
        <w:t>；未装订或未按照招标文件规定的数量进行制作、未按照招标文件规定要求密封；未有效授权；投标承诺函、法定代表人授权书等有涂改的；</w:t>
      </w:r>
    </w:p>
    <w:p w:rsidR="00332E87" w:rsidRDefault="00332E87">
      <w:pPr>
        <w:spacing w:line="480" w:lineRule="exact"/>
        <w:ind w:firstLineChars="200" w:firstLine="480"/>
        <w:rPr>
          <w:rFonts w:ascii="宋体"/>
          <w:sz w:val="24"/>
          <w:szCs w:val="24"/>
          <w:lang w:val="en-GB"/>
        </w:rPr>
      </w:pPr>
      <w:r>
        <w:rPr>
          <w:rFonts w:ascii="宋体" w:hAnsi="宋体"/>
          <w:sz w:val="24"/>
          <w:szCs w:val="24"/>
          <w:lang w:val="en-GB"/>
        </w:rPr>
        <w:t>4.</w:t>
      </w:r>
      <w:r>
        <w:rPr>
          <w:rFonts w:ascii="宋体" w:hAnsi="宋体" w:hint="eastAsia"/>
          <w:sz w:val="24"/>
          <w:szCs w:val="24"/>
          <w:lang w:val="en-GB"/>
        </w:rPr>
        <w:t>未能提供合格的资格文件；</w:t>
      </w:r>
    </w:p>
    <w:p w:rsidR="00332E87" w:rsidRDefault="00332E87">
      <w:pPr>
        <w:spacing w:line="480" w:lineRule="exact"/>
        <w:ind w:firstLineChars="200" w:firstLine="480"/>
        <w:rPr>
          <w:rFonts w:ascii="宋体"/>
          <w:sz w:val="24"/>
          <w:szCs w:val="24"/>
          <w:lang w:val="en-GB"/>
        </w:rPr>
      </w:pPr>
      <w:r>
        <w:rPr>
          <w:rFonts w:ascii="宋体" w:hAnsi="宋体"/>
          <w:sz w:val="24"/>
          <w:szCs w:val="24"/>
          <w:lang w:val="en-GB"/>
        </w:rPr>
        <w:t>5.</w:t>
      </w:r>
      <w:r>
        <w:rPr>
          <w:rFonts w:ascii="宋体" w:hAnsi="宋体" w:hint="eastAsia"/>
          <w:sz w:val="24"/>
          <w:szCs w:val="24"/>
          <w:lang w:val="en-GB"/>
        </w:rPr>
        <w:t>投标人未对招标文件内所要采购的全部内容进行报价的；</w:t>
      </w:r>
    </w:p>
    <w:p w:rsidR="00332E87" w:rsidRDefault="00332E87">
      <w:pPr>
        <w:spacing w:line="480" w:lineRule="exact"/>
        <w:ind w:firstLineChars="200" w:firstLine="480"/>
        <w:rPr>
          <w:rFonts w:ascii="宋体"/>
          <w:sz w:val="24"/>
          <w:szCs w:val="24"/>
          <w:lang w:val="en-GB"/>
        </w:rPr>
      </w:pPr>
      <w:r>
        <w:rPr>
          <w:rFonts w:ascii="宋体" w:hAnsi="宋体"/>
          <w:sz w:val="24"/>
          <w:szCs w:val="24"/>
          <w:lang w:val="en-GB"/>
        </w:rPr>
        <w:t>6.</w:t>
      </w:r>
      <w:r>
        <w:rPr>
          <w:rFonts w:ascii="宋体" w:hAnsi="宋体" w:hint="eastAsia"/>
          <w:sz w:val="24"/>
          <w:szCs w:val="24"/>
          <w:lang w:val="en-GB"/>
        </w:rPr>
        <w:t>与招标文件有重大偏离的或未能实质性响应技术商务要求的；</w:t>
      </w:r>
    </w:p>
    <w:p w:rsidR="00332E87" w:rsidRDefault="00332E87">
      <w:pPr>
        <w:spacing w:line="480" w:lineRule="exact"/>
        <w:ind w:firstLineChars="200" w:firstLine="480"/>
        <w:rPr>
          <w:rFonts w:ascii="宋体"/>
          <w:sz w:val="24"/>
          <w:szCs w:val="24"/>
          <w:lang w:val="en-GB"/>
        </w:rPr>
      </w:pPr>
      <w:r>
        <w:rPr>
          <w:rFonts w:ascii="宋体" w:hAnsi="宋体"/>
          <w:sz w:val="24"/>
          <w:szCs w:val="24"/>
          <w:lang w:val="en-GB"/>
        </w:rPr>
        <w:t>7.</w:t>
      </w:r>
      <w:r>
        <w:rPr>
          <w:rFonts w:ascii="宋体" w:hAnsi="宋体" w:hint="eastAsia"/>
          <w:sz w:val="24"/>
          <w:szCs w:val="24"/>
          <w:lang w:val="en-GB"/>
        </w:rPr>
        <w:t>开标时投标供应商授权代表未到开标现场或授权代表不能提供相应身份证明的；</w:t>
      </w:r>
    </w:p>
    <w:p w:rsidR="00332E87" w:rsidRDefault="00332E87">
      <w:pPr>
        <w:spacing w:line="480" w:lineRule="exact"/>
        <w:ind w:firstLineChars="200" w:firstLine="480"/>
        <w:rPr>
          <w:rFonts w:ascii="宋体"/>
          <w:sz w:val="24"/>
          <w:szCs w:val="24"/>
          <w:lang w:val="en-GB"/>
        </w:rPr>
      </w:pPr>
      <w:r>
        <w:rPr>
          <w:rFonts w:ascii="宋体" w:hAnsi="宋体"/>
          <w:sz w:val="24"/>
          <w:szCs w:val="24"/>
        </w:rPr>
        <w:t>8</w:t>
      </w:r>
      <w:r>
        <w:rPr>
          <w:rFonts w:ascii="宋体"/>
          <w:sz w:val="24"/>
          <w:szCs w:val="24"/>
          <w:lang w:val="en-GB"/>
        </w:rPr>
        <w:t>.</w:t>
      </w:r>
      <w:r>
        <w:rPr>
          <w:rFonts w:ascii="宋体" w:hAnsi="宋体" w:hint="eastAsia"/>
          <w:sz w:val="24"/>
          <w:szCs w:val="24"/>
          <w:lang w:val="en-GB"/>
        </w:rPr>
        <w:t>投标供应商在投标活动中提供任何虚假材料或从事其他违法活动的；</w:t>
      </w:r>
    </w:p>
    <w:p w:rsidR="00332E87" w:rsidRDefault="00332E87">
      <w:pPr>
        <w:spacing w:line="480" w:lineRule="exact"/>
        <w:ind w:firstLineChars="200" w:firstLine="480"/>
        <w:rPr>
          <w:rFonts w:ascii="宋体"/>
          <w:sz w:val="24"/>
          <w:szCs w:val="24"/>
          <w:lang w:val="en-GB"/>
        </w:rPr>
      </w:pPr>
      <w:r>
        <w:rPr>
          <w:rFonts w:ascii="宋体" w:hAnsi="宋体"/>
          <w:sz w:val="24"/>
          <w:szCs w:val="24"/>
        </w:rPr>
        <w:t>9</w:t>
      </w:r>
      <w:r>
        <w:rPr>
          <w:rFonts w:ascii="宋体"/>
          <w:sz w:val="24"/>
          <w:szCs w:val="24"/>
          <w:lang w:val="en-GB"/>
        </w:rPr>
        <w:t>.</w:t>
      </w:r>
      <w:r>
        <w:rPr>
          <w:rFonts w:ascii="宋体" w:hAnsi="宋体" w:hint="eastAsia"/>
          <w:sz w:val="24"/>
          <w:szCs w:val="24"/>
          <w:lang w:val="en-GB"/>
        </w:rPr>
        <w:t>评标委员会认为其他不合理情况的；</w:t>
      </w:r>
    </w:p>
    <w:p w:rsidR="00332E87" w:rsidRDefault="00332E87">
      <w:pPr>
        <w:spacing w:line="480" w:lineRule="exact"/>
        <w:ind w:firstLineChars="200" w:firstLine="480"/>
        <w:rPr>
          <w:rFonts w:ascii="宋体"/>
          <w:sz w:val="24"/>
          <w:szCs w:val="24"/>
        </w:rPr>
      </w:pPr>
      <w:r>
        <w:rPr>
          <w:rFonts w:ascii="宋体" w:hAnsi="宋体"/>
          <w:sz w:val="24"/>
          <w:szCs w:val="24"/>
        </w:rPr>
        <w:t>10</w:t>
      </w:r>
      <w:r>
        <w:rPr>
          <w:rFonts w:ascii="宋体"/>
          <w:sz w:val="24"/>
          <w:szCs w:val="24"/>
          <w:lang w:val="en-GB"/>
        </w:rPr>
        <w:t>.</w:t>
      </w:r>
      <w:r>
        <w:rPr>
          <w:rFonts w:ascii="宋体" w:hAnsi="宋体" w:hint="eastAsia"/>
          <w:sz w:val="24"/>
          <w:szCs w:val="24"/>
          <w:lang w:val="en-GB"/>
        </w:rPr>
        <w:t>不符合法律、法规和本招标文件规定的其他实质性要求的。</w:t>
      </w:r>
    </w:p>
    <w:p w:rsidR="00332E87" w:rsidRDefault="00332E87">
      <w:pPr>
        <w:spacing w:line="480" w:lineRule="exact"/>
        <w:ind w:firstLineChars="200" w:firstLine="480"/>
        <w:rPr>
          <w:rFonts w:ascii="宋体"/>
          <w:sz w:val="24"/>
          <w:szCs w:val="24"/>
          <w:lang w:val="en-GB"/>
        </w:rPr>
      </w:pPr>
      <w:r>
        <w:rPr>
          <w:rFonts w:ascii="宋体" w:hAnsi="宋体" w:hint="eastAsia"/>
          <w:sz w:val="24"/>
          <w:szCs w:val="24"/>
        </w:rPr>
        <w:t>上述均保留评委会认定可以确定为无效投标或废标的其他情况。</w:t>
      </w:r>
    </w:p>
    <w:p w:rsidR="00332E87" w:rsidRDefault="00332E87">
      <w:pPr>
        <w:pStyle w:val="reader-word-layer"/>
        <w:spacing w:before="0" w:beforeAutospacing="0" w:after="0" w:afterAutospacing="0" w:line="480" w:lineRule="exact"/>
        <w:ind w:firstLineChars="200" w:firstLine="602"/>
        <w:jc w:val="center"/>
        <w:rPr>
          <w:b/>
          <w:bCs/>
          <w:sz w:val="30"/>
          <w:szCs w:val="30"/>
          <w:lang w:val="en-GB"/>
        </w:rPr>
      </w:pPr>
      <w:r>
        <w:rPr>
          <w:rFonts w:hint="eastAsia"/>
          <w:b/>
          <w:bCs/>
          <w:sz w:val="30"/>
          <w:szCs w:val="30"/>
          <w:lang w:val="en-GB"/>
        </w:rPr>
        <w:t>六、变更为其他方式采购的情形</w:t>
      </w:r>
    </w:p>
    <w:p w:rsidR="00332E87" w:rsidRDefault="00332E87">
      <w:pPr>
        <w:autoSpaceDE w:val="0"/>
        <w:autoSpaceDN w:val="0"/>
        <w:adjustRightInd w:val="0"/>
        <w:snapToGrid w:val="0"/>
        <w:spacing w:line="480" w:lineRule="exact"/>
        <w:ind w:firstLineChars="200" w:firstLine="480"/>
        <w:rPr>
          <w:rFonts w:ascii="宋体"/>
          <w:sz w:val="24"/>
          <w:szCs w:val="24"/>
          <w:lang w:val="zh-CN"/>
        </w:rPr>
      </w:pPr>
      <w:r>
        <w:rPr>
          <w:rFonts w:ascii="宋体" w:hAnsi="宋体" w:hint="eastAsia"/>
          <w:sz w:val="24"/>
          <w:szCs w:val="24"/>
        </w:rPr>
        <w:t>投标截止时间出现如下情形的，参加投标的供应商不足</w:t>
      </w:r>
      <w:r>
        <w:rPr>
          <w:rFonts w:ascii="宋体" w:hAnsi="宋体"/>
          <w:sz w:val="24"/>
          <w:szCs w:val="24"/>
        </w:rPr>
        <w:t>3</w:t>
      </w:r>
      <w:r>
        <w:rPr>
          <w:rFonts w:ascii="宋体" w:hAnsi="宋体" w:hint="eastAsia"/>
          <w:sz w:val="24"/>
          <w:szCs w:val="24"/>
        </w:rPr>
        <w:t>家的，及评标中出现符合专业条件的供应商或对招标文件作实质响应的投标人不足</w:t>
      </w:r>
      <w:r>
        <w:rPr>
          <w:rFonts w:ascii="宋体" w:hAnsi="宋体"/>
          <w:sz w:val="24"/>
          <w:szCs w:val="24"/>
        </w:rPr>
        <w:t>3</w:t>
      </w:r>
      <w:r>
        <w:rPr>
          <w:rFonts w:ascii="宋体" w:hAnsi="宋体" w:hint="eastAsia"/>
          <w:sz w:val="24"/>
          <w:szCs w:val="24"/>
        </w:rPr>
        <w:t>家的，除采购任务取消外，招标人将重新组织招标。</w:t>
      </w:r>
      <w:r>
        <w:rPr>
          <w:rFonts w:ascii="宋体" w:hAnsi="宋体" w:hint="eastAsia"/>
          <w:sz w:val="24"/>
          <w:szCs w:val="24"/>
          <w:lang w:val="zh-CN"/>
        </w:rPr>
        <w:t>本次招标文件中对供应商资质、技术等要求，将作为</w:t>
      </w:r>
      <w:r>
        <w:rPr>
          <w:rFonts w:ascii="宋体" w:hAnsi="宋体" w:hint="eastAsia"/>
          <w:sz w:val="24"/>
          <w:szCs w:val="24"/>
        </w:rPr>
        <w:t>其他</w:t>
      </w:r>
      <w:r>
        <w:rPr>
          <w:rFonts w:ascii="宋体" w:hAnsi="宋体" w:hint="eastAsia"/>
          <w:sz w:val="24"/>
          <w:szCs w:val="24"/>
          <w:lang w:val="zh-CN"/>
        </w:rPr>
        <w:t>方式采购的基本要求和依据。原已经参加投标并符合要求的供应商，根据自愿原则，参加</w:t>
      </w:r>
      <w:r>
        <w:rPr>
          <w:rFonts w:ascii="宋体" w:hAnsi="宋体" w:hint="eastAsia"/>
          <w:sz w:val="24"/>
          <w:szCs w:val="24"/>
        </w:rPr>
        <w:t>其他</w:t>
      </w:r>
      <w:r>
        <w:rPr>
          <w:rFonts w:ascii="宋体" w:hAnsi="宋体" w:hint="eastAsia"/>
          <w:sz w:val="24"/>
          <w:szCs w:val="24"/>
          <w:lang w:val="zh-CN"/>
        </w:rPr>
        <w:t>方式采购。</w:t>
      </w:r>
    </w:p>
    <w:p w:rsidR="00332E87" w:rsidRDefault="00332E87">
      <w:pPr>
        <w:pStyle w:val="reader-word-layer"/>
        <w:spacing w:before="0" w:beforeAutospacing="0" w:after="0" w:afterAutospacing="0" w:line="480" w:lineRule="exact"/>
        <w:jc w:val="center"/>
        <w:rPr>
          <w:b/>
          <w:sz w:val="30"/>
          <w:szCs w:val="30"/>
        </w:rPr>
      </w:pPr>
      <w:r>
        <w:rPr>
          <w:rFonts w:hint="eastAsia"/>
          <w:b/>
          <w:sz w:val="30"/>
          <w:szCs w:val="30"/>
        </w:rPr>
        <w:t>第四部分</w:t>
      </w:r>
      <w:r>
        <w:rPr>
          <w:b/>
          <w:sz w:val="30"/>
          <w:szCs w:val="30"/>
        </w:rPr>
        <w:t xml:space="preserve">   </w:t>
      </w:r>
      <w:r>
        <w:rPr>
          <w:rFonts w:hint="eastAsia"/>
          <w:b/>
          <w:sz w:val="30"/>
          <w:szCs w:val="30"/>
        </w:rPr>
        <w:t>评标办法和程序</w:t>
      </w:r>
    </w:p>
    <w:p w:rsidR="00332E87" w:rsidRDefault="00332E87">
      <w:pPr>
        <w:keepNext/>
        <w:keepLines/>
        <w:spacing w:line="360" w:lineRule="auto"/>
        <w:jc w:val="center"/>
        <w:outlineLvl w:val="1"/>
        <w:rPr>
          <w:rFonts w:ascii="Arial" w:eastAsia="黑体" w:hAnsi="Arial"/>
          <w:b/>
          <w:sz w:val="24"/>
          <w:szCs w:val="24"/>
        </w:rPr>
      </w:pPr>
      <w:r>
        <w:rPr>
          <w:rFonts w:ascii="Arial" w:eastAsia="黑体" w:hAnsi="Arial" w:hint="eastAsia"/>
          <w:b/>
          <w:sz w:val="24"/>
          <w:szCs w:val="24"/>
        </w:rPr>
        <w:t>一、开评标程序</w:t>
      </w:r>
    </w:p>
    <w:p w:rsidR="00332E87" w:rsidRDefault="00332E87">
      <w:pPr>
        <w:keepNext/>
        <w:keepLines/>
        <w:spacing w:before="120" w:after="120" w:line="360" w:lineRule="auto"/>
        <w:outlineLvl w:val="2"/>
        <w:rPr>
          <w:rFonts w:eastAsia="黑体"/>
          <w:b/>
          <w:sz w:val="24"/>
          <w:szCs w:val="24"/>
        </w:rPr>
      </w:pPr>
      <w:r>
        <w:rPr>
          <w:rFonts w:eastAsia="黑体"/>
          <w:b/>
          <w:sz w:val="24"/>
          <w:szCs w:val="24"/>
        </w:rPr>
        <w:t>1.</w:t>
      </w:r>
      <w:r>
        <w:rPr>
          <w:rFonts w:eastAsia="黑体" w:hint="eastAsia"/>
          <w:b/>
          <w:sz w:val="24"/>
          <w:szCs w:val="24"/>
        </w:rPr>
        <w:t>招标人组织开标</w:t>
      </w:r>
    </w:p>
    <w:p w:rsidR="00332E87" w:rsidRDefault="00332E87">
      <w:pPr>
        <w:spacing w:line="360" w:lineRule="auto"/>
        <w:ind w:left="-360" w:firstLineChars="200" w:firstLine="480"/>
        <w:rPr>
          <w:rFonts w:ascii="宋体"/>
          <w:sz w:val="24"/>
          <w:szCs w:val="24"/>
        </w:rPr>
      </w:pPr>
      <w:r>
        <w:rPr>
          <w:rFonts w:ascii="宋体" w:hAnsi="宋体"/>
          <w:sz w:val="24"/>
          <w:szCs w:val="24"/>
        </w:rPr>
        <w:t>(1</w:t>
      </w:r>
      <w:r>
        <w:rPr>
          <w:rFonts w:ascii="宋体" w:hAnsi="宋体" w:hint="eastAsia"/>
          <w:sz w:val="24"/>
          <w:szCs w:val="24"/>
        </w:rPr>
        <w:t>）招标方在招标文件规定的时间和地点公开开标，投标人的法定代表人或授权代表须持有效身份证参加开标会。</w:t>
      </w:r>
    </w:p>
    <w:p w:rsidR="00332E87" w:rsidRDefault="00332E87">
      <w:pPr>
        <w:spacing w:line="360" w:lineRule="auto"/>
        <w:ind w:left="-360" w:firstLineChars="200" w:firstLine="480"/>
        <w:rPr>
          <w:rFonts w:ascii="宋体"/>
          <w:sz w:val="24"/>
          <w:szCs w:val="24"/>
        </w:rPr>
      </w:pPr>
      <w:r>
        <w:rPr>
          <w:rFonts w:ascii="宋体" w:hAnsi="宋体"/>
          <w:sz w:val="24"/>
          <w:szCs w:val="24"/>
        </w:rPr>
        <w:t>(2)</w:t>
      </w:r>
      <w:r>
        <w:rPr>
          <w:rFonts w:ascii="宋体" w:hAnsi="宋体" w:hint="eastAsia"/>
          <w:sz w:val="24"/>
          <w:szCs w:val="24"/>
        </w:rPr>
        <w:t>询标期间，投标供应商法定代表人或授权代表必须在场，负责解答有关事宜。</w:t>
      </w:r>
    </w:p>
    <w:p w:rsidR="00332E87" w:rsidRDefault="00332E87">
      <w:pPr>
        <w:spacing w:line="360" w:lineRule="auto"/>
        <w:ind w:left="-360" w:firstLineChars="200" w:firstLine="480"/>
        <w:rPr>
          <w:rFonts w:ascii="宋体"/>
          <w:sz w:val="24"/>
          <w:szCs w:val="24"/>
          <w:lang w:val="en-GB"/>
        </w:rPr>
      </w:pPr>
      <w:r>
        <w:rPr>
          <w:rFonts w:ascii="宋体" w:hAnsi="宋体"/>
          <w:sz w:val="24"/>
          <w:szCs w:val="24"/>
        </w:rPr>
        <w:t>(3)</w:t>
      </w:r>
      <w:r>
        <w:rPr>
          <w:rFonts w:ascii="宋体" w:hAnsi="宋体" w:hint="eastAsia"/>
          <w:sz w:val="24"/>
          <w:szCs w:val="24"/>
          <w:lang w:val="en-GB"/>
        </w:rPr>
        <w:t>凡在投标、开标过程中，招标人已提示是否有异议的事项，投标人当时没有提出异议的，事后投标人不得针对上述事项提出质疑。</w:t>
      </w:r>
    </w:p>
    <w:p w:rsidR="00332E87" w:rsidRDefault="00332E87">
      <w:pPr>
        <w:spacing w:line="360" w:lineRule="auto"/>
        <w:ind w:left="-360" w:firstLineChars="200" w:firstLine="480"/>
        <w:rPr>
          <w:rFonts w:ascii="宋体"/>
          <w:sz w:val="24"/>
          <w:szCs w:val="24"/>
        </w:rPr>
      </w:pPr>
      <w:r>
        <w:rPr>
          <w:rFonts w:ascii="宋体" w:hAnsi="宋体"/>
          <w:sz w:val="24"/>
          <w:szCs w:val="24"/>
        </w:rPr>
        <w:t>(4)</w:t>
      </w:r>
      <w:r>
        <w:rPr>
          <w:rFonts w:ascii="宋体" w:hAnsi="宋体" w:hint="eastAsia"/>
          <w:sz w:val="24"/>
          <w:szCs w:val="24"/>
          <w:lang w:val="en-GB"/>
        </w:rPr>
        <w:t>在投标、评标过程中，如果投标人联合故意抬高报价或出现其他不正当行为，招标人有权中止投标或评标。</w:t>
      </w:r>
    </w:p>
    <w:p w:rsidR="00332E87" w:rsidRDefault="00332E87">
      <w:pPr>
        <w:snapToGrid w:val="0"/>
        <w:spacing w:line="360" w:lineRule="auto"/>
        <w:rPr>
          <w:rFonts w:ascii="宋体"/>
          <w:sz w:val="24"/>
          <w:szCs w:val="24"/>
        </w:rPr>
      </w:pPr>
      <w:r>
        <w:rPr>
          <w:rFonts w:eastAsia="黑体"/>
          <w:b/>
          <w:sz w:val="24"/>
          <w:szCs w:val="24"/>
        </w:rPr>
        <w:t>2.</w:t>
      </w:r>
      <w:r>
        <w:rPr>
          <w:rFonts w:eastAsia="黑体" w:hint="eastAsia"/>
          <w:b/>
          <w:sz w:val="24"/>
          <w:szCs w:val="24"/>
        </w:rPr>
        <w:t>评委会</w:t>
      </w:r>
      <w:r>
        <w:rPr>
          <w:rFonts w:ascii="宋体" w:hAnsi="宋体" w:hint="eastAsia"/>
          <w:sz w:val="24"/>
          <w:szCs w:val="24"/>
        </w:rPr>
        <w:t>由采购单位代表及相关领域的专家组成，对投标文件进行审查、质疑、评估、比较。评委会按照公平、公正、择优的原则进行独立评标。政府采购监督管理部门代表将监督开标的全过程。</w:t>
      </w:r>
    </w:p>
    <w:p w:rsidR="00332E87" w:rsidRDefault="00332E87">
      <w:pPr>
        <w:snapToGrid w:val="0"/>
        <w:spacing w:line="360" w:lineRule="auto"/>
        <w:rPr>
          <w:rFonts w:ascii="宋体"/>
          <w:b/>
          <w:sz w:val="24"/>
          <w:szCs w:val="24"/>
        </w:rPr>
      </w:pPr>
      <w:r>
        <w:rPr>
          <w:rFonts w:ascii="宋体" w:hAnsi="宋体"/>
          <w:b/>
          <w:sz w:val="24"/>
          <w:szCs w:val="24"/>
        </w:rPr>
        <w:t xml:space="preserve"> (1)</w:t>
      </w:r>
      <w:r>
        <w:rPr>
          <w:rFonts w:ascii="宋体" w:hAnsi="宋体" w:hint="eastAsia"/>
          <w:b/>
          <w:sz w:val="24"/>
          <w:szCs w:val="24"/>
        </w:rPr>
        <w:t>评审内容</w:t>
      </w:r>
      <w:r>
        <w:rPr>
          <w:rFonts w:ascii="宋体" w:hAnsi="宋体"/>
          <w:b/>
          <w:sz w:val="24"/>
          <w:szCs w:val="24"/>
        </w:rPr>
        <w:t xml:space="preserve">     </w:t>
      </w:r>
    </w:p>
    <w:p w:rsidR="00332E87" w:rsidRDefault="00332E87">
      <w:pPr>
        <w:snapToGrid w:val="0"/>
        <w:spacing w:line="360" w:lineRule="auto"/>
        <w:ind w:firstLineChars="200" w:firstLine="480"/>
        <w:rPr>
          <w:rFonts w:ascii="宋体"/>
          <w:sz w:val="24"/>
          <w:szCs w:val="24"/>
        </w:rPr>
      </w:pPr>
      <w:r>
        <w:rPr>
          <w:rFonts w:ascii="宋体" w:hAnsi="宋体" w:hint="eastAsia"/>
          <w:sz w:val="24"/>
          <w:szCs w:val="24"/>
        </w:rPr>
        <w:t>投标人的投标资格；投标文件是否完整；投标文件是否恰当地签署；是否作出实质性响应；是否有计算错误。</w:t>
      </w:r>
      <w:r>
        <w:rPr>
          <w:rFonts w:ascii="宋体" w:hAnsi="宋体" w:hint="eastAsia"/>
          <w:b/>
          <w:sz w:val="24"/>
          <w:szCs w:val="24"/>
        </w:rPr>
        <w:t>评委评标只根据投标文件本身，而不寻求外部证据。</w:t>
      </w:r>
    </w:p>
    <w:p w:rsidR="00332E87" w:rsidRDefault="00332E87">
      <w:pPr>
        <w:snapToGrid w:val="0"/>
        <w:spacing w:line="360" w:lineRule="auto"/>
        <w:rPr>
          <w:rFonts w:ascii="宋体"/>
          <w:b/>
          <w:bCs/>
          <w:sz w:val="24"/>
          <w:szCs w:val="24"/>
        </w:rPr>
      </w:pPr>
      <w:r>
        <w:rPr>
          <w:rFonts w:ascii="宋体" w:hAnsi="宋体" w:hint="eastAsia"/>
          <w:b/>
          <w:bCs/>
          <w:sz w:val="24"/>
          <w:szCs w:val="24"/>
        </w:rPr>
        <w:t>（</w:t>
      </w:r>
      <w:r>
        <w:rPr>
          <w:rFonts w:ascii="宋体" w:hAnsi="宋体"/>
          <w:b/>
          <w:bCs/>
          <w:sz w:val="24"/>
          <w:szCs w:val="24"/>
        </w:rPr>
        <w:t>2</w:t>
      </w:r>
      <w:r>
        <w:rPr>
          <w:rFonts w:ascii="宋体" w:hAnsi="宋体" w:hint="eastAsia"/>
          <w:b/>
          <w:bCs/>
          <w:sz w:val="24"/>
          <w:szCs w:val="24"/>
        </w:rPr>
        <w:t>）相应的规定</w:t>
      </w:r>
    </w:p>
    <w:p w:rsidR="00332E87" w:rsidRDefault="00332E87">
      <w:pPr>
        <w:snapToGrid w:val="0"/>
        <w:spacing w:line="360" w:lineRule="auto"/>
        <w:ind w:firstLineChars="200" w:firstLine="480"/>
        <w:rPr>
          <w:rFonts w:ascii="宋体"/>
          <w:sz w:val="24"/>
          <w:szCs w:val="24"/>
        </w:rPr>
      </w:pPr>
      <w:r>
        <w:rPr>
          <w:rFonts w:ascii="宋体" w:hAnsi="宋体" w:hint="eastAsia"/>
          <w:sz w:val="24"/>
          <w:szCs w:val="24"/>
        </w:rPr>
        <w:t>如果单价汇总金额与总价金额有出入，以单价金额计算结果为准；单价金额小数点有明显错位的，应以总价为准；正本与副本有矛盾的，以正本为准；若文件大写表示的数据与数字表示的有差别，以大写表示的数据为准。</w:t>
      </w:r>
    </w:p>
    <w:p w:rsidR="00332E87" w:rsidRDefault="00332E87">
      <w:pPr>
        <w:snapToGrid w:val="0"/>
        <w:spacing w:line="360" w:lineRule="auto"/>
        <w:rPr>
          <w:rFonts w:ascii="宋体"/>
          <w:b/>
          <w:bCs/>
          <w:sz w:val="24"/>
          <w:szCs w:val="24"/>
        </w:rPr>
      </w:pPr>
      <w:r>
        <w:rPr>
          <w:rFonts w:ascii="宋体" w:hAnsi="宋体" w:hint="eastAsia"/>
          <w:b/>
          <w:sz w:val="24"/>
          <w:szCs w:val="24"/>
        </w:rPr>
        <w:t>（</w:t>
      </w:r>
      <w:r>
        <w:rPr>
          <w:rFonts w:ascii="宋体" w:hAnsi="宋体"/>
          <w:b/>
          <w:sz w:val="24"/>
          <w:szCs w:val="24"/>
        </w:rPr>
        <w:t>3</w:t>
      </w:r>
      <w:r>
        <w:rPr>
          <w:rFonts w:ascii="宋体" w:hAnsi="宋体" w:hint="eastAsia"/>
          <w:b/>
          <w:sz w:val="24"/>
          <w:szCs w:val="24"/>
        </w:rPr>
        <w:t>）</w:t>
      </w:r>
      <w:r>
        <w:rPr>
          <w:rFonts w:ascii="宋体" w:hAnsi="宋体"/>
          <w:b/>
          <w:sz w:val="24"/>
          <w:szCs w:val="24"/>
        </w:rPr>
        <w:t xml:space="preserve"> </w:t>
      </w:r>
      <w:r>
        <w:rPr>
          <w:rFonts w:ascii="宋体" w:hAnsi="宋体" w:hint="eastAsia"/>
          <w:b/>
          <w:sz w:val="24"/>
          <w:szCs w:val="24"/>
        </w:rPr>
        <w:t>陈述、演示、</w:t>
      </w:r>
      <w:r>
        <w:rPr>
          <w:rFonts w:ascii="宋体" w:hAnsi="宋体" w:hint="eastAsia"/>
          <w:b/>
          <w:bCs/>
          <w:sz w:val="24"/>
          <w:szCs w:val="24"/>
        </w:rPr>
        <w:t>答疑、澄清</w:t>
      </w:r>
    </w:p>
    <w:p w:rsidR="00332E87" w:rsidRDefault="00332E87">
      <w:pPr>
        <w:snapToGrid w:val="0"/>
        <w:spacing w:line="360" w:lineRule="auto"/>
        <w:ind w:firstLineChars="200" w:firstLine="480"/>
        <w:rPr>
          <w:rFonts w:ascii="宋体"/>
          <w:sz w:val="24"/>
          <w:szCs w:val="24"/>
        </w:rPr>
      </w:pPr>
      <w:r>
        <w:rPr>
          <w:rFonts w:ascii="宋体" w:hAnsi="宋体" w:hint="eastAsia"/>
          <w:sz w:val="24"/>
          <w:szCs w:val="24"/>
        </w:rPr>
        <w:t>如评委会认为有必要，投标人按评委会的要求作陈述、演示、答疑及澄清其投标内容。时间由评委会掌握。重要澄清答复应是书面的，但不得对投标内容进行实质性修改。</w:t>
      </w:r>
    </w:p>
    <w:p w:rsidR="00332E87" w:rsidRDefault="00332E87">
      <w:pPr>
        <w:keepNext/>
        <w:keepLines/>
        <w:spacing w:before="120" w:after="120" w:line="360" w:lineRule="auto"/>
        <w:outlineLvl w:val="2"/>
        <w:rPr>
          <w:rFonts w:eastAsia="黑体"/>
          <w:b/>
          <w:sz w:val="24"/>
          <w:szCs w:val="24"/>
        </w:rPr>
      </w:pPr>
      <w:r>
        <w:rPr>
          <w:rFonts w:eastAsia="黑体"/>
          <w:b/>
          <w:sz w:val="24"/>
          <w:szCs w:val="24"/>
        </w:rPr>
        <w:t>3.</w:t>
      </w:r>
      <w:r>
        <w:rPr>
          <w:rFonts w:eastAsia="黑体" w:hint="eastAsia"/>
          <w:b/>
          <w:sz w:val="24"/>
          <w:szCs w:val="24"/>
        </w:rPr>
        <w:t>中标通知</w:t>
      </w:r>
    </w:p>
    <w:p w:rsidR="00332E87" w:rsidRDefault="00332E87">
      <w:pPr>
        <w:snapToGrid w:val="0"/>
        <w:spacing w:line="360" w:lineRule="auto"/>
        <w:ind w:firstLineChars="200" w:firstLine="480"/>
        <w:rPr>
          <w:rFonts w:ascii="宋体"/>
          <w:sz w:val="24"/>
          <w:szCs w:val="24"/>
          <w:lang w:val="en-GB"/>
        </w:rPr>
      </w:pPr>
      <w:r>
        <w:rPr>
          <w:rFonts w:ascii="宋体" w:hAnsi="宋体" w:hint="eastAsia"/>
          <w:sz w:val="24"/>
          <w:szCs w:val="24"/>
          <w:lang w:val="en-GB"/>
        </w:rPr>
        <w:t>（</w:t>
      </w:r>
      <w:r>
        <w:rPr>
          <w:rFonts w:ascii="宋体" w:hAnsi="宋体"/>
          <w:sz w:val="24"/>
          <w:szCs w:val="24"/>
          <w:lang w:val="en-GB"/>
        </w:rPr>
        <w:t>1</w:t>
      </w:r>
      <w:r>
        <w:rPr>
          <w:rFonts w:ascii="宋体" w:hAnsi="宋体" w:hint="eastAsia"/>
          <w:sz w:val="24"/>
          <w:szCs w:val="24"/>
          <w:lang w:val="en-GB"/>
        </w:rPr>
        <w:t>）中标结果确定后，将在指定媒体上公示。公示期满，如无异议的，由</w:t>
      </w:r>
      <w:r>
        <w:rPr>
          <w:rFonts w:ascii="宋体" w:hAnsi="宋体" w:hint="eastAsia"/>
          <w:sz w:val="24"/>
          <w:szCs w:val="24"/>
        </w:rPr>
        <w:t>南通市海门区民政局</w:t>
      </w:r>
      <w:r>
        <w:rPr>
          <w:rFonts w:ascii="宋体" w:hAnsi="宋体" w:hint="eastAsia"/>
          <w:sz w:val="24"/>
          <w:szCs w:val="24"/>
          <w:lang w:val="en-GB"/>
        </w:rPr>
        <w:t>向中标方签发《中标通知书》，《中标通知书》一经发出，即具有法律效力。采购人和成交供应商依法承担法律责任。</w:t>
      </w:r>
    </w:p>
    <w:p w:rsidR="00332E87" w:rsidRDefault="00332E87">
      <w:pPr>
        <w:snapToGrid w:val="0"/>
        <w:spacing w:line="360" w:lineRule="auto"/>
        <w:ind w:firstLineChars="200" w:firstLine="480"/>
        <w:rPr>
          <w:rFonts w:ascii="宋体"/>
          <w:sz w:val="24"/>
          <w:szCs w:val="24"/>
          <w:lang w:val="en-GB"/>
        </w:rPr>
      </w:pPr>
      <w:r>
        <w:rPr>
          <w:rFonts w:ascii="宋体" w:hAnsi="宋体" w:hint="eastAsia"/>
          <w:sz w:val="24"/>
          <w:szCs w:val="24"/>
        </w:rPr>
        <w:t>（</w:t>
      </w:r>
      <w:r>
        <w:rPr>
          <w:rFonts w:ascii="宋体" w:hAnsi="宋体"/>
          <w:sz w:val="24"/>
          <w:szCs w:val="24"/>
        </w:rPr>
        <w:t>2</w:t>
      </w:r>
      <w:r>
        <w:rPr>
          <w:rFonts w:ascii="宋体" w:hAnsi="宋体" w:hint="eastAsia"/>
          <w:sz w:val="24"/>
          <w:szCs w:val="24"/>
        </w:rPr>
        <w:t>）</w:t>
      </w:r>
      <w:r>
        <w:rPr>
          <w:rFonts w:ascii="宋体" w:hAnsi="宋体" w:hint="eastAsia"/>
          <w:sz w:val="24"/>
          <w:szCs w:val="24"/>
          <w:lang w:val="en-GB"/>
        </w:rPr>
        <w:t>未收到中标通知的投标人默认为未中标人，南通市海门区民政局不再以其它方式另行通知。</w:t>
      </w:r>
    </w:p>
    <w:p w:rsidR="00332E87" w:rsidRDefault="00332E87">
      <w:pPr>
        <w:keepNext/>
        <w:keepLines/>
        <w:spacing w:before="120" w:after="120"/>
        <w:jc w:val="center"/>
        <w:outlineLvl w:val="1"/>
        <w:rPr>
          <w:rFonts w:ascii="Arial" w:eastAsia="黑体" w:hAnsi="Arial"/>
          <w:b/>
          <w:sz w:val="24"/>
          <w:szCs w:val="24"/>
        </w:rPr>
      </w:pPr>
      <w:r>
        <w:rPr>
          <w:rFonts w:ascii="Arial" w:eastAsia="黑体" w:hAnsi="Arial" w:hint="eastAsia"/>
          <w:b/>
          <w:sz w:val="24"/>
          <w:szCs w:val="24"/>
        </w:rPr>
        <w:t>二、</w:t>
      </w:r>
      <w:r>
        <w:rPr>
          <w:rFonts w:ascii="Arial" w:eastAsia="黑体" w:hAnsi="Arial"/>
          <w:b/>
          <w:sz w:val="24"/>
          <w:szCs w:val="24"/>
        </w:rPr>
        <w:t xml:space="preserve"> </w:t>
      </w:r>
      <w:r>
        <w:rPr>
          <w:rFonts w:ascii="Arial" w:eastAsia="黑体" w:hAnsi="Arial" w:hint="eastAsia"/>
          <w:b/>
          <w:sz w:val="24"/>
          <w:szCs w:val="24"/>
        </w:rPr>
        <w:t>评标办法</w:t>
      </w:r>
    </w:p>
    <w:p w:rsidR="00332E87" w:rsidRDefault="00332E87">
      <w:pPr>
        <w:spacing w:line="360" w:lineRule="auto"/>
        <w:ind w:firstLine="420"/>
        <w:rPr>
          <w:sz w:val="24"/>
          <w:szCs w:val="24"/>
        </w:rPr>
      </w:pPr>
      <w:r>
        <w:rPr>
          <w:rFonts w:hint="eastAsia"/>
          <w:sz w:val="24"/>
          <w:szCs w:val="24"/>
        </w:rPr>
        <w:t>符合招标文件需求，且报价最低者为中标人候选人。如果出现相同的最低报价，则相同最低报价的供应商继续报价，直到出现最低报价为止，则此时的最低报价者为中标候选人。</w:t>
      </w:r>
    </w:p>
    <w:p w:rsidR="00332E87" w:rsidRDefault="00332E87">
      <w:pPr>
        <w:spacing w:line="360" w:lineRule="auto"/>
        <w:jc w:val="left"/>
        <w:rPr>
          <w:rStyle w:val="NormalCharacter"/>
          <w:rFonts w:ascii="宋体"/>
          <w:b/>
          <w:sz w:val="24"/>
        </w:rPr>
      </w:pPr>
      <w:r>
        <w:rPr>
          <w:rStyle w:val="NormalCharacter"/>
          <w:rFonts w:ascii="宋体" w:hAnsi="宋体" w:hint="eastAsia"/>
          <w:b/>
          <w:sz w:val="24"/>
        </w:rPr>
        <w:t>注：政府采购政策功能落实</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sz w:val="24"/>
        </w:rPr>
        <w:t>1</w:t>
      </w:r>
      <w:r>
        <w:rPr>
          <w:rStyle w:val="NormalCharacter"/>
          <w:rFonts w:ascii="宋体" w:hAnsi="宋体" w:hint="eastAsia"/>
          <w:sz w:val="24"/>
        </w:rPr>
        <w:t>、小微型企业价格扣除</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hint="eastAsia"/>
          <w:sz w:val="24"/>
        </w:rPr>
        <w:t>（</w:t>
      </w:r>
      <w:r>
        <w:rPr>
          <w:rStyle w:val="NormalCharacter"/>
          <w:rFonts w:ascii="宋体" w:hAnsi="宋体"/>
          <w:sz w:val="24"/>
        </w:rPr>
        <w:t>1</w:t>
      </w:r>
      <w:r>
        <w:rPr>
          <w:rStyle w:val="NormalCharacter"/>
          <w:rFonts w:ascii="宋体" w:hAnsi="宋体" w:hint="eastAsia"/>
          <w:sz w:val="24"/>
        </w:rPr>
        <w:t>）本项目对小型和微型企业产品给予</w:t>
      </w:r>
      <w:r>
        <w:rPr>
          <w:rStyle w:val="NormalCharacter"/>
          <w:rFonts w:ascii="宋体" w:hAnsi="宋体"/>
          <w:sz w:val="24"/>
        </w:rPr>
        <w:t>10%</w:t>
      </w:r>
      <w:r>
        <w:rPr>
          <w:rStyle w:val="NormalCharacter"/>
          <w:rFonts w:ascii="宋体" w:hAnsi="宋体" w:hint="eastAsia"/>
          <w:sz w:val="24"/>
        </w:rPr>
        <w:t>的扣除价格，用扣除后的价格参与评审。</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hint="eastAsia"/>
          <w:sz w:val="24"/>
        </w:rPr>
        <w:t>（</w:t>
      </w:r>
      <w:r>
        <w:rPr>
          <w:rStyle w:val="NormalCharacter"/>
          <w:rFonts w:ascii="宋体" w:hAnsi="宋体"/>
          <w:sz w:val="24"/>
        </w:rPr>
        <w:t>2</w:t>
      </w:r>
      <w:r>
        <w:rPr>
          <w:rStyle w:val="NormalCharacter"/>
          <w:rFonts w:ascii="宋体" w:hAnsi="宋体" w:hint="eastAsia"/>
          <w:sz w:val="24"/>
        </w:rPr>
        <w:t>）供应商需按照采购文件的要求提供相应的《小型、微型企业声明函》。</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hint="eastAsia"/>
          <w:sz w:val="24"/>
        </w:rPr>
        <w:t>（</w:t>
      </w:r>
      <w:r>
        <w:rPr>
          <w:rStyle w:val="NormalCharacter"/>
          <w:rFonts w:ascii="宋体" w:hAnsi="宋体"/>
          <w:sz w:val="24"/>
        </w:rPr>
        <w:t>3</w:t>
      </w:r>
      <w:r>
        <w:rPr>
          <w:rStyle w:val="NormalCharacter"/>
          <w:rFonts w:ascii="宋体" w:hAnsi="宋体" w:hint="eastAsia"/>
          <w:sz w:val="24"/>
        </w:rPr>
        <w:t>）企业标准请参照《关于印发中小企业划型标准规定的通知》（工信部联企业</w:t>
      </w:r>
      <w:r>
        <w:rPr>
          <w:rStyle w:val="NormalCharacter"/>
          <w:rFonts w:ascii="宋体" w:hAnsi="宋体"/>
          <w:sz w:val="24"/>
        </w:rPr>
        <w:t>[2011]300</w:t>
      </w:r>
      <w:r>
        <w:rPr>
          <w:rStyle w:val="NormalCharacter"/>
          <w:rFonts w:ascii="宋体" w:hAnsi="宋体" w:hint="eastAsia"/>
          <w:sz w:val="24"/>
        </w:rPr>
        <w:t>号）文件规定自行填写。</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sz w:val="24"/>
        </w:rPr>
        <w:t>2</w:t>
      </w:r>
      <w:r>
        <w:rPr>
          <w:rStyle w:val="NormalCharacter"/>
          <w:rFonts w:ascii="宋体" w:hAnsi="宋体" w:hint="eastAsia"/>
          <w:sz w:val="24"/>
        </w:rPr>
        <w:t>、残疾人福利单位价格扣除</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hint="eastAsia"/>
          <w:sz w:val="24"/>
        </w:rPr>
        <w:t>（</w:t>
      </w:r>
      <w:r>
        <w:rPr>
          <w:rStyle w:val="NormalCharacter"/>
          <w:rFonts w:ascii="宋体" w:hAnsi="宋体"/>
          <w:sz w:val="24"/>
        </w:rPr>
        <w:t>1</w:t>
      </w:r>
      <w:r>
        <w:rPr>
          <w:rStyle w:val="NormalCharacter"/>
          <w:rFonts w:ascii="宋体" w:hAnsi="宋体" w:hint="eastAsia"/>
          <w:sz w:val="24"/>
        </w:rPr>
        <w:t>）本项目对残疾人福利性单位视同小型、微型企业，给予</w:t>
      </w:r>
      <w:r>
        <w:rPr>
          <w:rStyle w:val="NormalCharacter"/>
          <w:rFonts w:ascii="宋体" w:hAnsi="宋体"/>
          <w:sz w:val="24"/>
        </w:rPr>
        <w:t>10%</w:t>
      </w:r>
      <w:r>
        <w:rPr>
          <w:rStyle w:val="NormalCharacter"/>
          <w:rFonts w:ascii="宋体" w:hAnsi="宋体" w:hint="eastAsia"/>
          <w:sz w:val="24"/>
        </w:rPr>
        <w:t>的价格扣除，用扣除后的价格参与评审。</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hint="eastAsia"/>
          <w:sz w:val="24"/>
        </w:rPr>
        <w:t>（</w:t>
      </w:r>
      <w:r>
        <w:rPr>
          <w:rStyle w:val="NormalCharacter"/>
          <w:rFonts w:ascii="宋体" w:hAnsi="宋体"/>
          <w:sz w:val="24"/>
        </w:rPr>
        <w:t>2</w:t>
      </w:r>
      <w:r>
        <w:rPr>
          <w:rStyle w:val="NormalCharacter"/>
          <w:rFonts w:ascii="宋体" w:hAnsi="宋体" w:hint="eastAsia"/>
          <w:sz w:val="24"/>
        </w:rPr>
        <w:t>）残疾人福利单位需按照采购文件的要求提供《残疾人福利性单位声明函》。</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hint="eastAsia"/>
          <w:sz w:val="24"/>
        </w:rPr>
        <w:t>（</w:t>
      </w:r>
      <w:r>
        <w:rPr>
          <w:rStyle w:val="NormalCharacter"/>
          <w:rFonts w:ascii="宋体" w:hAnsi="宋体"/>
          <w:sz w:val="24"/>
        </w:rPr>
        <w:t>3</w:t>
      </w:r>
      <w:r>
        <w:rPr>
          <w:rStyle w:val="NormalCharacter"/>
          <w:rFonts w:ascii="宋体" w:hAnsi="宋体" w:hint="eastAsia"/>
          <w:sz w:val="24"/>
        </w:rPr>
        <w:t>）残疾人福利单位标准请参照《关于促进残疾人就业政府采购政策的通知》（财库〔</w:t>
      </w:r>
      <w:r>
        <w:rPr>
          <w:rStyle w:val="NormalCharacter"/>
          <w:rFonts w:ascii="宋体" w:hAnsi="宋体"/>
          <w:sz w:val="24"/>
        </w:rPr>
        <w:t>2017</w:t>
      </w:r>
      <w:r>
        <w:rPr>
          <w:rStyle w:val="NormalCharacter"/>
          <w:rFonts w:ascii="宋体" w:hAnsi="宋体" w:hint="eastAsia"/>
          <w:sz w:val="24"/>
        </w:rPr>
        <w:t>〕</w:t>
      </w:r>
      <w:r>
        <w:rPr>
          <w:rStyle w:val="NormalCharacter"/>
          <w:rFonts w:ascii="宋体" w:hAnsi="宋体"/>
          <w:sz w:val="24"/>
        </w:rPr>
        <w:t>141</w:t>
      </w:r>
      <w:r>
        <w:rPr>
          <w:rStyle w:val="NormalCharacter"/>
          <w:rFonts w:ascii="宋体" w:hAnsi="宋体" w:hint="eastAsia"/>
          <w:sz w:val="24"/>
        </w:rPr>
        <w:t>号）。</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sz w:val="24"/>
        </w:rPr>
        <w:t>3</w:t>
      </w:r>
      <w:r>
        <w:rPr>
          <w:rStyle w:val="NormalCharacter"/>
          <w:rFonts w:ascii="宋体" w:hAnsi="宋体" w:hint="eastAsia"/>
          <w:sz w:val="24"/>
        </w:rPr>
        <w:t>、监狱和戒毒企业价格扣除</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hint="eastAsia"/>
          <w:sz w:val="24"/>
        </w:rPr>
        <w:t>（</w:t>
      </w:r>
      <w:r>
        <w:rPr>
          <w:rStyle w:val="NormalCharacter"/>
          <w:rFonts w:ascii="宋体" w:hAnsi="宋体"/>
          <w:sz w:val="24"/>
        </w:rPr>
        <w:t>1</w:t>
      </w:r>
      <w:r>
        <w:rPr>
          <w:rStyle w:val="NormalCharacter"/>
          <w:rFonts w:ascii="宋体" w:hAnsi="宋体" w:hint="eastAsia"/>
          <w:sz w:val="24"/>
        </w:rPr>
        <w:t>）本项目对监狱和戒毒企业（简称监狱企业）视同小型、微型企业，给予</w:t>
      </w:r>
      <w:r>
        <w:rPr>
          <w:rStyle w:val="NormalCharacter"/>
          <w:rFonts w:ascii="宋体" w:hAnsi="宋体"/>
          <w:sz w:val="24"/>
        </w:rPr>
        <w:t>10%</w:t>
      </w:r>
      <w:r>
        <w:rPr>
          <w:rStyle w:val="NormalCharacter"/>
          <w:rFonts w:ascii="宋体" w:hAnsi="宋体" w:hint="eastAsia"/>
          <w:sz w:val="24"/>
        </w:rPr>
        <w:t>的价格扣除，用扣除后的价格参与评审。</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hint="eastAsia"/>
          <w:sz w:val="24"/>
        </w:rPr>
        <w:t>（</w:t>
      </w:r>
      <w:r>
        <w:rPr>
          <w:rStyle w:val="NormalCharacter"/>
          <w:rFonts w:ascii="宋体" w:hAnsi="宋体"/>
          <w:sz w:val="24"/>
        </w:rPr>
        <w:t>2</w:t>
      </w:r>
      <w:r>
        <w:rPr>
          <w:rStyle w:val="NormalCharacter"/>
          <w:rFonts w:ascii="宋体" w:hAnsi="宋体" w:hint="eastAsia"/>
          <w:sz w:val="24"/>
        </w:rPr>
        <w:t>）监狱企业参加政府采购活动时，需提供由省级以上监狱管理局、戒毒管理局</w:t>
      </w:r>
      <w:r>
        <w:rPr>
          <w:rStyle w:val="NormalCharacter"/>
          <w:rFonts w:ascii="宋体" w:hAnsi="宋体"/>
          <w:sz w:val="24"/>
        </w:rPr>
        <w:t>(</w:t>
      </w:r>
      <w:r>
        <w:rPr>
          <w:rStyle w:val="NormalCharacter"/>
          <w:rFonts w:ascii="宋体" w:hAnsi="宋体" w:hint="eastAsia"/>
          <w:sz w:val="24"/>
        </w:rPr>
        <w:t>含新疆生产建设兵团</w:t>
      </w:r>
      <w:r>
        <w:rPr>
          <w:rStyle w:val="NormalCharacter"/>
          <w:rFonts w:ascii="宋体" w:hAnsi="宋体"/>
          <w:sz w:val="24"/>
        </w:rPr>
        <w:t>)</w:t>
      </w:r>
      <w:r>
        <w:rPr>
          <w:rStyle w:val="NormalCharacter"/>
          <w:rFonts w:ascii="宋体" w:hAnsi="宋体" w:hint="eastAsia"/>
          <w:sz w:val="24"/>
        </w:rPr>
        <w:t>出具的属于监狱企业的证明文件。供应商如不提供上述证明文件，价格将不做相应扣除。</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hint="eastAsia"/>
          <w:sz w:val="24"/>
        </w:rPr>
        <w:t>（</w:t>
      </w:r>
      <w:r>
        <w:rPr>
          <w:rStyle w:val="NormalCharacter"/>
          <w:rFonts w:ascii="宋体" w:hAnsi="宋体"/>
          <w:sz w:val="24"/>
        </w:rPr>
        <w:t>3</w:t>
      </w:r>
      <w:r>
        <w:rPr>
          <w:rStyle w:val="NormalCharacter"/>
          <w:rFonts w:ascii="宋体" w:hAnsi="宋体" w:hint="eastAsia"/>
          <w:sz w:val="24"/>
        </w:rPr>
        <w:t>）监狱企业标准请参照《关于政府采购支持监狱企业发展有关问题的通知》（财库</w:t>
      </w:r>
      <w:r>
        <w:rPr>
          <w:rStyle w:val="NormalCharacter"/>
          <w:rFonts w:ascii="宋体" w:hAnsi="宋体"/>
          <w:sz w:val="24"/>
        </w:rPr>
        <w:t>[2014]68</w:t>
      </w:r>
      <w:r>
        <w:rPr>
          <w:rStyle w:val="NormalCharacter"/>
          <w:rFonts w:ascii="宋体" w:hAnsi="宋体" w:hint="eastAsia"/>
          <w:sz w:val="24"/>
        </w:rPr>
        <w:t>号）。</w:t>
      </w:r>
    </w:p>
    <w:p w:rsidR="00332E87" w:rsidRDefault="00332E87">
      <w:pPr>
        <w:spacing w:line="360" w:lineRule="auto"/>
        <w:ind w:firstLineChars="200" w:firstLine="480"/>
        <w:contextualSpacing/>
        <w:rPr>
          <w:rStyle w:val="NormalCharacter"/>
          <w:rFonts w:ascii="宋体"/>
          <w:sz w:val="24"/>
        </w:rPr>
      </w:pPr>
      <w:r>
        <w:rPr>
          <w:rStyle w:val="NormalCharacter"/>
          <w:rFonts w:ascii="宋体" w:hAnsi="宋体"/>
          <w:sz w:val="24"/>
        </w:rPr>
        <w:t>4</w:t>
      </w:r>
      <w:r>
        <w:rPr>
          <w:rStyle w:val="NormalCharacter"/>
          <w:rFonts w:ascii="宋体" w:hAnsi="宋体" w:hint="eastAsia"/>
          <w:sz w:val="24"/>
        </w:rPr>
        <w:t>、残疾人福利单位、监狱企业属于小型、微型企业的，不重复享受政策。</w:t>
      </w:r>
    </w:p>
    <w:p w:rsidR="00332E87" w:rsidRDefault="00332E87">
      <w:pPr>
        <w:pStyle w:val="NormalIndent"/>
        <w:spacing w:line="360" w:lineRule="auto"/>
        <w:ind w:firstLineChars="200" w:firstLine="480"/>
        <w:rPr>
          <w:rStyle w:val="NormalCharacter"/>
          <w:rFonts w:ascii="宋体"/>
          <w:sz w:val="24"/>
        </w:rPr>
      </w:pPr>
      <w:r>
        <w:rPr>
          <w:rStyle w:val="NormalCharacter"/>
          <w:rFonts w:ascii="宋体" w:hAnsi="宋体"/>
          <w:sz w:val="24"/>
        </w:rPr>
        <w:t>5</w:t>
      </w:r>
      <w:r>
        <w:rPr>
          <w:rStyle w:val="NormalCharacter"/>
          <w:rFonts w:ascii="宋体" w:hAnsi="宋体" w:hint="eastAsia"/>
          <w:sz w:val="24"/>
        </w:rPr>
        <w:t>、根据《江苏省政府采购信用管理暂行办法》的规定，对有失信行为的供应商将根据信用评价结果按规定予以扣分或价格加成。</w:t>
      </w:r>
    </w:p>
    <w:p w:rsidR="00332E87" w:rsidRDefault="00332E87">
      <w:pPr>
        <w:snapToGrid w:val="0"/>
        <w:spacing w:line="480" w:lineRule="exact"/>
        <w:jc w:val="center"/>
        <w:outlineLvl w:val="1"/>
        <w:rPr>
          <w:rFonts w:hAnsi="宋体"/>
          <w:b/>
          <w:sz w:val="32"/>
          <w:szCs w:val="32"/>
        </w:rPr>
      </w:pPr>
      <w:r>
        <w:rPr>
          <w:rFonts w:ascii="宋体"/>
          <w:b/>
          <w:sz w:val="44"/>
          <w:szCs w:val="44"/>
          <w:lang w:val="en-GB"/>
        </w:rPr>
        <w:br w:type="page"/>
      </w:r>
      <w:bookmarkStart w:id="20" w:name="_Hlk108621724"/>
      <w:r>
        <w:rPr>
          <w:rFonts w:hAnsi="宋体" w:hint="eastAsia"/>
          <w:b/>
          <w:sz w:val="32"/>
          <w:szCs w:val="32"/>
        </w:rPr>
        <w:t>第五部分</w:t>
      </w:r>
      <w:r>
        <w:rPr>
          <w:rFonts w:hAnsi="宋体"/>
          <w:b/>
          <w:sz w:val="32"/>
          <w:szCs w:val="32"/>
        </w:rPr>
        <w:t xml:space="preserve">  </w:t>
      </w:r>
      <w:r>
        <w:rPr>
          <w:rFonts w:hAnsi="宋体" w:hint="eastAsia"/>
          <w:b/>
          <w:sz w:val="32"/>
          <w:szCs w:val="32"/>
        </w:rPr>
        <w:t>拟签订的合同文本</w:t>
      </w:r>
    </w:p>
    <w:p w:rsidR="00332E87" w:rsidRDefault="00332E87">
      <w:pPr>
        <w:spacing w:line="360" w:lineRule="auto"/>
        <w:jc w:val="center"/>
        <w:rPr>
          <w:rFonts w:ascii="宋体"/>
          <w:b/>
          <w:bCs/>
          <w:sz w:val="30"/>
          <w:szCs w:val="30"/>
        </w:rPr>
      </w:pPr>
      <w:bookmarkStart w:id="21" w:name="_Toc87952868"/>
      <w:r>
        <w:rPr>
          <w:rFonts w:ascii="宋体" w:hAnsi="宋体" w:hint="eastAsia"/>
          <w:b/>
          <w:bCs/>
          <w:sz w:val="30"/>
          <w:szCs w:val="30"/>
        </w:rPr>
        <w:t>南通市海门区民政局采购</w:t>
      </w:r>
      <w:r>
        <w:rPr>
          <w:rFonts w:ascii="宋体" w:hAnsi="宋体"/>
          <w:b/>
          <w:bCs/>
          <w:sz w:val="30"/>
          <w:szCs w:val="30"/>
        </w:rPr>
        <w:t>2022</w:t>
      </w:r>
      <w:r>
        <w:rPr>
          <w:rFonts w:ascii="宋体" w:hAnsi="宋体" w:hint="eastAsia"/>
          <w:b/>
          <w:bCs/>
          <w:sz w:val="30"/>
          <w:szCs w:val="30"/>
        </w:rPr>
        <w:t>年度适老化改造项目合同</w:t>
      </w:r>
    </w:p>
    <w:bookmarkEnd w:id="21"/>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甲方：南通市海门区民政局</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hint="eastAsia"/>
          <w:sz w:val="30"/>
          <w:szCs w:val="30"/>
        </w:rPr>
        <w:t>乙方：</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color w:val="000000"/>
          <w:sz w:val="30"/>
          <w:szCs w:val="30"/>
          <w:u w:val="single"/>
        </w:rPr>
        <w:t>甲乙双方根据南通市海门区民政局采购</w:t>
      </w:r>
      <w:r>
        <w:rPr>
          <w:rFonts w:ascii="仿宋" w:eastAsia="仿宋" w:hAnsi="仿宋" w:cs="仿宋"/>
          <w:color w:val="000000"/>
          <w:sz w:val="30"/>
          <w:szCs w:val="30"/>
          <w:u w:val="single"/>
        </w:rPr>
        <w:t>2022</w:t>
      </w:r>
      <w:r>
        <w:rPr>
          <w:rFonts w:ascii="仿宋" w:eastAsia="仿宋" w:hAnsi="仿宋" w:cs="仿宋" w:hint="eastAsia"/>
          <w:color w:val="000000"/>
          <w:sz w:val="30"/>
          <w:szCs w:val="30"/>
          <w:u w:val="single"/>
        </w:rPr>
        <w:t>年度适老化改造项目</w:t>
      </w:r>
      <w:r>
        <w:rPr>
          <w:rFonts w:ascii="仿宋" w:eastAsia="仿宋" w:hAnsi="仿宋" w:cs="仿宋" w:hint="eastAsia"/>
          <w:color w:val="000000"/>
          <w:sz w:val="30"/>
          <w:szCs w:val="30"/>
        </w:rPr>
        <w:t>招标结果，依据《中</w:t>
      </w:r>
      <w:r>
        <w:rPr>
          <w:rFonts w:ascii="仿宋" w:eastAsia="仿宋" w:hAnsi="仿宋" w:cs="仿宋" w:hint="eastAsia"/>
          <w:sz w:val="30"/>
          <w:szCs w:val="30"/>
        </w:rPr>
        <w:t>华人民共和国民法典》、《中华人民共和国政府采购法》等有关法律、法规，甲乙双方恪守公平、公正、诚信的原则，友好协商，签订本合同。</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一、合同文件的组成</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本合同所附下列文件是构成本合同不可分割的部分：</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（一）</w:t>
      </w:r>
      <w:r>
        <w:rPr>
          <w:rFonts w:ascii="仿宋" w:eastAsia="仿宋" w:hAnsi="仿宋" w:cs="仿宋" w:hint="eastAsia"/>
          <w:color w:val="000000"/>
          <w:sz w:val="30"/>
          <w:szCs w:val="30"/>
          <w:u w:val="single"/>
        </w:rPr>
        <w:t>南通市海门区民政局采购</w:t>
      </w:r>
      <w:r>
        <w:rPr>
          <w:rFonts w:ascii="仿宋" w:eastAsia="仿宋" w:hAnsi="仿宋" w:cs="仿宋"/>
          <w:color w:val="000000"/>
          <w:sz w:val="30"/>
          <w:szCs w:val="30"/>
          <w:u w:val="single"/>
        </w:rPr>
        <w:t>2022</w:t>
      </w:r>
      <w:r>
        <w:rPr>
          <w:rFonts w:ascii="仿宋" w:eastAsia="仿宋" w:hAnsi="仿宋" w:cs="仿宋" w:hint="eastAsia"/>
          <w:color w:val="000000"/>
          <w:sz w:val="30"/>
          <w:szCs w:val="30"/>
          <w:u w:val="single"/>
        </w:rPr>
        <w:t>年度适老化改造项目</w:t>
      </w:r>
      <w:r>
        <w:rPr>
          <w:rFonts w:ascii="仿宋" w:eastAsia="仿宋" w:hAnsi="仿宋" w:cs="仿宋" w:hint="eastAsia"/>
          <w:sz w:val="30"/>
          <w:szCs w:val="30"/>
        </w:rPr>
        <w:t>采购文件以及相关的澄清、补充文件等；</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（二）乙方的响应文件及其澄清、补充说明文件等；</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（三）成交通知书。</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二、项目内容</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具体内容见磋商文件《</w:t>
      </w:r>
      <w:r>
        <w:rPr>
          <w:rFonts w:ascii="仿宋" w:eastAsia="仿宋" w:hAnsi="仿宋" w:cs="仿宋" w:hint="eastAsia"/>
          <w:sz w:val="30"/>
          <w:szCs w:val="30"/>
          <w:lang w:val="zh-CN"/>
        </w:rPr>
        <w:t>第三部分项目需求</w:t>
      </w:r>
      <w:r>
        <w:rPr>
          <w:rFonts w:ascii="仿宋" w:eastAsia="仿宋" w:hAnsi="仿宋" w:cs="仿宋" w:hint="eastAsia"/>
          <w:sz w:val="30"/>
          <w:szCs w:val="30"/>
        </w:rPr>
        <w:t>》。</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三、合同期限及管理范围</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sz w:val="30"/>
          <w:szCs w:val="30"/>
        </w:rPr>
        <w:t>1.</w:t>
      </w:r>
      <w:r>
        <w:rPr>
          <w:rFonts w:ascii="仿宋" w:eastAsia="仿宋" w:hAnsi="仿宋" w:cs="仿宋" w:hint="eastAsia"/>
          <w:sz w:val="30"/>
          <w:szCs w:val="30"/>
        </w:rPr>
        <w:t>乙方负责南通市海门区适老化改造</w:t>
      </w:r>
      <w:r>
        <w:rPr>
          <w:rFonts w:ascii="仿宋" w:eastAsia="仿宋" w:hAnsi="仿宋" w:cs="仿宋"/>
          <w:sz w:val="30"/>
          <w:szCs w:val="30"/>
          <w:u w:val="single"/>
        </w:rPr>
        <w:t xml:space="preserve">  38</w:t>
      </w:r>
      <w:r>
        <w:rPr>
          <w:rFonts w:ascii="仿宋" w:eastAsia="仿宋" w:hAnsi="仿宋" w:cs="仿宋" w:hint="eastAsia"/>
          <w:sz w:val="30"/>
          <w:szCs w:val="30"/>
        </w:rPr>
        <w:t>户、</w:t>
      </w:r>
      <w:r>
        <w:rPr>
          <w:rFonts w:ascii="仿宋" w:eastAsia="仿宋" w:hAnsi="仿宋" w:hint="eastAsia"/>
          <w:color w:val="000000"/>
          <w:sz w:val="30"/>
          <w:szCs w:val="30"/>
        </w:rPr>
        <w:t>分户建立居家适老化改造项目档案以及后期设施维护</w:t>
      </w:r>
      <w:r>
        <w:rPr>
          <w:rFonts w:ascii="仿宋" w:eastAsia="仿宋" w:hAnsi="仿宋" w:cs="仿宋" w:hint="eastAsia"/>
          <w:sz w:val="30"/>
          <w:szCs w:val="30"/>
        </w:rPr>
        <w:t>的实施。交货、安装、调试期：自合同签订之日</w:t>
      </w:r>
      <w:r>
        <w:rPr>
          <w:rFonts w:ascii="仿宋" w:eastAsia="仿宋" w:hAnsi="仿宋" w:cs="仿宋" w:hint="eastAsia"/>
          <w:color w:val="000000"/>
          <w:sz w:val="30"/>
          <w:szCs w:val="30"/>
        </w:rPr>
        <w:t>起</w:t>
      </w:r>
      <w:r>
        <w:rPr>
          <w:rFonts w:ascii="仿宋" w:eastAsia="仿宋" w:hAnsi="仿宋" w:cs="仿宋"/>
          <w:color w:val="000000"/>
          <w:sz w:val="30"/>
          <w:szCs w:val="30"/>
        </w:rPr>
        <w:t>30</w:t>
      </w:r>
      <w:r>
        <w:rPr>
          <w:rFonts w:ascii="仿宋" w:eastAsia="仿宋" w:hAnsi="仿宋" w:cs="仿宋" w:hint="eastAsia"/>
          <w:color w:val="000000"/>
          <w:sz w:val="30"/>
          <w:szCs w:val="30"/>
        </w:rPr>
        <w:t>日。在合同有效期内一方不得擅自变更或中止此项合同，如未经双方同意，擅自变更或中止此项合同的一方要负违约责任。</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color w:val="000000"/>
          <w:sz w:val="30"/>
          <w:szCs w:val="30"/>
        </w:rPr>
        <w:t>2.</w:t>
      </w:r>
      <w:r>
        <w:rPr>
          <w:rFonts w:ascii="仿宋" w:eastAsia="仿宋" w:hAnsi="仿宋" w:cs="仿宋" w:hint="eastAsia"/>
          <w:color w:val="000000"/>
          <w:sz w:val="30"/>
          <w:szCs w:val="30"/>
        </w:rPr>
        <w:t>乙方对提供的标的物应当拥有完整的物权，并且负有保证第三人不得向甲方主张任何权利（包括知识产权）的义务。</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color w:val="000000"/>
          <w:sz w:val="30"/>
          <w:szCs w:val="30"/>
        </w:rPr>
        <w:t>3.</w:t>
      </w:r>
      <w:r>
        <w:rPr>
          <w:rFonts w:ascii="仿宋" w:eastAsia="仿宋" w:hAnsi="仿宋" w:cs="仿宋" w:hint="eastAsia"/>
          <w:color w:val="000000"/>
          <w:sz w:val="30"/>
          <w:szCs w:val="30"/>
        </w:rPr>
        <w:t>下列文件为本合同不可分割部分：</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hint="eastAsia"/>
          <w:color w:val="000000"/>
          <w:sz w:val="30"/>
          <w:szCs w:val="30"/>
        </w:rPr>
        <w:t>①成交通知书；</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②乙方的响应文件；</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③乙方在响应标过程中所作的其它承诺、声明、书面澄清等；</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④磋商文件及其附件；</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hint="eastAsia"/>
          <w:color w:val="000000"/>
          <w:sz w:val="30"/>
          <w:szCs w:val="30"/>
        </w:rPr>
        <w:t>⑤合同附件。</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hint="eastAsia"/>
          <w:color w:val="000000"/>
          <w:sz w:val="30"/>
          <w:szCs w:val="30"/>
        </w:rPr>
        <w:t>以上与本合同具有同等法律效力。</w:t>
      </w:r>
    </w:p>
    <w:p w:rsidR="00332E87" w:rsidRDefault="00332E87">
      <w:pPr>
        <w:pStyle w:val="BlockText"/>
        <w:spacing w:line="520" w:lineRule="exact"/>
        <w:ind w:firstLine="600"/>
        <w:rPr>
          <w:rFonts w:ascii="仿宋" w:eastAsia="仿宋" w:hAnsi="仿宋" w:cs="仿宋"/>
          <w:bCs/>
          <w:color w:val="000000"/>
          <w:sz w:val="30"/>
          <w:szCs w:val="30"/>
        </w:rPr>
      </w:pPr>
      <w:r>
        <w:rPr>
          <w:rFonts w:ascii="仿宋" w:eastAsia="仿宋" w:hAnsi="仿宋" w:cs="仿宋" w:hint="eastAsia"/>
          <w:color w:val="000000"/>
          <w:sz w:val="30"/>
          <w:szCs w:val="30"/>
        </w:rPr>
        <w:t>四、合同价款</w:t>
      </w:r>
      <w:r>
        <w:rPr>
          <w:rFonts w:ascii="仿宋" w:eastAsia="仿宋" w:hAnsi="仿宋" w:cs="仿宋" w:hint="eastAsia"/>
          <w:bCs/>
          <w:color w:val="000000"/>
          <w:sz w:val="30"/>
          <w:szCs w:val="30"/>
        </w:rPr>
        <w:t>支付</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color w:val="000000"/>
          <w:sz w:val="30"/>
          <w:szCs w:val="30"/>
        </w:rPr>
        <w:t>1.</w:t>
      </w:r>
      <w:r>
        <w:rPr>
          <w:rFonts w:ascii="仿宋" w:eastAsia="仿宋" w:hAnsi="仿宋" w:cs="仿宋" w:hint="eastAsia"/>
          <w:color w:val="000000"/>
          <w:sz w:val="30"/>
          <w:szCs w:val="30"/>
        </w:rPr>
        <w:t>合同总价元（大写：元整）。</w:t>
      </w:r>
    </w:p>
    <w:p w:rsidR="00332E87" w:rsidRDefault="00332E87">
      <w:pPr>
        <w:snapToGrid w:val="0"/>
        <w:spacing w:line="360" w:lineRule="auto"/>
        <w:ind w:firstLineChars="269" w:firstLine="810"/>
        <w:contextualSpacing/>
        <w:rPr>
          <w:rFonts w:ascii="仿宋" w:eastAsia="仿宋" w:hAnsi="仿宋" w:cs="仿宋"/>
          <w:b/>
          <w:color w:val="FF0000"/>
          <w:sz w:val="30"/>
          <w:szCs w:val="30"/>
        </w:rPr>
      </w:pPr>
      <w:r>
        <w:rPr>
          <w:rFonts w:ascii="仿宋" w:eastAsia="仿宋" w:hAnsi="仿宋" w:cs="仿宋"/>
          <w:b/>
          <w:color w:val="FF0000"/>
          <w:sz w:val="30"/>
          <w:szCs w:val="30"/>
          <w:highlight w:val="yellow"/>
        </w:rPr>
        <w:t>2.</w:t>
      </w:r>
      <w:r>
        <w:rPr>
          <w:rFonts w:ascii="仿宋" w:eastAsia="仿宋" w:hAnsi="仿宋" w:cs="仿宋" w:hint="eastAsia"/>
          <w:b/>
          <w:color w:val="FF0000"/>
          <w:sz w:val="30"/>
          <w:szCs w:val="30"/>
          <w:highlight w:val="yellow"/>
        </w:rPr>
        <w:t>中标方对</w:t>
      </w:r>
      <w:r>
        <w:rPr>
          <w:rFonts w:ascii="仿宋" w:eastAsia="仿宋" w:hAnsi="仿宋" w:cs="仿宋"/>
          <w:b/>
          <w:color w:val="FF0000"/>
          <w:sz w:val="30"/>
          <w:szCs w:val="30"/>
          <w:highlight w:val="yellow"/>
        </w:rPr>
        <w:t>38</w:t>
      </w:r>
      <w:r>
        <w:rPr>
          <w:rFonts w:ascii="仿宋" w:eastAsia="仿宋" w:hAnsi="仿宋" w:cs="仿宋" w:hint="eastAsia"/>
          <w:b/>
          <w:color w:val="FF0000"/>
          <w:sz w:val="30"/>
          <w:szCs w:val="30"/>
          <w:highlight w:val="yellow"/>
        </w:rPr>
        <w:t>个适老化改造家庭情况进行评估，依据</w:t>
      </w:r>
      <w:r>
        <w:rPr>
          <w:rFonts w:ascii="仿宋" w:eastAsia="仿宋" w:hAnsi="仿宋" w:cs="仿宋"/>
          <w:b/>
          <w:color w:val="FF0000"/>
          <w:sz w:val="30"/>
          <w:szCs w:val="30"/>
          <w:highlight w:val="yellow"/>
        </w:rPr>
        <w:t>32</w:t>
      </w:r>
      <w:r>
        <w:rPr>
          <w:rFonts w:ascii="仿宋" w:eastAsia="仿宋" w:hAnsi="仿宋" w:cs="仿宋" w:hint="eastAsia"/>
          <w:b/>
          <w:color w:val="FF0000"/>
          <w:sz w:val="30"/>
          <w:szCs w:val="30"/>
          <w:highlight w:val="yellow"/>
        </w:rPr>
        <w:t>个产品项目的单件报价，提供改造建议，每户使用产品的累计金额在</w:t>
      </w:r>
      <w:r>
        <w:rPr>
          <w:rFonts w:ascii="仿宋" w:eastAsia="仿宋" w:hAnsi="仿宋" w:cs="仿宋"/>
          <w:b/>
          <w:color w:val="FF0000"/>
          <w:sz w:val="30"/>
          <w:szCs w:val="30"/>
          <w:highlight w:val="yellow"/>
        </w:rPr>
        <w:t>3500</w:t>
      </w:r>
      <w:r>
        <w:rPr>
          <w:rFonts w:ascii="仿宋" w:eastAsia="仿宋" w:hAnsi="仿宋" w:cs="仿宋" w:hint="eastAsia"/>
          <w:b/>
          <w:color w:val="FF0000"/>
          <w:sz w:val="30"/>
          <w:szCs w:val="30"/>
          <w:highlight w:val="yellow"/>
        </w:rPr>
        <w:t>元以内，经民政局同意后施工。</w:t>
      </w:r>
    </w:p>
    <w:p w:rsidR="00332E87" w:rsidRDefault="00332E87">
      <w:pPr>
        <w:snapToGrid w:val="0"/>
        <w:spacing w:line="360" w:lineRule="auto"/>
        <w:ind w:firstLineChars="269" w:firstLine="753"/>
        <w:contextualSpacing/>
        <w:rPr>
          <w:sz w:val="24"/>
          <w:szCs w:val="24"/>
        </w:rPr>
      </w:pPr>
      <w:r>
        <w:rPr>
          <w:rFonts w:ascii="仿宋" w:eastAsia="仿宋" w:hAnsi="仿宋" w:cs="仿宋"/>
          <w:color w:val="FF0000"/>
          <w:sz w:val="28"/>
          <w:szCs w:val="28"/>
          <w:highlight w:val="yellow"/>
        </w:rPr>
        <w:t>3.</w:t>
      </w:r>
      <w:r>
        <w:rPr>
          <w:rFonts w:ascii="仿宋" w:eastAsia="仿宋" w:hAnsi="仿宋" w:cs="仿宋" w:hint="eastAsia"/>
          <w:color w:val="FF0000"/>
          <w:sz w:val="28"/>
          <w:szCs w:val="28"/>
          <w:highlight w:val="yellow"/>
        </w:rPr>
        <w:t>项目安装调试验收合格后，由采购单位按相关财务支付规定，在</w:t>
      </w:r>
      <w:r>
        <w:rPr>
          <w:rFonts w:ascii="仿宋" w:eastAsia="仿宋" w:hAnsi="仿宋" w:cs="仿宋"/>
          <w:color w:val="FF0000"/>
          <w:sz w:val="28"/>
          <w:szCs w:val="28"/>
          <w:highlight w:val="yellow"/>
        </w:rPr>
        <w:t>10</w:t>
      </w:r>
      <w:r>
        <w:rPr>
          <w:rFonts w:ascii="仿宋" w:eastAsia="仿宋" w:hAnsi="仿宋" w:cs="仿宋" w:hint="eastAsia"/>
          <w:color w:val="FF0000"/>
          <w:sz w:val="28"/>
          <w:szCs w:val="28"/>
          <w:highlight w:val="yellow"/>
        </w:rPr>
        <w:t>个工作日内办理支付手续，支付金额为</w:t>
      </w:r>
      <w:r>
        <w:rPr>
          <w:rFonts w:ascii="仿宋" w:eastAsia="仿宋" w:hAnsi="仿宋" w:cs="仿宋" w:hint="eastAsia"/>
          <w:sz w:val="28"/>
          <w:szCs w:val="28"/>
          <w:highlight w:val="yellow"/>
        </w:rPr>
        <w:t>采购价</w:t>
      </w:r>
      <w:r>
        <w:rPr>
          <w:rFonts w:ascii="仿宋" w:eastAsia="仿宋" w:hAnsi="仿宋" w:cs="仿宋" w:hint="eastAsia"/>
          <w:color w:val="FF0000"/>
          <w:sz w:val="28"/>
          <w:szCs w:val="28"/>
          <w:highlight w:val="yellow"/>
        </w:rPr>
        <w:t>的</w:t>
      </w:r>
      <w:r>
        <w:rPr>
          <w:rFonts w:ascii="仿宋" w:eastAsia="仿宋" w:hAnsi="仿宋" w:cs="仿宋"/>
          <w:color w:val="FF0000"/>
          <w:sz w:val="28"/>
          <w:szCs w:val="28"/>
          <w:highlight w:val="yellow"/>
        </w:rPr>
        <w:t>95%</w:t>
      </w:r>
      <w:r>
        <w:rPr>
          <w:rFonts w:ascii="仿宋" w:eastAsia="仿宋" w:hAnsi="仿宋" w:cs="仿宋" w:hint="eastAsia"/>
          <w:color w:val="FF0000"/>
          <w:sz w:val="28"/>
          <w:szCs w:val="28"/>
          <w:highlight w:val="yellow"/>
        </w:rPr>
        <w:t>，其余</w:t>
      </w:r>
      <w:r>
        <w:rPr>
          <w:rFonts w:ascii="仿宋" w:eastAsia="仿宋" w:hAnsi="仿宋" w:cs="仿宋"/>
          <w:color w:val="FF0000"/>
          <w:sz w:val="28"/>
          <w:szCs w:val="28"/>
          <w:highlight w:val="yellow"/>
        </w:rPr>
        <w:t>5%</w:t>
      </w:r>
      <w:r>
        <w:rPr>
          <w:rFonts w:ascii="仿宋" w:eastAsia="仿宋" w:hAnsi="仿宋" w:cs="仿宋" w:hint="eastAsia"/>
          <w:color w:val="FF0000"/>
          <w:sz w:val="28"/>
          <w:szCs w:val="28"/>
          <w:highlight w:val="yellow"/>
        </w:rPr>
        <w:t>一年后支付。</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color w:val="000000"/>
          <w:sz w:val="30"/>
          <w:szCs w:val="30"/>
        </w:rPr>
        <w:t>4.</w:t>
      </w:r>
      <w:r>
        <w:rPr>
          <w:rFonts w:ascii="仿宋" w:eastAsia="仿宋" w:hAnsi="仿宋" w:cs="仿宋" w:hint="eastAsia"/>
          <w:color w:val="000000"/>
          <w:sz w:val="30"/>
          <w:szCs w:val="30"/>
        </w:rPr>
        <w:t>施工期为</w:t>
      </w:r>
      <w:r>
        <w:rPr>
          <w:rFonts w:ascii="仿宋" w:eastAsia="仿宋" w:hAnsi="仿宋" w:cs="仿宋"/>
          <w:color w:val="000000"/>
          <w:sz w:val="30"/>
          <w:szCs w:val="30"/>
        </w:rPr>
        <w:t>30</w:t>
      </w:r>
      <w:r>
        <w:rPr>
          <w:rFonts w:ascii="仿宋" w:eastAsia="仿宋" w:hAnsi="仿宋" w:cs="仿宋" w:hint="eastAsia"/>
          <w:color w:val="000000"/>
          <w:sz w:val="30"/>
          <w:szCs w:val="30"/>
        </w:rPr>
        <w:t>天，每超过</w:t>
      </w:r>
      <w:r>
        <w:rPr>
          <w:rFonts w:ascii="仿宋" w:eastAsia="仿宋" w:hAnsi="仿宋" w:cs="仿宋"/>
          <w:color w:val="000000"/>
          <w:sz w:val="30"/>
          <w:szCs w:val="30"/>
        </w:rPr>
        <w:t>1</w:t>
      </w:r>
      <w:r>
        <w:rPr>
          <w:rFonts w:ascii="仿宋" w:eastAsia="仿宋" w:hAnsi="仿宋" w:cs="仿宋" w:hint="eastAsia"/>
          <w:color w:val="000000"/>
          <w:sz w:val="30"/>
          <w:szCs w:val="30"/>
        </w:rPr>
        <w:t>天赔付违约金</w:t>
      </w:r>
      <w:r>
        <w:rPr>
          <w:rFonts w:ascii="仿宋" w:eastAsia="仿宋" w:hAnsi="仿宋" w:cs="仿宋"/>
          <w:color w:val="000000"/>
          <w:sz w:val="30"/>
          <w:szCs w:val="30"/>
        </w:rPr>
        <w:t>3000</w:t>
      </w:r>
      <w:r>
        <w:rPr>
          <w:rFonts w:ascii="仿宋" w:eastAsia="仿宋" w:hAnsi="仿宋" w:cs="仿宋" w:hint="eastAsia"/>
          <w:color w:val="000000"/>
          <w:sz w:val="30"/>
          <w:szCs w:val="30"/>
        </w:rPr>
        <w:t>元，可以从中标方施工款中扣除。</w:t>
      </w:r>
    </w:p>
    <w:p w:rsidR="00332E87" w:rsidRDefault="00332E87">
      <w:pPr>
        <w:pStyle w:val="BlockText"/>
        <w:spacing w:line="520" w:lineRule="exact"/>
        <w:ind w:firstLine="600"/>
        <w:rPr>
          <w:rFonts w:ascii="仿宋" w:eastAsia="仿宋" w:hAnsi="仿宋" w:cs="仿宋"/>
          <w:color w:val="000000"/>
          <w:sz w:val="30"/>
          <w:szCs w:val="30"/>
        </w:rPr>
      </w:pPr>
      <w:r>
        <w:rPr>
          <w:rFonts w:ascii="仿宋" w:eastAsia="仿宋" w:hAnsi="仿宋" w:cs="仿宋"/>
          <w:color w:val="000000"/>
          <w:sz w:val="30"/>
          <w:szCs w:val="30"/>
          <w:highlight w:val="yellow"/>
        </w:rPr>
        <w:t>5.</w:t>
      </w:r>
      <w:r>
        <w:rPr>
          <w:rFonts w:ascii="仿宋" w:eastAsia="仿宋" w:hAnsi="仿宋" w:cs="仿宋" w:hint="eastAsia"/>
          <w:color w:val="000000"/>
          <w:sz w:val="30"/>
          <w:szCs w:val="30"/>
          <w:highlight w:val="yellow"/>
        </w:rPr>
        <w:t>需要留存改造前后对比的照片，相关信息提供上传到海门智慧养老与金民工程平台。</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hint="eastAsia"/>
          <w:kern w:val="0"/>
          <w:sz w:val="30"/>
          <w:szCs w:val="30"/>
        </w:rPr>
        <w:t>税费：</w:t>
      </w:r>
      <w:r>
        <w:rPr>
          <w:rFonts w:ascii="仿宋" w:eastAsia="仿宋" w:hAnsi="仿宋" w:cs="仿宋" w:hint="eastAsia"/>
          <w:sz w:val="30"/>
          <w:szCs w:val="30"/>
        </w:rPr>
        <w:t>本合同执行中相关的一切税费均由乙方负担。</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五、项目技术要求</w:t>
      </w:r>
    </w:p>
    <w:p w:rsidR="00332E87" w:rsidRDefault="00332E87">
      <w:pPr>
        <w:pStyle w:val="BlockText"/>
        <w:spacing w:line="520" w:lineRule="exact"/>
        <w:ind w:firstLine="600"/>
        <w:rPr>
          <w:rFonts w:ascii="仿宋" w:eastAsia="仿宋" w:hAnsi="仿宋" w:cs="仿宋"/>
          <w:sz w:val="30"/>
          <w:szCs w:val="30"/>
        </w:rPr>
      </w:pPr>
      <w:r>
        <w:rPr>
          <w:rFonts w:ascii="仿宋" w:eastAsia="仿宋" w:hAnsi="仿宋" w:cs="仿宋" w:hint="eastAsia"/>
          <w:sz w:val="30"/>
          <w:szCs w:val="30"/>
        </w:rPr>
        <w:t>乙方必须制定完整的项目执行方案，包括前期的调研，项目执行过程中的具体操作流程规范，质量控制标准等。项目执行过程中货物安装、调试、验收合格后，乙方应对工程相关人员进行免费现场培训。培训内容包括基本操作、保养维修、常见故障及解决办法等。乙方中标人在项目执行过程中必须采用信息化手段保证工程质量，并能够实现实时监控施工过程，在项目执行完毕后能够及时提供相关数据供审计部门审计。</w:t>
      </w:r>
    </w:p>
    <w:p w:rsidR="00332E87" w:rsidRDefault="00332E87">
      <w:pPr>
        <w:spacing w:line="520" w:lineRule="exact"/>
        <w:ind w:firstLineChars="200" w:firstLine="600"/>
        <w:rPr>
          <w:rFonts w:ascii="仿宋" w:eastAsia="仿宋" w:hAnsi="仿宋" w:cs="仿宋"/>
          <w:kern w:val="0"/>
          <w:sz w:val="30"/>
          <w:szCs w:val="30"/>
        </w:rPr>
      </w:pPr>
      <w:r>
        <w:rPr>
          <w:rFonts w:ascii="仿宋" w:eastAsia="仿宋" w:hAnsi="仿宋" w:cs="仿宋" w:hint="eastAsia"/>
          <w:bCs/>
          <w:sz w:val="30"/>
          <w:szCs w:val="30"/>
        </w:rPr>
        <w:t>六、项目实施要求</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sz w:val="30"/>
          <w:szCs w:val="30"/>
        </w:rPr>
        <w:t>1</w:t>
      </w:r>
      <w:r>
        <w:rPr>
          <w:rFonts w:ascii="仿宋" w:eastAsia="仿宋" w:hAnsi="仿宋" w:cs="仿宋" w:hint="eastAsia"/>
          <w:sz w:val="30"/>
          <w:szCs w:val="30"/>
        </w:rPr>
        <w:t>、在社区工作人员参与下，对符合实施居家适老化改造家庭，严格入户评估。按照“一户一案”要求，结合老年人家庭环境实际及老年人身体健康状况，提前明确具体改造事项和标准。最终改造方案要经被改造家庭老年人或其代理人签字确认，经被改造家庭老年人或其代理人确认后的改造方案（含改造内容及改造预算、需要加装的设施（或产品）清单、工期等）上报采购人审批后方可实施。</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sz w:val="30"/>
          <w:szCs w:val="30"/>
        </w:rPr>
        <w:t>2</w:t>
      </w:r>
      <w:r>
        <w:rPr>
          <w:rFonts w:ascii="仿宋" w:eastAsia="仿宋" w:hAnsi="仿宋" w:cs="仿宋" w:hint="eastAsia"/>
          <w:sz w:val="30"/>
          <w:szCs w:val="30"/>
        </w:rPr>
        <w:t>、居家适老化改造家庭，需参考《无障碍设计规范》等标准规范、居家适老化改造事项清单等</w:t>
      </w:r>
      <w:r>
        <w:rPr>
          <w:rFonts w:ascii="仿宋" w:eastAsia="仿宋" w:hAnsi="仿宋" w:cs="仿宋"/>
          <w:sz w:val="30"/>
          <w:szCs w:val="30"/>
        </w:rPr>
        <w:t>(</w:t>
      </w:r>
      <w:r>
        <w:rPr>
          <w:rFonts w:ascii="仿宋" w:eastAsia="仿宋" w:hAnsi="仿宋" w:cs="仿宋" w:hint="eastAsia"/>
          <w:sz w:val="30"/>
          <w:szCs w:val="30"/>
        </w:rPr>
        <w:t>居家适老化改造事项建议清单见附件</w:t>
      </w:r>
      <w:r>
        <w:rPr>
          <w:rFonts w:ascii="仿宋" w:eastAsia="仿宋" w:hAnsi="仿宋" w:cs="仿宋"/>
          <w:sz w:val="30"/>
          <w:szCs w:val="30"/>
        </w:rPr>
        <w:t>)</w:t>
      </w:r>
      <w:r>
        <w:rPr>
          <w:rFonts w:ascii="仿宋" w:eastAsia="仿宋" w:hAnsi="仿宋" w:cs="仿宋" w:hint="eastAsia"/>
          <w:sz w:val="30"/>
          <w:szCs w:val="30"/>
        </w:rPr>
        <w:t>，结合其家庭环境实际及老年人身体健康状况，坚持基础保底和自愿选择的原则，提前明确具体改造事项和标准。</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sz w:val="30"/>
          <w:szCs w:val="30"/>
        </w:rPr>
        <w:t>3</w:t>
      </w:r>
      <w:r>
        <w:rPr>
          <w:rFonts w:ascii="仿宋" w:eastAsia="仿宋" w:hAnsi="仿宋" w:cs="仿宋" w:hint="eastAsia"/>
          <w:sz w:val="30"/>
          <w:szCs w:val="30"/>
        </w:rPr>
        <w:t>、参与适老化改造人员由施工单位进行培训，熟练掌握相关技能，并持证上岗（上岗证含单位、姓名、工种、年龄、联系电话）。</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sz w:val="30"/>
          <w:szCs w:val="30"/>
        </w:rPr>
        <w:t>4</w:t>
      </w:r>
      <w:r>
        <w:rPr>
          <w:rFonts w:ascii="仿宋" w:eastAsia="仿宋" w:hAnsi="仿宋" w:cs="仿宋" w:hint="eastAsia"/>
          <w:sz w:val="30"/>
          <w:szCs w:val="30"/>
        </w:rPr>
        <w:t>、适老化改造所用材料及设施设备均须严格按照国家有关要求进行采购，必须保证产品质量（验收合格证）和安全，经甲方抽检确认无误后方可按相关技术规范安装，确保施工质量。长期积压的库存商品、不合格的产品一律禁止使用。</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sz w:val="30"/>
          <w:szCs w:val="30"/>
        </w:rPr>
        <w:t>5</w:t>
      </w:r>
      <w:r>
        <w:rPr>
          <w:rFonts w:ascii="仿宋" w:eastAsia="仿宋" w:hAnsi="仿宋" w:cs="仿宋" w:hint="eastAsia"/>
          <w:sz w:val="30"/>
          <w:szCs w:val="30"/>
        </w:rPr>
        <w:t>、改造过程中做到文明施工、安全施工，施工现场管理规范有序，并自觉接受监督。</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sz w:val="30"/>
          <w:szCs w:val="30"/>
        </w:rPr>
        <w:t>6</w:t>
      </w:r>
      <w:r>
        <w:rPr>
          <w:rFonts w:ascii="仿宋" w:eastAsia="仿宋" w:hAnsi="仿宋" w:cs="仿宋" w:hint="eastAsia"/>
          <w:sz w:val="30"/>
          <w:szCs w:val="30"/>
        </w:rPr>
        <w:t>、施工方按照“一户一档”要求，建立完整的改造档案，保留完整的改造信息，包括每户改造方案、改造事项清单、完整清晰的改造前后图片（电子档）、有关产品说明书、原厂家安装手册、技术文件等资料，参与整理并及时报送《居家适老化改造申请表》、《居家适老化改造需求评估表》、《居家适老化改造方案确认表》、《居家适老化改造前后比对档案》、《居家适老化改造验收表》等，由采购人归档保管。</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sz w:val="30"/>
          <w:szCs w:val="30"/>
        </w:rPr>
        <w:t>7</w:t>
      </w:r>
      <w:r>
        <w:rPr>
          <w:rFonts w:ascii="仿宋" w:eastAsia="仿宋" w:hAnsi="仿宋" w:cs="仿宋" w:hint="eastAsia"/>
          <w:sz w:val="30"/>
          <w:szCs w:val="30"/>
        </w:rPr>
        <w:t>、每个项目完成后教授老年人设施设备使用方法和安全注意事项。</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sz w:val="30"/>
          <w:szCs w:val="30"/>
        </w:rPr>
        <w:t>8</w:t>
      </w:r>
      <w:r>
        <w:rPr>
          <w:rFonts w:ascii="仿宋" w:eastAsia="仿宋" w:hAnsi="仿宋" w:cs="仿宋" w:hint="eastAsia"/>
          <w:sz w:val="30"/>
          <w:szCs w:val="30"/>
        </w:rPr>
        <w:t>、每个项目完成后及时清运垃圾，保持环境整洁。</w:t>
      </w:r>
    </w:p>
    <w:p w:rsidR="00332E87" w:rsidRDefault="00332E87">
      <w:pPr>
        <w:spacing w:line="520" w:lineRule="exact"/>
        <w:ind w:firstLineChars="200" w:firstLine="600"/>
        <w:rPr>
          <w:rFonts w:ascii="仿宋" w:eastAsia="仿宋" w:hAnsi="仿宋" w:cs="仿宋"/>
          <w:sz w:val="30"/>
          <w:szCs w:val="30"/>
        </w:rPr>
      </w:pPr>
      <w:r>
        <w:rPr>
          <w:rFonts w:ascii="仿宋" w:eastAsia="仿宋" w:hAnsi="仿宋" w:cs="仿宋"/>
          <w:sz w:val="30"/>
          <w:szCs w:val="30"/>
        </w:rPr>
        <w:t>9</w:t>
      </w:r>
      <w:r>
        <w:rPr>
          <w:rFonts w:ascii="仿宋" w:eastAsia="仿宋" w:hAnsi="仿宋" w:cs="仿宋" w:hint="eastAsia"/>
          <w:sz w:val="30"/>
          <w:szCs w:val="30"/>
        </w:rPr>
        <w:t>、项目实施工期</w:t>
      </w:r>
      <w:r>
        <w:rPr>
          <w:rFonts w:ascii="仿宋" w:eastAsia="仿宋" w:hAnsi="仿宋" w:cs="仿宋"/>
          <w:sz w:val="30"/>
          <w:szCs w:val="30"/>
        </w:rPr>
        <w:t>30</w:t>
      </w:r>
      <w:r>
        <w:rPr>
          <w:rFonts w:ascii="仿宋" w:eastAsia="仿宋" w:hAnsi="仿宋" w:cs="仿宋" w:hint="eastAsia"/>
          <w:sz w:val="30"/>
          <w:szCs w:val="30"/>
        </w:rPr>
        <w:t>天。</w:t>
      </w:r>
    </w:p>
    <w:p w:rsidR="00332E87" w:rsidRDefault="00332E87">
      <w:pPr>
        <w:spacing w:line="520" w:lineRule="exact"/>
        <w:ind w:firstLineChars="200" w:firstLine="602"/>
        <w:rPr>
          <w:rFonts w:ascii="仿宋" w:eastAsia="仿宋" w:hAnsi="仿宋" w:cs="仿宋"/>
          <w:b/>
          <w:sz w:val="30"/>
          <w:szCs w:val="30"/>
        </w:rPr>
      </w:pPr>
      <w:r>
        <w:rPr>
          <w:rFonts w:ascii="仿宋" w:eastAsia="仿宋" w:hAnsi="仿宋" w:cs="仿宋" w:hint="eastAsia"/>
          <w:b/>
          <w:sz w:val="30"/>
          <w:szCs w:val="30"/>
        </w:rPr>
        <w:t>七、验收要求</w:t>
      </w:r>
    </w:p>
    <w:p w:rsidR="00332E87" w:rsidRDefault="00332E87">
      <w:pPr>
        <w:widowControl/>
        <w:adjustRightInd w:val="0"/>
        <w:snapToGrid w:val="0"/>
        <w:spacing w:line="520" w:lineRule="exact"/>
        <w:ind w:firstLineChars="200" w:firstLine="600"/>
        <w:rPr>
          <w:rFonts w:ascii="仿宋" w:eastAsia="仿宋" w:hAnsi="仿宋" w:cs="仿宋"/>
          <w:sz w:val="30"/>
          <w:szCs w:val="30"/>
        </w:rPr>
      </w:pPr>
      <w:r>
        <w:rPr>
          <w:rFonts w:ascii="仿宋" w:eastAsia="仿宋" w:hAnsi="仿宋" w:cs="仿宋"/>
          <w:sz w:val="30"/>
          <w:szCs w:val="30"/>
        </w:rPr>
        <w:t>1.</w:t>
      </w:r>
      <w:r>
        <w:rPr>
          <w:rFonts w:ascii="仿宋" w:eastAsia="仿宋" w:hAnsi="仿宋" w:cs="仿宋" w:hint="eastAsia"/>
          <w:sz w:val="30"/>
          <w:szCs w:val="30"/>
        </w:rPr>
        <w:t>每户完成适老化改造后都要进行验收，重点检查适老化设施改造项目是否全部落实、改造安装是否到位、规范、安全，政府补贴费用是否超标，是否存在质量问题等。</w:t>
      </w:r>
    </w:p>
    <w:p w:rsidR="00332E87" w:rsidRDefault="00332E87">
      <w:pPr>
        <w:pStyle w:val="BlockText"/>
        <w:spacing w:line="520" w:lineRule="exact"/>
        <w:ind w:left="0" w:firstLineChars="0" w:firstLine="480"/>
        <w:rPr>
          <w:rFonts w:ascii="仿宋" w:eastAsia="仿宋" w:hAnsi="仿宋" w:cs="仿宋"/>
          <w:sz w:val="30"/>
          <w:szCs w:val="30"/>
        </w:rPr>
      </w:pPr>
      <w:r>
        <w:rPr>
          <w:rFonts w:ascii="仿宋" w:eastAsia="仿宋" w:hAnsi="仿宋" w:cs="仿宋"/>
          <w:sz w:val="30"/>
          <w:szCs w:val="30"/>
        </w:rPr>
        <w:t>2.</w:t>
      </w:r>
      <w:r>
        <w:rPr>
          <w:rFonts w:ascii="仿宋" w:eastAsia="仿宋" w:hAnsi="仿宋" w:cs="仿宋" w:hint="eastAsia"/>
          <w:sz w:val="30"/>
          <w:szCs w:val="30"/>
        </w:rPr>
        <w:t>施工方主动配合完工验收，如发现质量和安全等问题，必须在规定时限内整改到位。</w:t>
      </w:r>
    </w:p>
    <w:p w:rsidR="00332E87" w:rsidRDefault="00332E87">
      <w:pPr>
        <w:pStyle w:val="BlockText"/>
        <w:spacing w:line="520" w:lineRule="exact"/>
        <w:ind w:left="0" w:firstLineChars="0" w:firstLine="480"/>
        <w:rPr>
          <w:rFonts w:ascii="仿宋" w:eastAsia="仿宋" w:hAnsi="仿宋" w:cs="仿宋"/>
          <w:sz w:val="30"/>
          <w:szCs w:val="30"/>
        </w:rPr>
      </w:pPr>
      <w:r>
        <w:rPr>
          <w:rFonts w:ascii="仿宋" w:eastAsia="仿宋" w:hAnsi="仿宋" w:cs="仿宋"/>
          <w:sz w:val="30"/>
          <w:szCs w:val="30"/>
        </w:rPr>
        <w:t>3.</w:t>
      </w:r>
      <w:r>
        <w:rPr>
          <w:rFonts w:ascii="仿宋" w:eastAsia="仿宋" w:hAnsi="仿宋" w:cs="仿宋" w:hint="eastAsia"/>
          <w:sz w:val="30"/>
          <w:szCs w:val="30"/>
        </w:rPr>
        <w:t>由区民政局或街道办事处组织对适老化改造项目进行满意度调查（分满意、一般、不满意三个档次），由老年人或监护人在《满意度调查表》上签名。</w:t>
      </w:r>
    </w:p>
    <w:p w:rsidR="00332E87" w:rsidRDefault="00332E87">
      <w:pPr>
        <w:pStyle w:val="BlockText"/>
        <w:spacing w:line="520" w:lineRule="exact"/>
        <w:ind w:left="0" w:firstLineChars="0" w:firstLine="480"/>
        <w:rPr>
          <w:rFonts w:ascii="仿宋" w:eastAsia="仿宋" w:hAnsi="仿宋" w:cs="仿宋"/>
          <w:sz w:val="30"/>
          <w:szCs w:val="30"/>
        </w:rPr>
      </w:pPr>
      <w:r>
        <w:rPr>
          <w:rFonts w:ascii="仿宋" w:eastAsia="仿宋" w:hAnsi="仿宋" w:cs="仿宋"/>
          <w:sz w:val="30"/>
          <w:szCs w:val="30"/>
        </w:rPr>
        <w:t>4.</w:t>
      </w:r>
      <w:r>
        <w:rPr>
          <w:rFonts w:ascii="仿宋" w:eastAsia="仿宋" w:hAnsi="仿宋" w:cs="仿宋" w:hint="eastAsia"/>
          <w:sz w:val="30"/>
          <w:szCs w:val="30"/>
        </w:rPr>
        <w:t>在规定时间内未整改到位或适老化改造后老年人不满意的家庭不予结算。</w:t>
      </w:r>
    </w:p>
    <w:p w:rsidR="00332E87" w:rsidRDefault="00332E87">
      <w:pPr>
        <w:spacing w:line="520" w:lineRule="exact"/>
        <w:ind w:firstLineChars="200" w:firstLine="602"/>
        <w:rPr>
          <w:rFonts w:ascii="仿宋" w:eastAsia="仿宋" w:hAnsi="仿宋" w:cs="仿宋"/>
          <w:b/>
          <w:sz w:val="30"/>
          <w:szCs w:val="30"/>
        </w:rPr>
      </w:pPr>
      <w:r>
        <w:rPr>
          <w:rFonts w:ascii="仿宋" w:eastAsia="仿宋" w:hAnsi="仿宋" w:cs="仿宋" w:hint="eastAsia"/>
          <w:b/>
          <w:sz w:val="30"/>
          <w:szCs w:val="30"/>
        </w:rPr>
        <w:t>八、售后服务要求</w:t>
      </w:r>
    </w:p>
    <w:p w:rsidR="00332E87" w:rsidRDefault="00332E87">
      <w:pPr>
        <w:widowControl/>
        <w:adjustRightInd w:val="0"/>
        <w:snapToGrid w:val="0"/>
        <w:spacing w:line="520" w:lineRule="exact"/>
        <w:ind w:firstLineChars="200" w:firstLine="600"/>
        <w:rPr>
          <w:rFonts w:ascii="仿宋" w:eastAsia="仿宋" w:hAnsi="仿宋" w:cs="仿宋"/>
          <w:sz w:val="30"/>
          <w:szCs w:val="30"/>
        </w:rPr>
      </w:pPr>
      <w:r>
        <w:rPr>
          <w:rFonts w:ascii="仿宋" w:eastAsia="仿宋" w:hAnsi="仿宋" w:cs="仿宋"/>
          <w:sz w:val="30"/>
          <w:szCs w:val="30"/>
        </w:rPr>
        <w:t>1.</w:t>
      </w:r>
      <w:r>
        <w:rPr>
          <w:rFonts w:ascii="仿宋" w:eastAsia="仿宋" w:hAnsi="仿宋" w:cs="仿宋" w:hint="eastAsia"/>
          <w:sz w:val="30"/>
          <w:szCs w:val="30"/>
        </w:rPr>
        <w:t>质保期</w:t>
      </w:r>
      <w:r>
        <w:rPr>
          <w:rFonts w:ascii="仿宋" w:eastAsia="仿宋" w:hAnsi="仿宋" w:cs="仿宋" w:hint="eastAsia"/>
          <w:sz w:val="30"/>
          <w:szCs w:val="30"/>
          <w:u w:val="single"/>
        </w:rPr>
        <w:t>：</w:t>
      </w:r>
      <w:r>
        <w:rPr>
          <w:rFonts w:ascii="仿宋" w:eastAsia="仿宋" w:hAnsi="仿宋" w:cs="仿宋"/>
          <w:sz w:val="30"/>
          <w:szCs w:val="30"/>
          <w:u w:val="single"/>
          <w:lang w:val="zh-CN"/>
        </w:rPr>
        <w:t>1</w:t>
      </w:r>
      <w:r>
        <w:rPr>
          <w:rFonts w:ascii="仿宋" w:eastAsia="仿宋" w:hAnsi="仿宋" w:cs="仿宋" w:hint="eastAsia"/>
          <w:sz w:val="30"/>
          <w:szCs w:val="30"/>
          <w:u w:val="single"/>
          <w:lang w:val="zh-CN"/>
        </w:rPr>
        <w:t>年</w:t>
      </w:r>
      <w:r>
        <w:rPr>
          <w:rFonts w:ascii="仿宋" w:eastAsia="仿宋" w:hAnsi="仿宋" w:cs="仿宋" w:hint="eastAsia"/>
          <w:sz w:val="30"/>
          <w:szCs w:val="30"/>
        </w:rPr>
        <w:t>。</w:t>
      </w:r>
    </w:p>
    <w:p w:rsidR="00332E87" w:rsidRDefault="00332E87">
      <w:pPr>
        <w:widowControl/>
        <w:adjustRightInd w:val="0"/>
        <w:snapToGrid w:val="0"/>
        <w:spacing w:line="520" w:lineRule="exact"/>
        <w:ind w:firstLineChars="200" w:firstLine="600"/>
        <w:rPr>
          <w:rFonts w:ascii="仿宋" w:eastAsia="仿宋" w:hAnsi="仿宋" w:cs="仿宋"/>
          <w:sz w:val="30"/>
          <w:szCs w:val="30"/>
        </w:rPr>
      </w:pPr>
      <w:r>
        <w:rPr>
          <w:rFonts w:ascii="仿宋" w:eastAsia="仿宋" w:hAnsi="仿宋" w:cs="仿宋"/>
          <w:sz w:val="30"/>
          <w:szCs w:val="30"/>
        </w:rPr>
        <w:t>2.</w:t>
      </w:r>
      <w:r>
        <w:rPr>
          <w:rFonts w:ascii="仿宋" w:eastAsia="仿宋" w:hAnsi="仿宋" w:cs="仿宋" w:hint="eastAsia"/>
          <w:sz w:val="30"/>
          <w:szCs w:val="30"/>
        </w:rPr>
        <w:t>分户建立居家适老化改造项目档案，按照磋商文件中提供的售后服务方案，做好适老化设施维护和服务反馈等。</w:t>
      </w:r>
    </w:p>
    <w:p w:rsidR="00332E87" w:rsidRDefault="00332E87">
      <w:pPr>
        <w:widowControl/>
        <w:spacing w:line="520" w:lineRule="exact"/>
        <w:ind w:firstLineChars="200" w:firstLine="600"/>
        <w:jc w:val="left"/>
        <w:rPr>
          <w:rFonts w:ascii="仿宋" w:eastAsia="仿宋" w:hAnsi="仿宋" w:cs="仿宋"/>
          <w:sz w:val="30"/>
          <w:szCs w:val="30"/>
        </w:rPr>
      </w:pPr>
      <w:r>
        <w:rPr>
          <w:rFonts w:ascii="仿宋" w:eastAsia="仿宋" w:hAnsi="仿宋" w:cs="仿宋"/>
          <w:kern w:val="0"/>
          <w:sz w:val="30"/>
          <w:szCs w:val="30"/>
        </w:rPr>
        <w:t>3.</w:t>
      </w:r>
      <w:r>
        <w:rPr>
          <w:rFonts w:ascii="仿宋" w:eastAsia="仿宋" w:hAnsi="仿宋" w:cs="仿宋" w:hint="eastAsia"/>
          <w:kern w:val="0"/>
          <w:sz w:val="30"/>
          <w:szCs w:val="30"/>
        </w:rPr>
        <w:t>畅通居家适老化改造家庭信息数据传输，通过自动化的信息数据监测评估，及时发现老年人可能发生的意外风险，并同步推送风险信息至老年人亲属、属地为老服务组织，做好应急处置。</w:t>
      </w:r>
    </w:p>
    <w:p w:rsidR="00332E87" w:rsidRDefault="00332E87">
      <w:pPr>
        <w:pStyle w:val="BlockText"/>
        <w:spacing w:line="520" w:lineRule="exact"/>
        <w:ind w:left="0" w:firstLine="600"/>
        <w:rPr>
          <w:rFonts w:ascii="仿宋" w:eastAsia="仿宋" w:hAnsi="仿宋" w:cs="仿宋"/>
          <w:color w:val="000000"/>
          <w:sz w:val="30"/>
          <w:szCs w:val="30"/>
        </w:rPr>
      </w:pPr>
      <w:r>
        <w:rPr>
          <w:rFonts w:ascii="仿宋" w:eastAsia="仿宋" w:hAnsi="仿宋" w:cs="仿宋" w:hint="eastAsia"/>
          <w:color w:val="000000"/>
          <w:sz w:val="30"/>
          <w:szCs w:val="30"/>
        </w:rPr>
        <w:t>九、甲方的权利和义务</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（一）甲方对乙方有实施日常检查、考核、管理的权利。</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（二）甲方可对乙方存在问题限期整改，整改费用由乙方承担。</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（三）甲方需确保乙方合同价款的按时到位。</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（四）甲方检查人员必须公开、公平、公正地进行检查考核。</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十、乙方的权利和义务</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（一）乙方应自觉接受甲方的检查、考核、指导和监督。</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（二）合同期内，乙方所需要的设备、机具停放等用房、用地及固定办公地点由乙方自行解决。</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（三）乙方要加强对工作人员的安全教育和岗位培训，完善相关施工防火等所有安全措施，确保安全无事故，项目管理期间内如遇人身伤亡事故，均由乙方负责，与甲方无关。</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（四）乙方需全面配合甲方管理，遇到重大活动服从统一调配。</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十一、违约责任</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（一）乙方须指定专人分区负责管理适老化施工现场，如违约或因管理不善而造成设施损毁、缺失的，由乙方承担设备维修、更换等费用及全部违约责任。</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（二）合同期满后，甲乙双方共同清点，对照接收时的清单，若发生设施被盗或损毁，按清点当月市场价赔偿或在</w:t>
      </w:r>
      <w:r>
        <w:rPr>
          <w:rFonts w:ascii="仿宋" w:eastAsia="仿宋" w:hAnsi="仿宋" w:cs="仿宋" w:hint="eastAsia"/>
          <w:color w:val="000000"/>
          <w:sz w:val="30"/>
          <w:szCs w:val="30"/>
        </w:rPr>
        <w:t>维修售后保证金</w:t>
      </w:r>
      <w:r>
        <w:rPr>
          <w:rFonts w:ascii="仿宋" w:eastAsia="仿宋" w:hAnsi="仿宋" w:cs="仿宋" w:hint="eastAsia"/>
          <w:sz w:val="30"/>
          <w:szCs w:val="30"/>
        </w:rPr>
        <w:t>（或合同价款）中扣除。</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十二、其它</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（一）管理中如出现人身伤亡事故，由乙方承担全部经济与法律责任，与甲方无涉。</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（二）乙方应保证在合同期限内完成中标的所有项目，不得推脱时间。</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（三）在日常施工中，由于乙方违约或因管理或施工不善而造成适老化住户家庭中所有物品损毁、缺失的，乙方应及时进行更换；更换的品种、规格应与原物品相同。同时，甲方将扣除相应的履约保证金。</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（四）合同执行过程中，如国家、省、市等有关部门对管理标准和要求等作出重大调整的，按调整后的标准和要求执行。</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（五）发生下列情况之一的，甲方将单方终止合同，并没收履约保证金，乙方应无条件服从：</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1.</w:t>
      </w:r>
      <w:r>
        <w:rPr>
          <w:rFonts w:ascii="仿宋" w:eastAsia="仿宋" w:hAnsi="仿宋" w:cs="仿宋" w:hint="eastAsia"/>
          <w:sz w:val="30"/>
          <w:szCs w:val="30"/>
        </w:rPr>
        <w:t>检查考核过程中，发现有转包或分包行为的；</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2.</w:t>
      </w:r>
      <w:r>
        <w:rPr>
          <w:rFonts w:ascii="仿宋" w:eastAsia="仿宋" w:hAnsi="仿宋" w:cs="仿宋" w:hint="eastAsia"/>
          <w:sz w:val="30"/>
          <w:szCs w:val="30"/>
        </w:rPr>
        <w:t>合同期内不服从甲方或相关检查考核单位管理的；</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3.</w:t>
      </w:r>
      <w:r>
        <w:rPr>
          <w:rFonts w:ascii="仿宋" w:eastAsia="仿宋" w:hAnsi="仿宋" w:cs="仿宋" w:hint="eastAsia"/>
          <w:sz w:val="30"/>
          <w:szCs w:val="30"/>
        </w:rPr>
        <w:t>乙方出现重大事故的，如火灾或伤亡事件，乙方须无条件按甲方要求办理移交、退场手续且承担所有法律及经济责任；</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4.</w:t>
      </w:r>
      <w:r>
        <w:rPr>
          <w:rFonts w:ascii="仿宋" w:eastAsia="仿宋" w:hAnsi="仿宋" w:cs="仿宋" w:hint="eastAsia"/>
          <w:sz w:val="30"/>
          <w:szCs w:val="30"/>
        </w:rPr>
        <w:t>乙方因管理措施不当，累计被市级及以上新闻媒体曝光二次的；</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5.</w:t>
      </w:r>
      <w:r>
        <w:rPr>
          <w:rFonts w:ascii="仿宋" w:eastAsia="仿宋" w:hAnsi="仿宋" w:cs="仿宋" w:hint="eastAsia"/>
          <w:sz w:val="30"/>
          <w:szCs w:val="30"/>
        </w:rPr>
        <w:t>乙方在合同期内履约保证金被扣完的；</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6.</w:t>
      </w:r>
      <w:r>
        <w:rPr>
          <w:rFonts w:ascii="仿宋" w:eastAsia="仿宋" w:hAnsi="仿宋" w:cs="仿宋" w:hint="eastAsia"/>
          <w:sz w:val="30"/>
          <w:szCs w:val="30"/>
        </w:rPr>
        <w:t>乙方雇用</w:t>
      </w:r>
      <w:r>
        <w:rPr>
          <w:rFonts w:ascii="仿宋" w:eastAsia="仿宋" w:hAnsi="仿宋" w:cs="仿宋"/>
          <w:sz w:val="30"/>
          <w:szCs w:val="30"/>
        </w:rPr>
        <w:t>18</w:t>
      </w:r>
      <w:r>
        <w:rPr>
          <w:rFonts w:ascii="仿宋" w:eastAsia="仿宋" w:hAnsi="仿宋" w:cs="仿宋" w:hint="eastAsia"/>
          <w:sz w:val="30"/>
          <w:szCs w:val="30"/>
        </w:rPr>
        <w:t>周岁以下和</w:t>
      </w:r>
      <w:r>
        <w:rPr>
          <w:rFonts w:ascii="仿宋" w:eastAsia="仿宋" w:hAnsi="仿宋" w:cs="仿宋"/>
          <w:sz w:val="30"/>
          <w:szCs w:val="30"/>
        </w:rPr>
        <w:t>65</w:t>
      </w:r>
      <w:r>
        <w:rPr>
          <w:rFonts w:ascii="仿宋" w:eastAsia="仿宋" w:hAnsi="仿宋" w:cs="仿宋" w:hint="eastAsia"/>
          <w:sz w:val="30"/>
          <w:szCs w:val="30"/>
        </w:rPr>
        <w:t>岁以上施工人员，或发现乙方雇用人员不符合要求的施工人员；</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7.</w:t>
      </w:r>
      <w:r>
        <w:rPr>
          <w:rFonts w:ascii="仿宋" w:eastAsia="仿宋" w:hAnsi="仿宋" w:cs="仿宋" w:hint="eastAsia"/>
          <w:sz w:val="30"/>
          <w:szCs w:val="30"/>
        </w:rPr>
        <w:t>乙方未按照合同约定配备相关施工人员；</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8.</w:t>
      </w:r>
      <w:r>
        <w:rPr>
          <w:rFonts w:ascii="仿宋" w:eastAsia="仿宋" w:hAnsi="仿宋" w:cs="仿宋" w:hint="eastAsia"/>
          <w:sz w:val="30"/>
          <w:szCs w:val="30"/>
        </w:rPr>
        <w:t>在管理责任期内，如乙方</w:t>
      </w:r>
      <w:r>
        <w:rPr>
          <w:rFonts w:ascii="仿宋" w:eastAsia="仿宋" w:hAnsi="仿宋" w:cs="仿宋"/>
          <w:sz w:val="30"/>
          <w:szCs w:val="30"/>
        </w:rPr>
        <w:t>5</w:t>
      </w:r>
      <w:r>
        <w:rPr>
          <w:rFonts w:ascii="仿宋" w:eastAsia="仿宋" w:hAnsi="仿宋" w:cs="仿宋" w:hint="eastAsia"/>
          <w:sz w:val="30"/>
          <w:szCs w:val="30"/>
        </w:rPr>
        <w:t>日内不进行日常管理或单方中途退出管理的；</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9.</w:t>
      </w:r>
      <w:r>
        <w:rPr>
          <w:rFonts w:ascii="仿宋" w:eastAsia="仿宋" w:hAnsi="仿宋" w:cs="仿宋" w:hint="eastAsia"/>
          <w:sz w:val="30"/>
          <w:szCs w:val="30"/>
        </w:rPr>
        <w:t>乙方连续两次整改未达到甲方要求的；</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10.</w:t>
      </w:r>
      <w:r>
        <w:rPr>
          <w:rFonts w:ascii="仿宋" w:eastAsia="仿宋" w:hAnsi="仿宋" w:cs="仿宋" w:hint="eastAsia"/>
          <w:sz w:val="30"/>
          <w:szCs w:val="30"/>
        </w:rPr>
        <w:t>对需紧急处置的情况，在接到甲方通知后，乙方应无条件在规定时间内完成。对乙方累计两次（包括两次）以上未在规定时间内完成甲方交办的任务，甲方有权清退乙方，指派其它人员进场；</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sz w:val="30"/>
          <w:szCs w:val="30"/>
        </w:rPr>
        <w:t>11.</w:t>
      </w:r>
      <w:r>
        <w:rPr>
          <w:rFonts w:ascii="仿宋" w:eastAsia="仿宋" w:hAnsi="仿宋" w:cs="仿宋" w:hint="eastAsia"/>
          <w:sz w:val="30"/>
          <w:szCs w:val="30"/>
        </w:rPr>
        <w:t>在上级部门考核评比等活动中出现严重失误或造成严重不良影响的。</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十三、合同的生效及合同争议解决</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（一）本合同自甲乙双方法定代表人或授权代理人签字并加盖公章或合同专用章后生效。</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（二）本合同一式四份，具有同等法律效力，甲方一份，乙方一份，政府采购监督管理部门二份备案。</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（三）凡因本合同引起的任何争议，合同双方应首先通过协商解决。如果协商不成，则向甲方所在地人民法院提起诉讼。</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十五、合同的补充、变更与终止</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（一）合同如有未尽事宜，须经合同双方共同协商达成书面补充协议，补充协议与本合同具有同等法律效力。</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（二）政府采购合同的双方当事人不得擅自变更、中止或者终止合同。</w:t>
      </w:r>
    </w:p>
    <w:p w:rsidR="00332E87" w:rsidRDefault="00332E87">
      <w:pPr>
        <w:pStyle w:val="BlockText"/>
        <w:spacing w:line="520" w:lineRule="exact"/>
        <w:ind w:left="0" w:firstLine="600"/>
        <w:rPr>
          <w:rFonts w:ascii="仿宋" w:eastAsia="仿宋" w:hAnsi="仿宋" w:cs="仿宋"/>
          <w:sz w:val="30"/>
          <w:szCs w:val="30"/>
        </w:rPr>
      </w:pPr>
      <w:r>
        <w:rPr>
          <w:rFonts w:ascii="仿宋" w:eastAsia="仿宋" w:hAnsi="仿宋" w:cs="仿宋" w:hint="eastAsia"/>
          <w:sz w:val="30"/>
          <w:szCs w:val="30"/>
        </w:rPr>
        <w:t>（三）本合同其他未尽事宜及与采购文件有矛盾之处，以磋商文件规定为准。</w:t>
      </w:r>
    </w:p>
    <w:p w:rsidR="00332E87" w:rsidRDefault="00332E87">
      <w:pPr>
        <w:pStyle w:val="BlockText"/>
        <w:spacing w:line="520" w:lineRule="exact"/>
        <w:ind w:firstLine="600"/>
        <w:rPr>
          <w:rFonts w:ascii="仿宋" w:eastAsia="仿宋" w:hAnsi="仿宋" w:cs="仿宋"/>
          <w:sz w:val="30"/>
          <w:szCs w:val="30"/>
        </w:rPr>
      </w:pPr>
    </w:p>
    <w:p w:rsidR="00332E87" w:rsidRDefault="00332E87">
      <w:pPr>
        <w:pStyle w:val="BlockText"/>
        <w:spacing w:line="520" w:lineRule="exact"/>
        <w:ind w:left="0" w:firstLineChars="0" w:firstLine="0"/>
        <w:rPr>
          <w:rFonts w:ascii="仿宋" w:eastAsia="仿宋" w:hAnsi="仿宋" w:cs="仿宋"/>
          <w:sz w:val="30"/>
          <w:szCs w:val="30"/>
        </w:rPr>
      </w:pPr>
      <w:r>
        <w:rPr>
          <w:rFonts w:ascii="仿宋" w:eastAsia="仿宋" w:hAnsi="仿宋" w:cs="仿宋" w:hint="eastAsia"/>
          <w:sz w:val="30"/>
          <w:szCs w:val="30"/>
        </w:rPr>
        <w:t>甲方：乙方：</w:t>
      </w:r>
    </w:p>
    <w:p w:rsidR="00332E87" w:rsidRDefault="00332E87">
      <w:pPr>
        <w:pStyle w:val="BlockText"/>
        <w:spacing w:line="520" w:lineRule="exact"/>
        <w:ind w:left="0" w:firstLineChars="0" w:firstLine="0"/>
        <w:rPr>
          <w:rFonts w:ascii="仿宋" w:eastAsia="仿宋" w:hAnsi="仿宋" w:cs="仿宋"/>
          <w:sz w:val="30"/>
          <w:szCs w:val="30"/>
        </w:rPr>
      </w:pPr>
      <w:r>
        <w:rPr>
          <w:rFonts w:ascii="仿宋" w:eastAsia="仿宋" w:hAnsi="仿宋" w:cs="仿宋" w:hint="eastAsia"/>
          <w:sz w:val="30"/>
          <w:szCs w:val="30"/>
        </w:rPr>
        <w:t>委托代理人：委托代理人：</w:t>
      </w:r>
    </w:p>
    <w:p w:rsidR="00332E87" w:rsidRDefault="00332E87">
      <w:pPr>
        <w:pStyle w:val="BlockText"/>
        <w:spacing w:line="520" w:lineRule="exact"/>
        <w:ind w:left="0" w:firstLineChars="0" w:firstLine="0"/>
        <w:rPr>
          <w:rFonts w:ascii="仿宋" w:eastAsia="仿宋" w:hAnsi="仿宋" w:cs="仿宋"/>
          <w:sz w:val="30"/>
          <w:szCs w:val="30"/>
        </w:rPr>
      </w:pPr>
      <w:r>
        <w:rPr>
          <w:rFonts w:ascii="仿宋" w:eastAsia="仿宋" w:hAnsi="仿宋" w:cs="仿宋" w:hint="eastAsia"/>
          <w:sz w:val="30"/>
          <w:szCs w:val="30"/>
        </w:rPr>
        <w:t>联系电话：</w:t>
      </w:r>
      <w:r>
        <w:rPr>
          <w:rFonts w:ascii="仿宋" w:eastAsia="仿宋" w:hAnsi="仿宋" w:cs="仿宋"/>
          <w:sz w:val="30"/>
          <w:szCs w:val="30"/>
        </w:rPr>
        <w:t xml:space="preserve">                  </w:t>
      </w:r>
      <w:r>
        <w:rPr>
          <w:rFonts w:ascii="仿宋" w:eastAsia="仿宋" w:hAnsi="仿宋" w:cs="仿宋" w:hint="eastAsia"/>
          <w:sz w:val="30"/>
          <w:szCs w:val="30"/>
        </w:rPr>
        <w:t>联系电话：</w:t>
      </w:r>
    </w:p>
    <w:p w:rsidR="00332E87" w:rsidRDefault="00332E87">
      <w:pPr>
        <w:pStyle w:val="BlockText"/>
        <w:spacing w:line="520" w:lineRule="exact"/>
        <w:ind w:left="0" w:firstLineChars="0" w:firstLine="0"/>
        <w:rPr>
          <w:rFonts w:ascii="仿宋" w:eastAsia="仿宋" w:hAnsi="仿宋" w:cs="仿宋"/>
          <w:sz w:val="30"/>
          <w:szCs w:val="30"/>
        </w:rPr>
      </w:pPr>
      <w:r>
        <w:rPr>
          <w:rFonts w:ascii="仿宋" w:eastAsia="仿宋" w:hAnsi="仿宋" w:cs="仿宋" w:hint="eastAsia"/>
          <w:sz w:val="30"/>
          <w:szCs w:val="30"/>
        </w:rPr>
        <w:t>签定日期：</w:t>
      </w:r>
      <w:r>
        <w:rPr>
          <w:rFonts w:ascii="仿宋" w:eastAsia="仿宋" w:hAnsi="仿宋" w:cs="仿宋"/>
          <w:sz w:val="30"/>
          <w:szCs w:val="30"/>
        </w:rPr>
        <w:t xml:space="preserve">                  </w:t>
      </w:r>
      <w:r>
        <w:rPr>
          <w:rFonts w:ascii="仿宋" w:eastAsia="仿宋" w:hAnsi="仿宋" w:cs="仿宋" w:hint="eastAsia"/>
          <w:sz w:val="30"/>
          <w:szCs w:val="30"/>
        </w:rPr>
        <w:t>签定日期：</w:t>
      </w:r>
    </w:p>
    <w:p w:rsidR="00332E87" w:rsidRDefault="00332E87">
      <w:pPr>
        <w:adjustRightInd w:val="0"/>
        <w:snapToGrid w:val="0"/>
        <w:spacing w:line="520" w:lineRule="exact"/>
        <w:ind w:firstLineChars="1550" w:firstLine="4650"/>
        <w:jc w:val="left"/>
        <w:rPr>
          <w:rFonts w:ascii="仿宋" w:eastAsia="仿宋" w:hAnsi="仿宋" w:cs="仿宋"/>
          <w:sz w:val="30"/>
          <w:szCs w:val="30"/>
        </w:rPr>
      </w:pPr>
      <w:r>
        <w:rPr>
          <w:rFonts w:ascii="仿宋" w:eastAsia="仿宋" w:hAnsi="仿宋" w:cs="仿宋" w:hint="eastAsia"/>
          <w:sz w:val="30"/>
          <w:szCs w:val="30"/>
        </w:rPr>
        <w:t>开户银行：</w:t>
      </w:r>
    </w:p>
    <w:p w:rsidR="00332E87" w:rsidRDefault="00332E87">
      <w:pPr>
        <w:pStyle w:val="CommentText"/>
        <w:ind w:firstLineChars="1600" w:firstLine="4800"/>
      </w:pPr>
      <w:r>
        <w:rPr>
          <w:rFonts w:ascii="仿宋" w:eastAsia="仿宋" w:hAnsi="仿宋" w:cs="仿宋" w:hint="eastAsia"/>
          <w:sz w:val="30"/>
          <w:szCs w:val="30"/>
        </w:rPr>
        <w:t>账号</w:t>
      </w:r>
      <w:r>
        <w:rPr>
          <w:rFonts w:ascii="仿宋" w:eastAsia="仿宋" w:hAnsi="仿宋" w:cs="仿宋"/>
          <w:sz w:val="30"/>
          <w:szCs w:val="30"/>
        </w:rPr>
        <w:t xml:space="preserve">: </w:t>
      </w:r>
    </w:p>
    <w:p w:rsidR="00332E87" w:rsidRDefault="00332E87">
      <w:pPr>
        <w:pStyle w:val="Heading2"/>
        <w:tabs>
          <w:tab w:val="left" w:pos="1912"/>
        </w:tabs>
        <w:spacing w:line="480" w:lineRule="atLeast"/>
        <w:rPr>
          <w:rFonts w:ascii="方正小标宋简体" w:eastAsia="方正小标宋简体" w:cs="宋体"/>
          <w:b w:val="0"/>
          <w:spacing w:val="15"/>
          <w:w w:val="95"/>
          <w:szCs w:val="22"/>
        </w:rPr>
      </w:pPr>
    </w:p>
    <w:p w:rsidR="00332E87" w:rsidRDefault="00332E87">
      <w:pPr>
        <w:pStyle w:val="Heading2"/>
        <w:tabs>
          <w:tab w:val="left" w:pos="1912"/>
        </w:tabs>
        <w:spacing w:line="480" w:lineRule="atLeast"/>
        <w:rPr>
          <w:rFonts w:ascii="方正小标宋简体" w:eastAsia="方正小标宋简体" w:cs="宋体"/>
          <w:b w:val="0"/>
          <w:spacing w:val="15"/>
          <w:w w:val="95"/>
          <w:szCs w:val="22"/>
        </w:rPr>
      </w:pPr>
      <w:r>
        <w:rPr>
          <w:rFonts w:ascii="方正小标宋简体" w:eastAsia="方正小标宋简体" w:cs="宋体" w:hint="eastAsia"/>
          <w:b w:val="0"/>
          <w:spacing w:val="15"/>
          <w:w w:val="95"/>
          <w:szCs w:val="22"/>
        </w:rPr>
        <w:t>廉政合同</w:t>
      </w:r>
    </w:p>
    <w:p w:rsidR="00332E87" w:rsidRDefault="00332E87">
      <w:pPr>
        <w:spacing w:line="480" w:lineRule="exact"/>
        <w:ind w:firstLineChars="200" w:firstLine="480"/>
        <w:rPr>
          <w:sz w:val="24"/>
          <w:szCs w:val="24"/>
        </w:rPr>
      </w:pPr>
      <w:r>
        <w:rPr>
          <w:rFonts w:hint="eastAsia"/>
          <w:sz w:val="24"/>
          <w:szCs w:val="24"/>
        </w:rPr>
        <w:t>项目单位</w:t>
      </w:r>
      <w:r>
        <w:rPr>
          <w:sz w:val="24"/>
          <w:szCs w:val="24"/>
        </w:rPr>
        <w:t>(</w:t>
      </w:r>
      <w:r>
        <w:rPr>
          <w:rFonts w:hint="eastAsia"/>
          <w:sz w:val="24"/>
          <w:szCs w:val="24"/>
        </w:rPr>
        <w:t>全称</w:t>
      </w:r>
      <w:r>
        <w:rPr>
          <w:sz w:val="24"/>
          <w:szCs w:val="24"/>
        </w:rPr>
        <w:t>)</w:t>
      </w:r>
      <w:r>
        <w:rPr>
          <w:rFonts w:hint="eastAsia"/>
          <w:sz w:val="24"/>
          <w:szCs w:val="24"/>
        </w:rPr>
        <w:t>：</w:t>
      </w:r>
    </w:p>
    <w:p w:rsidR="00332E87" w:rsidRDefault="00332E87">
      <w:pPr>
        <w:pStyle w:val="Address"/>
        <w:spacing w:line="480" w:lineRule="exact"/>
        <w:ind w:firstLineChars="200" w:firstLine="480"/>
        <w:rPr>
          <w:rStyle w:val="Variable"/>
          <w:szCs w:val="24"/>
        </w:rPr>
      </w:pPr>
      <w:r>
        <w:rPr>
          <w:rFonts w:hint="eastAsia"/>
          <w:i w:val="0"/>
          <w:szCs w:val="24"/>
        </w:rPr>
        <w:t>承接单位</w:t>
      </w:r>
      <w:r>
        <w:rPr>
          <w:i w:val="0"/>
          <w:szCs w:val="24"/>
        </w:rPr>
        <w:t>(</w:t>
      </w:r>
      <w:r>
        <w:rPr>
          <w:rFonts w:hint="eastAsia"/>
          <w:i w:val="0"/>
          <w:szCs w:val="24"/>
        </w:rPr>
        <w:t>全称</w:t>
      </w:r>
      <w:r>
        <w:rPr>
          <w:i w:val="0"/>
          <w:szCs w:val="24"/>
        </w:rPr>
        <w:t>)</w:t>
      </w:r>
      <w:r>
        <w:rPr>
          <w:rFonts w:hint="eastAsia"/>
          <w:i w:val="0"/>
          <w:szCs w:val="24"/>
        </w:rPr>
        <w:t>：</w:t>
      </w:r>
    </w:p>
    <w:p w:rsidR="00332E87" w:rsidRDefault="00332E87">
      <w:pPr>
        <w:spacing w:line="480" w:lineRule="exact"/>
        <w:ind w:firstLineChars="200" w:firstLine="480"/>
        <w:rPr>
          <w:sz w:val="24"/>
          <w:szCs w:val="24"/>
        </w:rPr>
      </w:pPr>
      <w:r>
        <w:rPr>
          <w:rFonts w:hint="eastAsia"/>
          <w:sz w:val="24"/>
          <w:szCs w:val="24"/>
        </w:rPr>
        <w:t>根据国家、省工程建设和廉政建设的有关规定，为做好合同工程的廉政建设，保证工程质量与施工安全，提高建设资金的有效使用和投资效益，项目单位、承接单位主要负责人就加强合同工程的廉政建设，订立本合同。</w:t>
      </w:r>
    </w:p>
    <w:p w:rsidR="00332E87" w:rsidRDefault="00332E87">
      <w:pPr>
        <w:spacing w:line="480" w:lineRule="exact"/>
        <w:ind w:firstLineChars="200" w:firstLine="482"/>
        <w:rPr>
          <w:b/>
          <w:bCs/>
          <w:sz w:val="24"/>
          <w:szCs w:val="24"/>
        </w:rPr>
      </w:pPr>
      <w:r>
        <w:rPr>
          <w:b/>
          <w:bCs/>
          <w:sz w:val="24"/>
          <w:szCs w:val="24"/>
        </w:rPr>
        <w:t xml:space="preserve">1  </w:t>
      </w:r>
      <w:r>
        <w:rPr>
          <w:rFonts w:hint="eastAsia"/>
          <w:b/>
          <w:bCs/>
          <w:sz w:val="24"/>
          <w:szCs w:val="24"/>
        </w:rPr>
        <w:t>双方权利和义务</w:t>
      </w:r>
    </w:p>
    <w:p w:rsidR="00332E87" w:rsidRDefault="00332E87">
      <w:pPr>
        <w:spacing w:line="480" w:lineRule="exact"/>
        <w:ind w:firstLineChars="200" w:firstLine="480"/>
        <w:rPr>
          <w:sz w:val="24"/>
          <w:szCs w:val="24"/>
        </w:rPr>
      </w:pPr>
      <w:r>
        <w:rPr>
          <w:sz w:val="24"/>
          <w:szCs w:val="24"/>
        </w:rPr>
        <w:t xml:space="preserve">1.1  </w:t>
      </w:r>
      <w:r>
        <w:rPr>
          <w:rFonts w:hint="eastAsia"/>
          <w:sz w:val="24"/>
          <w:szCs w:val="24"/>
        </w:rPr>
        <w:t>严格遵守国家有关法律法规的规定。</w:t>
      </w:r>
    </w:p>
    <w:p w:rsidR="00332E87" w:rsidRDefault="00332E87">
      <w:pPr>
        <w:spacing w:line="480" w:lineRule="exact"/>
        <w:ind w:firstLineChars="200" w:firstLine="480"/>
        <w:rPr>
          <w:sz w:val="24"/>
          <w:szCs w:val="24"/>
        </w:rPr>
      </w:pPr>
      <w:r>
        <w:rPr>
          <w:sz w:val="24"/>
          <w:szCs w:val="24"/>
        </w:rPr>
        <w:t xml:space="preserve">1.2  </w:t>
      </w:r>
      <w:r>
        <w:rPr>
          <w:rFonts w:hint="eastAsia"/>
          <w:sz w:val="24"/>
          <w:szCs w:val="24"/>
        </w:rPr>
        <w:t>严格执行一切合同文件，自觉按合同办事。</w:t>
      </w:r>
    </w:p>
    <w:p w:rsidR="00332E87" w:rsidRDefault="00332E87">
      <w:pPr>
        <w:spacing w:line="480" w:lineRule="exact"/>
        <w:ind w:firstLineChars="200" w:firstLine="480"/>
        <w:rPr>
          <w:sz w:val="24"/>
          <w:szCs w:val="24"/>
        </w:rPr>
      </w:pPr>
      <w:r>
        <w:rPr>
          <w:sz w:val="24"/>
          <w:szCs w:val="24"/>
        </w:rPr>
        <w:t xml:space="preserve">1.3  </w:t>
      </w:r>
      <w:r>
        <w:rPr>
          <w:rFonts w:hint="eastAsia"/>
          <w:sz w:val="24"/>
          <w:szCs w:val="24"/>
        </w:rPr>
        <w:t>双方的业务活动坚持公平、公开、公正和诚信的原则（法律认定的商业秘密和合同文件另有规定除外），不得损害国家和集体利益，不得违反工程建设管理规章制度。</w:t>
      </w:r>
    </w:p>
    <w:p w:rsidR="00332E87" w:rsidRDefault="00332E87">
      <w:pPr>
        <w:spacing w:line="480" w:lineRule="exact"/>
        <w:ind w:firstLineChars="200" w:firstLine="480"/>
        <w:rPr>
          <w:sz w:val="24"/>
          <w:szCs w:val="24"/>
        </w:rPr>
      </w:pPr>
      <w:r>
        <w:rPr>
          <w:sz w:val="24"/>
          <w:szCs w:val="24"/>
        </w:rPr>
        <w:t xml:space="preserve">1.4  </w:t>
      </w:r>
      <w:r>
        <w:rPr>
          <w:rFonts w:hint="eastAsia"/>
          <w:sz w:val="24"/>
          <w:szCs w:val="24"/>
        </w:rPr>
        <w:t>建立健全廉政制度，开展廉政教育，设立廉政告示牌，公布举报电话，监督并认真查处违法违纪行为。</w:t>
      </w:r>
    </w:p>
    <w:p w:rsidR="00332E87" w:rsidRDefault="00332E87">
      <w:pPr>
        <w:spacing w:line="480" w:lineRule="exact"/>
        <w:ind w:firstLineChars="200" w:firstLine="480"/>
        <w:rPr>
          <w:sz w:val="24"/>
          <w:szCs w:val="24"/>
        </w:rPr>
      </w:pPr>
      <w:r>
        <w:rPr>
          <w:sz w:val="24"/>
          <w:szCs w:val="24"/>
        </w:rPr>
        <w:t xml:space="preserve">1.5  </w:t>
      </w:r>
      <w:r>
        <w:rPr>
          <w:rFonts w:hint="eastAsia"/>
          <w:sz w:val="24"/>
          <w:szCs w:val="24"/>
        </w:rPr>
        <w:t>发现对方在业务活动中有违反廉政建设规定的行为，应及时给予提醒和纠正。</w:t>
      </w:r>
    </w:p>
    <w:p w:rsidR="00332E87" w:rsidRDefault="00332E87">
      <w:pPr>
        <w:spacing w:line="480" w:lineRule="exact"/>
        <w:ind w:firstLineChars="200" w:firstLine="480"/>
        <w:rPr>
          <w:sz w:val="24"/>
          <w:szCs w:val="24"/>
        </w:rPr>
      </w:pPr>
      <w:r>
        <w:rPr>
          <w:sz w:val="24"/>
          <w:szCs w:val="24"/>
        </w:rPr>
        <w:t xml:space="preserve">1.6  </w:t>
      </w:r>
      <w:r>
        <w:rPr>
          <w:rFonts w:hint="eastAsia"/>
          <w:sz w:val="24"/>
          <w:szCs w:val="24"/>
        </w:rPr>
        <w:t>发现对方严重违反合同的行为，有向其上级部门举报、建议给予处理并要求告知处理结果的权利。没有上级部门的，可按施工合同通用条款第</w:t>
      </w:r>
      <w:r>
        <w:rPr>
          <w:sz w:val="24"/>
          <w:szCs w:val="24"/>
        </w:rPr>
        <w:t>70</w:t>
      </w:r>
      <w:r>
        <w:rPr>
          <w:rFonts w:hint="eastAsia"/>
          <w:sz w:val="24"/>
          <w:szCs w:val="24"/>
        </w:rPr>
        <w:t>条规定处理。</w:t>
      </w:r>
    </w:p>
    <w:p w:rsidR="00332E87" w:rsidRDefault="00332E87">
      <w:pPr>
        <w:spacing w:line="480" w:lineRule="exact"/>
        <w:ind w:firstLineChars="200" w:firstLine="482"/>
        <w:rPr>
          <w:b/>
          <w:bCs/>
          <w:sz w:val="24"/>
          <w:szCs w:val="24"/>
        </w:rPr>
      </w:pPr>
      <w:r>
        <w:rPr>
          <w:b/>
          <w:bCs/>
          <w:sz w:val="24"/>
          <w:szCs w:val="24"/>
        </w:rPr>
        <w:t xml:space="preserve">2  </w:t>
      </w:r>
      <w:r>
        <w:rPr>
          <w:rFonts w:hint="eastAsia"/>
          <w:b/>
          <w:bCs/>
          <w:sz w:val="24"/>
          <w:szCs w:val="24"/>
        </w:rPr>
        <w:t>项目单位义务</w:t>
      </w:r>
    </w:p>
    <w:p w:rsidR="00332E87" w:rsidRDefault="00332E87">
      <w:pPr>
        <w:spacing w:line="480" w:lineRule="exact"/>
        <w:ind w:firstLineChars="200" w:firstLine="480"/>
        <w:rPr>
          <w:sz w:val="24"/>
          <w:szCs w:val="24"/>
        </w:rPr>
      </w:pPr>
      <w:r>
        <w:rPr>
          <w:sz w:val="24"/>
          <w:szCs w:val="24"/>
        </w:rPr>
        <w:t xml:space="preserve">2.1  </w:t>
      </w:r>
      <w:r>
        <w:rPr>
          <w:rFonts w:hint="eastAsia"/>
          <w:bCs/>
          <w:sz w:val="24"/>
          <w:szCs w:val="24"/>
        </w:rPr>
        <w:t>项目单位主要负责人</w:t>
      </w:r>
      <w:r>
        <w:rPr>
          <w:rFonts w:hint="eastAsia"/>
          <w:sz w:val="24"/>
          <w:szCs w:val="24"/>
        </w:rPr>
        <w:t>及其工作人员不得索要或接受承包人的礼金、有价证券和贵重物品，不得在</w:t>
      </w:r>
      <w:r>
        <w:rPr>
          <w:rFonts w:hint="eastAsia"/>
          <w:bCs/>
          <w:sz w:val="24"/>
          <w:szCs w:val="24"/>
        </w:rPr>
        <w:t>承建单位</w:t>
      </w:r>
      <w:r>
        <w:rPr>
          <w:rFonts w:hint="eastAsia"/>
          <w:sz w:val="24"/>
          <w:szCs w:val="24"/>
        </w:rPr>
        <w:t>报销任何应由项目单位或工作人员个人支付的费用等。</w:t>
      </w:r>
    </w:p>
    <w:p w:rsidR="00332E87" w:rsidRDefault="00332E87">
      <w:pPr>
        <w:spacing w:line="480" w:lineRule="exact"/>
        <w:ind w:firstLineChars="200" w:firstLine="480"/>
        <w:rPr>
          <w:sz w:val="24"/>
          <w:szCs w:val="24"/>
        </w:rPr>
      </w:pPr>
      <w:r>
        <w:rPr>
          <w:sz w:val="24"/>
          <w:szCs w:val="24"/>
        </w:rPr>
        <w:t xml:space="preserve">2.2  </w:t>
      </w:r>
      <w:r>
        <w:rPr>
          <w:rFonts w:hint="eastAsia"/>
          <w:bCs/>
          <w:sz w:val="24"/>
          <w:szCs w:val="24"/>
        </w:rPr>
        <w:t>项目单位主要负责人</w:t>
      </w:r>
      <w:r>
        <w:rPr>
          <w:rFonts w:hint="eastAsia"/>
          <w:sz w:val="24"/>
          <w:szCs w:val="24"/>
        </w:rPr>
        <w:t>及其工作人员不得参加</w:t>
      </w:r>
      <w:r>
        <w:rPr>
          <w:rFonts w:hint="eastAsia"/>
          <w:bCs/>
          <w:sz w:val="24"/>
          <w:szCs w:val="24"/>
        </w:rPr>
        <w:t>承建单位</w:t>
      </w:r>
      <w:r>
        <w:rPr>
          <w:rFonts w:hint="eastAsia"/>
          <w:sz w:val="24"/>
          <w:szCs w:val="24"/>
        </w:rPr>
        <w:t>安排的宴请（工作餐除外）和娱乐活动；不得接受</w:t>
      </w:r>
      <w:r>
        <w:rPr>
          <w:rFonts w:hint="eastAsia"/>
          <w:bCs/>
          <w:sz w:val="24"/>
          <w:szCs w:val="24"/>
        </w:rPr>
        <w:t>承建单位</w:t>
      </w:r>
      <w:r>
        <w:rPr>
          <w:rFonts w:hint="eastAsia"/>
          <w:sz w:val="24"/>
          <w:szCs w:val="24"/>
        </w:rPr>
        <w:t>提供的通讯工具、交通工具和高档办公用品等。</w:t>
      </w:r>
    </w:p>
    <w:p w:rsidR="00332E87" w:rsidRDefault="00332E87">
      <w:pPr>
        <w:spacing w:line="480" w:lineRule="exact"/>
        <w:ind w:firstLineChars="200" w:firstLine="480"/>
        <w:rPr>
          <w:sz w:val="24"/>
          <w:szCs w:val="24"/>
        </w:rPr>
      </w:pPr>
      <w:r>
        <w:rPr>
          <w:sz w:val="24"/>
          <w:szCs w:val="24"/>
        </w:rPr>
        <w:t xml:space="preserve">2.3  </w:t>
      </w:r>
      <w:r>
        <w:rPr>
          <w:rFonts w:hint="eastAsia"/>
          <w:bCs/>
          <w:sz w:val="24"/>
          <w:szCs w:val="24"/>
        </w:rPr>
        <w:t>项目单位主要负责人</w:t>
      </w:r>
      <w:r>
        <w:rPr>
          <w:rFonts w:hint="eastAsia"/>
          <w:sz w:val="24"/>
          <w:szCs w:val="24"/>
        </w:rPr>
        <w:t>及其工作人员不得要求或者接受</w:t>
      </w:r>
      <w:r>
        <w:rPr>
          <w:rFonts w:hint="eastAsia"/>
          <w:bCs/>
          <w:sz w:val="24"/>
          <w:szCs w:val="24"/>
        </w:rPr>
        <w:t>承建单位</w:t>
      </w:r>
      <w:r>
        <w:rPr>
          <w:rFonts w:hint="eastAsia"/>
          <w:sz w:val="24"/>
          <w:szCs w:val="24"/>
        </w:rPr>
        <w:t>为其住房装修、婚丧嫁娶活动、配偶子女的工作安排以及出国出境、旅游等提供方便等。</w:t>
      </w:r>
    </w:p>
    <w:p w:rsidR="00332E87" w:rsidRDefault="00332E87">
      <w:pPr>
        <w:spacing w:line="480" w:lineRule="exact"/>
        <w:ind w:firstLineChars="200" w:firstLine="480"/>
        <w:rPr>
          <w:sz w:val="24"/>
          <w:szCs w:val="24"/>
        </w:rPr>
      </w:pPr>
      <w:r>
        <w:rPr>
          <w:sz w:val="24"/>
          <w:szCs w:val="24"/>
        </w:rPr>
        <w:t xml:space="preserve">2.4  </w:t>
      </w:r>
      <w:r>
        <w:rPr>
          <w:rFonts w:hint="eastAsia"/>
          <w:bCs/>
          <w:sz w:val="24"/>
          <w:szCs w:val="24"/>
        </w:rPr>
        <w:t>项目单位主要负责人</w:t>
      </w:r>
      <w:r>
        <w:rPr>
          <w:rFonts w:hint="eastAsia"/>
          <w:sz w:val="24"/>
          <w:szCs w:val="24"/>
        </w:rPr>
        <w:t>及其工作人员及其配偶、子女不得从事与</w:t>
      </w:r>
      <w:r>
        <w:rPr>
          <w:rFonts w:hint="eastAsia"/>
          <w:bCs/>
          <w:sz w:val="24"/>
          <w:szCs w:val="24"/>
        </w:rPr>
        <w:t>承建单位</w:t>
      </w:r>
      <w:r>
        <w:rPr>
          <w:rFonts w:hint="eastAsia"/>
          <w:sz w:val="24"/>
          <w:szCs w:val="24"/>
        </w:rPr>
        <w:t>有关的工程材料设备供应、工程分包、劳务等经济活动。</w:t>
      </w:r>
    </w:p>
    <w:p w:rsidR="00332E87" w:rsidRDefault="00332E87">
      <w:pPr>
        <w:spacing w:line="480" w:lineRule="exact"/>
        <w:ind w:firstLineChars="200" w:firstLine="480"/>
        <w:rPr>
          <w:sz w:val="24"/>
          <w:szCs w:val="24"/>
        </w:rPr>
      </w:pPr>
      <w:r>
        <w:rPr>
          <w:sz w:val="24"/>
          <w:szCs w:val="24"/>
        </w:rPr>
        <w:t xml:space="preserve">2.5  </w:t>
      </w:r>
      <w:r>
        <w:rPr>
          <w:rFonts w:hint="eastAsia"/>
          <w:bCs/>
          <w:sz w:val="24"/>
          <w:szCs w:val="24"/>
        </w:rPr>
        <w:t>项目单位主要负责人</w:t>
      </w:r>
      <w:r>
        <w:rPr>
          <w:rFonts w:hint="eastAsia"/>
          <w:sz w:val="24"/>
          <w:szCs w:val="24"/>
        </w:rPr>
        <w:t>及其工作人员不得以任何理由向</w:t>
      </w:r>
      <w:r>
        <w:rPr>
          <w:rFonts w:hint="eastAsia"/>
          <w:bCs/>
          <w:sz w:val="24"/>
          <w:szCs w:val="24"/>
        </w:rPr>
        <w:t>承建单位</w:t>
      </w:r>
      <w:r>
        <w:rPr>
          <w:rFonts w:hint="eastAsia"/>
          <w:sz w:val="24"/>
          <w:szCs w:val="24"/>
        </w:rPr>
        <w:t>推荐分包单位或推销材料，不得要求承接单位购买合同约定外的材料和设备。</w:t>
      </w:r>
    </w:p>
    <w:p w:rsidR="00332E87" w:rsidRDefault="00332E87">
      <w:pPr>
        <w:spacing w:line="480" w:lineRule="exact"/>
        <w:ind w:firstLineChars="200" w:firstLine="480"/>
        <w:rPr>
          <w:sz w:val="24"/>
          <w:szCs w:val="24"/>
        </w:rPr>
      </w:pPr>
      <w:r>
        <w:rPr>
          <w:sz w:val="24"/>
          <w:szCs w:val="24"/>
        </w:rPr>
        <w:t xml:space="preserve">2.6  </w:t>
      </w:r>
      <w:r>
        <w:rPr>
          <w:rFonts w:hint="eastAsia"/>
          <w:bCs/>
          <w:sz w:val="24"/>
          <w:szCs w:val="24"/>
        </w:rPr>
        <w:t>项目单位主要负责人</w:t>
      </w:r>
      <w:r>
        <w:rPr>
          <w:rFonts w:hint="eastAsia"/>
          <w:sz w:val="24"/>
          <w:szCs w:val="24"/>
        </w:rPr>
        <w:t>及其工作人员要秉公办事，不准营私舞弊，不准利用职权从事各种个人有偿中介活动。</w:t>
      </w:r>
    </w:p>
    <w:p w:rsidR="00332E87" w:rsidRDefault="00332E87">
      <w:pPr>
        <w:spacing w:line="480" w:lineRule="exact"/>
        <w:ind w:firstLineChars="200" w:firstLine="482"/>
        <w:rPr>
          <w:b/>
          <w:bCs/>
          <w:sz w:val="24"/>
          <w:szCs w:val="24"/>
        </w:rPr>
      </w:pPr>
      <w:r>
        <w:rPr>
          <w:b/>
          <w:bCs/>
          <w:sz w:val="24"/>
          <w:szCs w:val="24"/>
        </w:rPr>
        <w:t xml:space="preserve">3  </w:t>
      </w:r>
      <w:r>
        <w:rPr>
          <w:rFonts w:hint="eastAsia"/>
          <w:b/>
          <w:bCs/>
          <w:sz w:val="24"/>
          <w:szCs w:val="24"/>
        </w:rPr>
        <w:t>承建单位义务</w:t>
      </w:r>
    </w:p>
    <w:p w:rsidR="00332E87" w:rsidRDefault="00332E87">
      <w:pPr>
        <w:spacing w:line="480" w:lineRule="exact"/>
        <w:ind w:firstLineChars="200" w:firstLine="480"/>
        <w:rPr>
          <w:sz w:val="24"/>
          <w:szCs w:val="24"/>
        </w:rPr>
      </w:pPr>
      <w:r>
        <w:rPr>
          <w:sz w:val="24"/>
          <w:szCs w:val="24"/>
        </w:rPr>
        <w:t xml:space="preserve">3.1  </w:t>
      </w:r>
      <w:r>
        <w:rPr>
          <w:rFonts w:hint="eastAsia"/>
          <w:bCs/>
          <w:sz w:val="24"/>
          <w:szCs w:val="24"/>
        </w:rPr>
        <w:t>承建单位任何个人</w:t>
      </w:r>
      <w:r>
        <w:rPr>
          <w:rFonts w:hint="eastAsia"/>
          <w:sz w:val="24"/>
          <w:szCs w:val="24"/>
        </w:rPr>
        <w:t>不得以任何理由向</w:t>
      </w:r>
      <w:r>
        <w:rPr>
          <w:rFonts w:hint="eastAsia"/>
          <w:bCs/>
          <w:sz w:val="24"/>
          <w:szCs w:val="24"/>
        </w:rPr>
        <w:t>项目单位主要负责人</w:t>
      </w:r>
      <w:r>
        <w:rPr>
          <w:rFonts w:hint="eastAsia"/>
          <w:sz w:val="24"/>
          <w:szCs w:val="24"/>
        </w:rPr>
        <w:t>及其工作人员行贿或馈赠礼金、有价证券、贵重礼品。</w:t>
      </w:r>
    </w:p>
    <w:p w:rsidR="00332E87" w:rsidRDefault="00332E87">
      <w:pPr>
        <w:spacing w:line="480" w:lineRule="exact"/>
        <w:ind w:firstLineChars="200" w:firstLine="480"/>
        <w:rPr>
          <w:sz w:val="24"/>
          <w:szCs w:val="24"/>
        </w:rPr>
      </w:pPr>
      <w:r>
        <w:rPr>
          <w:sz w:val="24"/>
          <w:szCs w:val="24"/>
        </w:rPr>
        <w:t xml:space="preserve">3.2  </w:t>
      </w:r>
      <w:r>
        <w:rPr>
          <w:rFonts w:hint="eastAsia"/>
          <w:bCs/>
          <w:sz w:val="24"/>
          <w:szCs w:val="24"/>
        </w:rPr>
        <w:t>承建单位任何个人</w:t>
      </w:r>
      <w:r>
        <w:rPr>
          <w:rFonts w:hint="eastAsia"/>
          <w:sz w:val="24"/>
          <w:szCs w:val="24"/>
        </w:rPr>
        <w:t>不得以任何名义为</w:t>
      </w:r>
      <w:r>
        <w:rPr>
          <w:rFonts w:hint="eastAsia"/>
          <w:bCs/>
          <w:sz w:val="24"/>
          <w:szCs w:val="24"/>
        </w:rPr>
        <w:t>项目单位主要负责人</w:t>
      </w:r>
      <w:r>
        <w:rPr>
          <w:rFonts w:hint="eastAsia"/>
          <w:sz w:val="24"/>
          <w:szCs w:val="24"/>
        </w:rPr>
        <w:t>及其工作人员报销应由发包人或工作人员个人支付的任何费用。</w:t>
      </w:r>
    </w:p>
    <w:p w:rsidR="00332E87" w:rsidRDefault="00332E87">
      <w:pPr>
        <w:spacing w:line="480" w:lineRule="exact"/>
        <w:ind w:firstLineChars="200" w:firstLine="480"/>
        <w:rPr>
          <w:sz w:val="24"/>
          <w:szCs w:val="24"/>
        </w:rPr>
      </w:pPr>
      <w:r>
        <w:rPr>
          <w:sz w:val="24"/>
          <w:szCs w:val="24"/>
        </w:rPr>
        <w:t xml:space="preserve">3.3  </w:t>
      </w:r>
      <w:r>
        <w:rPr>
          <w:rFonts w:hint="eastAsia"/>
          <w:bCs/>
          <w:sz w:val="24"/>
          <w:szCs w:val="24"/>
        </w:rPr>
        <w:t>承建单位任何个人</w:t>
      </w:r>
      <w:r>
        <w:rPr>
          <w:rFonts w:hint="eastAsia"/>
          <w:sz w:val="24"/>
          <w:szCs w:val="24"/>
        </w:rPr>
        <w:t>不得以任何理由安排</w:t>
      </w:r>
      <w:r>
        <w:rPr>
          <w:rFonts w:hint="eastAsia"/>
          <w:bCs/>
          <w:sz w:val="24"/>
          <w:szCs w:val="24"/>
        </w:rPr>
        <w:t>项目单位主要负责人</w:t>
      </w:r>
      <w:r>
        <w:rPr>
          <w:rFonts w:hint="eastAsia"/>
          <w:sz w:val="24"/>
          <w:szCs w:val="24"/>
        </w:rPr>
        <w:t>及其工作人员参加宴请（工作餐除外）及娱乐活动。</w:t>
      </w:r>
    </w:p>
    <w:p w:rsidR="00332E87" w:rsidRDefault="00332E87">
      <w:pPr>
        <w:spacing w:line="480" w:lineRule="exact"/>
        <w:ind w:firstLineChars="200" w:firstLine="480"/>
        <w:rPr>
          <w:sz w:val="24"/>
          <w:szCs w:val="24"/>
        </w:rPr>
      </w:pPr>
      <w:r>
        <w:rPr>
          <w:sz w:val="24"/>
          <w:szCs w:val="24"/>
        </w:rPr>
        <w:t xml:space="preserve">3.4  </w:t>
      </w:r>
      <w:r>
        <w:rPr>
          <w:rFonts w:hint="eastAsia"/>
          <w:bCs/>
          <w:sz w:val="24"/>
          <w:szCs w:val="24"/>
        </w:rPr>
        <w:t>承建单位任何个人</w:t>
      </w:r>
      <w:r>
        <w:rPr>
          <w:rFonts w:hint="eastAsia"/>
          <w:sz w:val="24"/>
          <w:szCs w:val="24"/>
        </w:rPr>
        <w:t>不得为</w:t>
      </w:r>
      <w:r>
        <w:rPr>
          <w:rFonts w:hint="eastAsia"/>
          <w:bCs/>
          <w:sz w:val="24"/>
          <w:szCs w:val="24"/>
        </w:rPr>
        <w:t>项目单位</w:t>
      </w:r>
      <w:r>
        <w:rPr>
          <w:rFonts w:hint="eastAsia"/>
          <w:sz w:val="24"/>
          <w:szCs w:val="24"/>
        </w:rPr>
        <w:t>和个人购置或提供通讯工具、交通工具和高档办公用品等。</w:t>
      </w:r>
    </w:p>
    <w:p w:rsidR="00332E87" w:rsidRDefault="00332E87">
      <w:pPr>
        <w:tabs>
          <w:tab w:val="left" w:pos="900"/>
        </w:tabs>
        <w:spacing w:line="480" w:lineRule="exact"/>
        <w:ind w:firstLineChars="200" w:firstLine="482"/>
        <w:rPr>
          <w:b/>
          <w:bCs/>
          <w:sz w:val="24"/>
          <w:szCs w:val="24"/>
        </w:rPr>
      </w:pPr>
      <w:r>
        <w:rPr>
          <w:b/>
          <w:bCs/>
          <w:sz w:val="24"/>
          <w:szCs w:val="24"/>
        </w:rPr>
        <w:t xml:space="preserve">4  </w:t>
      </w:r>
      <w:r>
        <w:rPr>
          <w:rFonts w:hint="eastAsia"/>
          <w:b/>
          <w:bCs/>
          <w:sz w:val="24"/>
          <w:szCs w:val="24"/>
        </w:rPr>
        <w:t>违约责任</w:t>
      </w:r>
    </w:p>
    <w:p w:rsidR="00332E87" w:rsidRDefault="00332E87">
      <w:pPr>
        <w:spacing w:line="480" w:lineRule="exact"/>
        <w:ind w:firstLineChars="200" w:firstLine="480"/>
        <w:rPr>
          <w:sz w:val="24"/>
          <w:szCs w:val="24"/>
        </w:rPr>
      </w:pPr>
      <w:r>
        <w:rPr>
          <w:sz w:val="24"/>
          <w:szCs w:val="24"/>
        </w:rPr>
        <w:t xml:space="preserve">4.1  </w:t>
      </w:r>
      <w:r>
        <w:rPr>
          <w:rFonts w:hint="eastAsia"/>
          <w:bCs/>
          <w:sz w:val="24"/>
          <w:szCs w:val="24"/>
        </w:rPr>
        <w:t>项目单位</w:t>
      </w:r>
      <w:r>
        <w:rPr>
          <w:rFonts w:hint="eastAsia"/>
          <w:sz w:val="24"/>
          <w:szCs w:val="24"/>
        </w:rPr>
        <w:t>及其工作人员违反本合同第</w:t>
      </w:r>
      <w:r>
        <w:rPr>
          <w:sz w:val="24"/>
          <w:szCs w:val="24"/>
        </w:rPr>
        <w:t>1</w:t>
      </w:r>
      <w:r>
        <w:rPr>
          <w:rFonts w:hint="eastAsia"/>
          <w:sz w:val="24"/>
          <w:szCs w:val="24"/>
        </w:rPr>
        <w:t>条和第</w:t>
      </w:r>
      <w:r>
        <w:rPr>
          <w:sz w:val="24"/>
          <w:szCs w:val="24"/>
        </w:rPr>
        <w:t>2</w:t>
      </w:r>
      <w:r>
        <w:rPr>
          <w:rFonts w:hint="eastAsia"/>
          <w:sz w:val="24"/>
          <w:szCs w:val="24"/>
        </w:rPr>
        <w:t>条规定，应依据有关规定给予廉政建设规定的处分；涉嫌犯罪的，移交司法机关追究刑事责任；给</w:t>
      </w:r>
      <w:r>
        <w:rPr>
          <w:rFonts w:hint="eastAsia"/>
          <w:bCs/>
          <w:sz w:val="24"/>
          <w:szCs w:val="24"/>
        </w:rPr>
        <w:t>承建单位</w:t>
      </w:r>
      <w:r>
        <w:rPr>
          <w:rFonts w:hint="eastAsia"/>
          <w:sz w:val="24"/>
          <w:szCs w:val="24"/>
        </w:rPr>
        <w:t>造成经济损失的，应予赔偿。</w:t>
      </w:r>
    </w:p>
    <w:p w:rsidR="00332E87" w:rsidRDefault="00332E87">
      <w:pPr>
        <w:spacing w:line="480" w:lineRule="exact"/>
        <w:ind w:firstLineChars="200" w:firstLine="480"/>
        <w:rPr>
          <w:sz w:val="24"/>
          <w:szCs w:val="24"/>
        </w:rPr>
      </w:pPr>
      <w:r>
        <w:rPr>
          <w:sz w:val="24"/>
          <w:szCs w:val="24"/>
        </w:rPr>
        <w:t xml:space="preserve">4.2  </w:t>
      </w:r>
      <w:r>
        <w:rPr>
          <w:rFonts w:hint="eastAsia"/>
          <w:bCs/>
          <w:sz w:val="24"/>
          <w:szCs w:val="24"/>
        </w:rPr>
        <w:t>承建单位</w:t>
      </w:r>
      <w:r>
        <w:rPr>
          <w:rFonts w:hint="eastAsia"/>
          <w:sz w:val="24"/>
          <w:szCs w:val="24"/>
        </w:rPr>
        <w:t>及其工作人员违反本合同第</w:t>
      </w:r>
      <w:r>
        <w:rPr>
          <w:sz w:val="24"/>
          <w:szCs w:val="24"/>
        </w:rPr>
        <w:t>1</w:t>
      </w:r>
      <w:r>
        <w:rPr>
          <w:rFonts w:hint="eastAsia"/>
          <w:sz w:val="24"/>
          <w:szCs w:val="24"/>
        </w:rPr>
        <w:t>条和第</w:t>
      </w:r>
      <w:r>
        <w:rPr>
          <w:sz w:val="24"/>
          <w:szCs w:val="24"/>
        </w:rPr>
        <w:t>3</w:t>
      </w:r>
      <w:r>
        <w:rPr>
          <w:rFonts w:hint="eastAsia"/>
          <w:sz w:val="24"/>
          <w:szCs w:val="24"/>
        </w:rPr>
        <w:t>条规定，应依据有关规定给予廉政建设规定的处分；给发包人造成经济损失的，应予赔偿；情节严重的，给予承包人一至三年内不得进入工程建设市场的处罚。</w:t>
      </w:r>
    </w:p>
    <w:p w:rsidR="00332E87" w:rsidRDefault="00332E87">
      <w:pPr>
        <w:numPr>
          <w:ilvl w:val="0"/>
          <w:numId w:val="2"/>
        </w:numPr>
        <w:spacing w:line="480" w:lineRule="exact"/>
        <w:ind w:left="0"/>
        <w:rPr>
          <w:b/>
          <w:bCs/>
          <w:sz w:val="24"/>
          <w:szCs w:val="24"/>
        </w:rPr>
      </w:pPr>
      <w:r>
        <w:rPr>
          <w:rFonts w:hint="eastAsia"/>
          <w:b/>
          <w:bCs/>
          <w:sz w:val="24"/>
          <w:szCs w:val="24"/>
        </w:rPr>
        <w:t>双方约定</w:t>
      </w:r>
    </w:p>
    <w:p w:rsidR="00332E87" w:rsidRDefault="00332E87">
      <w:pPr>
        <w:pStyle w:val="BodyTextIndent"/>
        <w:spacing w:line="480" w:lineRule="exact"/>
        <w:ind w:firstLine="480"/>
        <w:rPr>
          <w:rFonts w:ascii="宋体"/>
          <w:sz w:val="24"/>
        </w:rPr>
      </w:pPr>
      <w:r>
        <w:rPr>
          <w:rFonts w:ascii="宋体" w:hint="eastAsia"/>
          <w:sz w:val="24"/>
        </w:rPr>
        <w:t>本合同由双方或其上级部门负责监督执行，并由双方或其上级部门相互约请对本合同执行情况进行检查。</w:t>
      </w:r>
    </w:p>
    <w:p w:rsidR="00332E87" w:rsidRDefault="00332E87">
      <w:pPr>
        <w:spacing w:line="480" w:lineRule="exact"/>
        <w:ind w:firstLineChars="200" w:firstLine="482"/>
        <w:rPr>
          <w:b/>
          <w:bCs/>
          <w:sz w:val="24"/>
          <w:szCs w:val="24"/>
        </w:rPr>
      </w:pPr>
      <w:r>
        <w:rPr>
          <w:b/>
          <w:bCs/>
          <w:sz w:val="24"/>
          <w:szCs w:val="24"/>
        </w:rPr>
        <w:t xml:space="preserve">6  </w:t>
      </w:r>
      <w:r>
        <w:rPr>
          <w:rFonts w:hint="eastAsia"/>
          <w:b/>
          <w:bCs/>
          <w:sz w:val="24"/>
          <w:szCs w:val="24"/>
        </w:rPr>
        <w:t>合同生效</w:t>
      </w:r>
    </w:p>
    <w:p w:rsidR="00332E87" w:rsidRDefault="00332E87">
      <w:pPr>
        <w:spacing w:line="480" w:lineRule="exact"/>
        <w:ind w:firstLineChars="200" w:firstLine="480"/>
        <w:rPr>
          <w:sz w:val="24"/>
          <w:szCs w:val="24"/>
        </w:rPr>
      </w:pPr>
      <w:r>
        <w:rPr>
          <w:rFonts w:hint="eastAsia"/>
          <w:sz w:val="24"/>
          <w:szCs w:val="24"/>
        </w:rPr>
        <w:t>本合同的有效期，自双方签署之日起至该主合同结束之日止。</w:t>
      </w:r>
    </w:p>
    <w:p w:rsidR="00332E87" w:rsidRDefault="00332E87">
      <w:pPr>
        <w:spacing w:line="480" w:lineRule="exact"/>
        <w:ind w:firstLineChars="200" w:firstLine="482"/>
        <w:rPr>
          <w:b/>
          <w:bCs/>
          <w:sz w:val="24"/>
          <w:szCs w:val="24"/>
        </w:rPr>
      </w:pPr>
      <w:r>
        <w:rPr>
          <w:b/>
          <w:bCs/>
          <w:sz w:val="24"/>
          <w:szCs w:val="24"/>
        </w:rPr>
        <w:t xml:space="preserve">7  </w:t>
      </w:r>
      <w:r>
        <w:rPr>
          <w:rFonts w:hint="eastAsia"/>
          <w:b/>
          <w:bCs/>
          <w:sz w:val="24"/>
          <w:szCs w:val="24"/>
        </w:rPr>
        <w:t>合同法律效力</w:t>
      </w:r>
    </w:p>
    <w:p w:rsidR="00332E87" w:rsidRDefault="00332E87">
      <w:pPr>
        <w:spacing w:line="480" w:lineRule="exact"/>
        <w:ind w:firstLineChars="200" w:firstLine="480"/>
        <w:rPr>
          <w:sz w:val="24"/>
          <w:szCs w:val="24"/>
        </w:rPr>
      </w:pPr>
      <w:r>
        <w:rPr>
          <w:rFonts w:hint="eastAsia"/>
          <w:sz w:val="24"/>
          <w:szCs w:val="24"/>
        </w:rPr>
        <w:t>本合同作为</w:t>
      </w:r>
      <w:r>
        <w:rPr>
          <w:sz w:val="24"/>
          <w:szCs w:val="24"/>
          <w:u w:val="single"/>
        </w:rPr>
        <w:t xml:space="preserve">         </w:t>
      </w:r>
      <w:r>
        <w:rPr>
          <w:rFonts w:hint="eastAsia"/>
          <w:sz w:val="24"/>
          <w:szCs w:val="24"/>
        </w:rPr>
        <w:t>施工合同的附件，与施工合同具有同等的法律效力，经双方签署后生效。</w:t>
      </w:r>
    </w:p>
    <w:p w:rsidR="00332E87" w:rsidRDefault="00332E87">
      <w:pPr>
        <w:spacing w:line="480" w:lineRule="exact"/>
        <w:ind w:firstLineChars="200" w:firstLine="482"/>
        <w:rPr>
          <w:b/>
          <w:bCs/>
          <w:sz w:val="24"/>
          <w:szCs w:val="24"/>
        </w:rPr>
      </w:pPr>
      <w:r>
        <w:rPr>
          <w:b/>
          <w:bCs/>
          <w:sz w:val="24"/>
          <w:szCs w:val="24"/>
        </w:rPr>
        <w:t xml:space="preserve">8  </w:t>
      </w:r>
      <w:r>
        <w:rPr>
          <w:rFonts w:hint="eastAsia"/>
          <w:b/>
          <w:bCs/>
          <w:sz w:val="24"/>
          <w:szCs w:val="24"/>
        </w:rPr>
        <w:t>合同份数</w:t>
      </w:r>
    </w:p>
    <w:p w:rsidR="00332E87" w:rsidRDefault="00332E87">
      <w:pPr>
        <w:spacing w:line="480" w:lineRule="exact"/>
        <w:ind w:firstLineChars="200" w:firstLine="480"/>
        <w:rPr>
          <w:sz w:val="24"/>
          <w:szCs w:val="24"/>
        </w:rPr>
      </w:pPr>
      <w:r>
        <w:rPr>
          <w:rFonts w:hint="eastAsia"/>
          <w:sz w:val="24"/>
          <w:szCs w:val="24"/>
        </w:rPr>
        <w:t>本合同</w:t>
      </w:r>
      <w:r>
        <w:rPr>
          <w:rFonts w:hint="eastAsia"/>
          <w:b/>
          <w:sz w:val="24"/>
          <w:szCs w:val="24"/>
          <w:u w:val="single"/>
        </w:rPr>
        <w:t>正本贰份，副本陆份，共计捌份。</w:t>
      </w:r>
    </w:p>
    <w:p w:rsidR="00332E87" w:rsidRDefault="00332E87">
      <w:pPr>
        <w:pStyle w:val="Address"/>
        <w:spacing w:line="480" w:lineRule="exact"/>
        <w:ind w:firstLineChars="200" w:firstLine="480"/>
        <w:rPr>
          <w:rStyle w:val="Variable"/>
          <w:szCs w:val="24"/>
        </w:rPr>
      </w:pPr>
      <w:r>
        <w:rPr>
          <w:rFonts w:hint="eastAsia"/>
          <w:bCs/>
          <w:i w:val="0"/>
          <w:szCs w:val="24"/>
        </w:rPr>
        <w:t>项目单位</w:t>
      </w:r>
      <w:r>
        <w:rPr>
          <w:rStyle w:val="Variable"/>
          <w:szCs w:val="24"/>
        </w:rPr>
        <w:t>(</w:t>
      </w:r>
      <w:r>
        <w:rPr>
          <w:rStyle w:val="Variable"/>
          <w:rFonts w:hint="eastAsia"/>
          <w:szCs w:val="24"/>
        </w:rPr>
        <w:t>公章</w:t>
      </w:r>
      <w:r>
        <w:rPr>
          <w:rStyle w:val="Variable"/>
          <w:szCs w:val="24"/>
        </w:rPr>
        <w:t>)</w:t>
      </w:r>
      <w:r>
        <w:rPr>
          <w:rStyle w:val="Variable"/>
          <w:rFonts w:hint="eastAsia"/>
          <w:szCs w:val="24"/>
        </w:rPr>
        <w:t xml:space="preserve">：　　　</w:t>
      </w:r>
      <w:r>
        <w:rPr>
          <w:rStyle w:val="Variable"/>
          <w:rFonts w:hAnsi="宋体" w:hint="eastAsia"/>
          <w:szCs w:val="24"/>
        </w:rPr>
        <w:t xml:space="preserve">　　</w:t>
      </w:r>
      <w:r>
        <w:rPr>
          <w:rFonts w:hint="eastAsia"/>
          <w:bCs/>
          <w:i w:val="0"/>
          <w:szCs w:val="24"/>
        </w:rPr>
        <w:t>承建单位</w:t>
      </w:r>
      <w:r>
        <w:rPr>
          <w:rStyle w:val="Variable"/>
          <w:szCs w:val="24"/>
        </w:rPr>
        <w:t>(</w:t>
      </w:r>
      <w:r>
        <w:rPr>
          <w:rStyle w:val="Variable"/>
          <w:rFonts w:hint="eastAsia"/>
          <w:szCs w:val="24"/>
        </w:rPr>
        <w:t>公章</w:t>
      </w:r>
      <w:r>
        <w:rPr>
          <w:rStyle w:val="Variable"/>
          <w:szCs w:val="24"/>
        </w:rPr>
        <w:t>)</w:t>
      </w:r>
      <w:r>
        <w:rPr>
          <w:rStyle w:val="Variable"/>
          <w:rFonts w:hint="eastAsia"/>
          <w:szCs w:val="24"/>
        </w:rPr>
        <w:t>：</w:t>
      </w:r>
    </w:p>
    <w:p w:rsidR="00332E87" w:rsidRDefault="00332E87">
      <w:pPr>
        <w:pStyle w:val="Address"/>
        <w:spacing w:line="480" w:lineRule="exact"/>
        <w:ind w:firstLineChars="200" w:firstLine="480"/>
        <w:rPr>
          <w:rStyle w:val="Variable"/>
          <w:szCs w:val="24"/>
        </w:rPr>
      </w:pPr>
      <w:r>
        <w:rPr>
          <w:rStyle w:val="Variable"/>
          <w:rFonts w:hint="eastAsia"/>
          <w:szCs w:val="24"/>
        </w:rPr>
        <w:t>法定代表人</w:t>
      </w:r>
      <w:r>
        <w:rPr>
          <w:rStyle w:val="Variable"/>
          <w:szCs w:val="24"/>
        </w:rPr>
        <w:t>(</w:t>
      </w:r>
      <w:r>
        <w:rPr>
          <w:rStyle w:val="Variable"/>
          <w:rFonts w:hint="eastAsia"/>
          <w:szCs w:val="24"/>
        </w:rPr>
        <w:t>签字或盖章</w:t>
      </w:r>
      <w:r>
        <w:rPr>
          <w:rStyle w:val="Variable"/>
          <w:szCs w:val="24"/>
        </w:rPr>
        <w:t>)</w:t>
      </w:r>
      <w:r>
        <w:rPr>
          <w:rStyle w:val="Variable"/>
          <w:rFonts w:hint="eastAsia"/>
          <w:szCs w:val="24"/>
        </w:rPr>
        <w:t xml:space="preserve">：　　　</w:t>
      </w:r>
      <w:r>
        <w:rPr>
          <w:rStyle w:val="Variable"/>
          <w:rFonts w:hAnsi="宋体" w:hint="eastAsia"/>
          <w:szCs w:val="24"/>
        </w:rPr>
        <w:t xml:space="preserve">　　法定代表人</w:t>
      </w:r>
      <w:r>
        <w:rPr>
          <w:rStyle w:val="Variable"/>
          <w:szCs w:val="24"/>
        </w:rPr>
        <w:t>(</w:t>
      </w:r>
      <w:r>
        <w:rPr>
          <w:rStyle w:val="Variable"/>
          <w:rFonts w:hint="eastAsia"/>
          <w:szCs w:val="24"/>
        </w:rPr>
        <w:t>签字或盖章</w:t>
      </w:r>
      <w:r>
        <w:rPr>
          <w:rStyle w:val="Variable"/>
          <w:szCs w:val="24"/>
        </w:rPr>
        <w:t>)</w:t>
      </w:r>
      <w:r>
        <w:rPr>
          <w:rStyle w:val="Variable"/>
          <w:rFonts w:hint="eastAsia"/>
          <w:szCs w:val="24"/>
        </w:rPr>
        <w:t>：</w:t>
      </w:r>
    </w:p>
    <w:p w:rsidR="00332E87" w:rsidRDefault="00332E87">
      <w:pPr>
        <w:pStyle w:val="Address"/>
        <w:spacing w:line="480" w:lineRule="exact"/>
        <w:ind w:firstLineChars="200" w:firstLine="480"/>
        <w:rPr>
          <w:i w:val="0"/>
          <w:szCs w:val="24"/>
        </w:rPr>
      </w:pPr>
      <w:r>
        <w:rPr>
          <w:rStyle w:val="Variable"/>
          <w:rFonts w:hint="eastAsia"/>
          <w:szCs w:val="24"/>
        </w:rPr>
        <w:t xml:space="preserve">　　　年　月　日　　　　　　　　　　　年　月　日</w:t>
      </w:r>
    </w:p>
    <w:p w:rsidR="00332E87" w:rsidRDefault="00332E87">
      <w:pPr>
        <w:pStyle w:val="Heading2"/>
        <w:tabs>
          <w:tab w:val="left" w:pos="1912"/>
        </w:tabs>
        <w:spacing w:line="480" w:lineRule="atLeast"/>
        <w:rPr>
          <w:rFonts w:ascii="方正小标宋简体" w:eastAsia="方正小标宋简体" w:cs="宋体"/>
          <w:b w:val="0"/>
          <w:spacing w:val="15"/>
          <w:w w:val="95"/>
          <w:szCs w:val="22"/>
        </w:rPr>
      </w:pPr>
      <w:r>
        <w:rPr>
          <w:rFonts w:ascii="方正小标宋简体" w:eastAsia="方正小标宋简体" w:cs="宋体" w:hint="eastAsia"/>
          <w:b w:val="0"/>
          <w:spacing w:val="15"/>
          <w:w w:val="95"/>
          <w:szCs w:val="22"/>
        </w:rPr>
        <w:t>安全生产合同</w:t>
      </w:r>
    </w:p>
    <w:p w:rsidR="00332E87" w:rsidRDefault="00332E87">
      <w:pPr>
        <w:tabs>
          <w:tab w:val="left" w:pos="1188"/>
          <w:tab w:val="left" w:pos="1786"/>
        </w:tabs>
        <w:spacing w:line="480" w:lineRule="exact"/>
        <w:ind w:firstLineChars="180" w:firstLine="432"/>
        <w:rPr>
          <w:sz w:val="24"/>
          <w:szCs w:val="24"/>
          <w:u w:val="single"/>
        </w:rPr>
      </w:pPr>
      <w:r>
        <w:rPr>
          <w:rFonts w:hint="eastAsia"/>
          <w:sz w:val="24"/>
          <w:szCs w:val="24"/>
        </w:rPr>
        <w:t>为在施工实施过程中创造安全、高效的施工环境，切实提高本项目的安全管理工作，本</w:t>
      </w:r>
      <w:r>
        <w:rPr>
          <w:rFonts w:hint="eastAsia"/>
          <w:bCs/>
          <w:sz w:val="24"/>
          <w:szCs w:val="24"/>
        </w:rPr>
        <w:t>项目单位</w:t>
      </w:r>
    </w:p>
    <w:p w:rsidR="00332E87" w:rsidRDefault="00332E87">
      <w:pPr>
        <w:tabs>
          <w:tab w:val="left" w:pos="1188"/>
          <w:tab w:val="left" w:pos="1786"/>
        </w:tabs>
        <w:spacing w:line="480" w:lineRule="exact"/>
        <w:rPr>
          <w:bCs/>
          <w:sz w:val="24"/>
          <w:szCs w:val="24"/>
          <w:u w:val="single"/>
        </w:rPr>
      </w:pPr>
      <w:r>
        <w:rPr>
          <w:rFonts w:hint="eastAsia"/>
          <w:sz w:val="24"/>
          <w:szCs w:val="24"/>
        </w:rPr>
        <w:t>（以下简称“甲方”）与</w:t>
      </w:r>
      <w:r>
        <w:rPr>
          <w:rFonts w:hint="eastAsia"/>
          <w:bCs/>
          <w:szCs w:val="24"/>
        </w:rPr>
        <w:t>承建</w:t>
      </w:r>
      <w:r>
        <w:rPr>
          <w:rFonts w:hint="eastAsia"/>
          <w:bCs/>
          <w:sz w:val="24"/>
          <w:szCs w:val="24"/>
        </w:rPr>
        <w:t>单位</w:t>
      </w:r>
    </w:p>
    <w:p w:rsidR="00332E87" w:rsidRDefault="00332E87">
      <w:pPr>
        <w:tabs>
          <w:tab w:val="left" w:pos="1188"/>
          <w:tab w:val="left" w:pos="1786"/>
        </w:tabs>
        <w:spacing w:line="480" w:lineRule="exact"/>
        <w:rPr>
          <w:sz w:val="24"/>
          <w:szCs w:val="24"/>
          <w:u w:val="single"/>
        </w:rPr>
      </w:pPr>
      <w:r>
        <w:rPr>
          <w:rFonts w:hint="eastAsia"/>
          <w:sz w:val="24"/>
          <w:szCs w:val="24"/>
        </w:rPr>
        <w:t>（以下简称“乙方”）特此签订安全生产合同：</w:t>
      </w:r>
    </w:p>
    <w:p w:rsidR="00332E87" w:rsidRDefault="00332E87">
      <w:pPr>
        <w:spacing w:line="480" w:lineRule="exact"/>
        <w:ind w:firstLine="480"/>
        <w:rPr>
          <w:sz w:val="24"/>
          <w:szCs w:val="24"/>
        </w:rPr>
      </w:pPr>
      <w:r>
        <w:rPr>
          <w:rFonts w:hint="eastAsia"/>
          <w:b/>
          <w:sz w:val="24"/>
          <w:szCs w:val="24"/>
        </w:rPr>
        <w:t>一、甲方职责</w:t>
      </w:r>
    </w:p>
    <w:p w:rsidR="00332E87" w:rsidRDefault="00332E87">
      <w:pPr>
        <w:spacing w:line="480" w:lineRule="exact"/>
        <w:ind w:firstLine="480"/>
        <w:rPr>
          <w:sz w:val="24"/>
          <w:szCs w:val="24"/>
        </w:rPr>
      </w:pPr>
      <w:r>
        <w:rPr>
          <w:sz w:val="24"/>
          <w:szCs w:val="24"/>
        </w:rPr>
        <w:t>1</w:t>
      </w:r>
      <w:r>
        <w:rPr>
          <w:rFonts w:hint="eastAsia"/>
          <w:sz w:val="24"/>
          <w:szCs w:val="24"/>
        </w:rPr>
        <w:t>、严格遵守国家安全生产的法律法规，认真执行工程承包合同的有关安全要求。</w:t>
      </w:r>
    </w:p>
    <w:p w:rsidR="00332E87" w:rsidRDefault="00332E87">
      <w:pPr>
        <w:spacing w:line="480" w:lineRule="exact"/>
        <w:ind w:firstLine="480"/>
        <w:rPr>
          <w:sz w:val="24"/>
          <w:szCs w:val="24"/>
        </w:rPr>
      </w:pPr>
      <w:r>
        <w:rPr>
          <w:sz w:val="24"/>
          <w:szCs w:val="24"/>
        </w:rPr>
        <w:t>2</w:t>
      </w:r>
      <w:r>
        <w:rPr>
          <w:rFonts w:hint="eastAsia"/>
          <w:sz w:val="24"/>
          <w:szCs w:val="24"/>
        </w:rPr>
        <w:t>、组织对乙方施工现场安全生产检查，监督乙方及时处理发现的各种安全隐患。</w:t>
      </w:r>
    </w:p>
    <w:p w:rsidR="00332E87" w:rsidRDefault="00332E87">
      <w:pPr>
        <w:spacing w:line="480" w:lineRule="exact"/>
        <w:ind w:firstLine="480"/>
        <w:rPr>
          <w:b/>
          <w:sz w:val="24"/>
          <w:szCs w:val="24"/>
        </w:rPr>
      </w:pPr>
      <w:r>
        <w:rPr>
          <w:rFonts w:hint="eastAsia"/>
          <w:b/>
          <w:sz w:val="24"/>
          <w:szCs w:val="24"/>
        </w:rPr>
        <w:t>二、乙方职责</w:t>
      </w:r>
    </w:p>
    <w:p w:rsidR="00332E87" w:rsidRDefault="00332E87">
      <w:pPr>
        <w:spacing w:line="480" w:lineRule="exact"/>
        <w:ind w:firstLine="480"/>
        <w:rPr>
          <w:sz w:val="24"/>
          <w:szCs w:val="24"/>
        </w:rPr>
      </w:pPr>
      <w:r>
        <w:rPr>
          <w:sz w:val="24"/>
          <w:szCs w:val="24"/>
        </w:rPr>
        <w:t>1</w:t>
      </w:r>
      <w:r>
        <w:rPr>
          <w:rFonts w:hint="eastAsia"/>
          <w:sz w:val="24"/>
          <w:szCs w:val="24"/>
        </w:rPr>
        <w:t>、严格遵守国家有关安全生产的法律法规，认真执行工程中的有关安全要求。</w:t>
      </w:r>
    </w:p>
    <w:p w:rsidR="00332E87" w:rsidRDefault="00332E87">
      <w:pPr>
        <w:spacing w:line="480" w:lineRule="exact"/>
        <w:ind w:firstLine="480"/>
        <w:rPr>
          <w:sz w:val="24"/>
          <w:szCs w:val="24"/>
        </w:rPr>
      </w:pPr>
      <w:r>
        <w:rPr>
          <w:sz w:val="24"/>
          <w:szCs w:val="24"/>
        </w:rPr>
        <w:t>2</w:t>
      </w:r>
      <w:r>
        <w:rPr>
          <w:rFonts w:hint="eastAsia"/>
          <w:sz w:val="24"/>
          <w:szCs w:val="24"/>
        </w:rPr>
        <w:t>、坚持“安全第一、预防为主”和“管生产必须管安全”的原则，加强安全生产宣传教育，增强全员安全生产意识，建立健全各项安全生产的管理机构和安全生产管理制度，配备专职及兼职安全检查人员，有组织有领导的开展安全生产活动。</w:t>
      </w:r>
    </w:p>
    <w:p w:rsidR="00332E87" w:rsidRDefault="00332E87">
      <w:pPr>
        <w:spacing w:line="480" w:lineRule="exact"/>
        <w:ind w:firstLine="480"/>
        <w:rPr>
          <w:sz w:val="24"/>
          <w:szCs w:val="24"/>
        </w:rPr>
      </w:pPr>
      <w:r>
        <w:rPr>
          <w:sz w:val="24"/>
          <w:szCs w:val="24"/>
        </w:rPr>
        <w:t>3</w:t>
      </w:r>
      <w:r>
        <w:rPr>
          <w:rFonts w:hint="eastAsia"/>
          <w:sz w:val="24"/>
          <w:szCs w:val="24"/>
        </w:rPr>
        <w:t>、建立健全安全生产责任制。从派往项目实施的生产工人（包括临时雇请的民工）的安全生产管理系统必须做到纵向到低，一环不漏；人员的安全生产责任制做到横向到边，人人有责。</w:t>
      </w:r>
      <w:r>
        <w:rPr>
          <w:rFonts w:hint="eastAsia"/>
          <w:bCs/>
          <w:szCs w:val="24"/>
        </w:rPr>
        <w:t>承建</w:t>
      </w:r>
      <w:r>
        <w:rPr>
          <w:rFonts w:hint="eastAsia"/>
          <w:bCs/>
          <w:sz w:val="24"/>
          <w:szCs w:val="24"/>
        </w:rPr>
        <w:t>单位</w:t>
      </w:r>
      <w:r>
        <w:rPr>
          <w:rFonts w:hint="eastAsia"/>
          <w:sz w:val="24"/>
          <w:szCs w:val="24"/>
        </w:rPr>
        <w:t>是安全生产的第一责任人。负责所有员工的安全和治安保卫工作及预防事故的发生。</w:t>
      </w:r>
    </w:p>
    <w:p w:rsidR="00332E87" w:rsidRDefault="00332E87">
      <w:pPr>
        <w:spacing w:line="480" w:lineRule="exact"/>
        <w:ind w:firstLine="480"/>
        <w:rPr>
          <w:sz w:val="24"/>
          <w:szCs w:val="24"/>
        </w:rPr>
      </w:pPr>
      <w:r>
        <w:rPr>
          <w:sz w:val="24"/>
          <w:szCs w:val="24"/>
        </w:rPr>
        <w:t>4</w:t>
      </w:r>
      <w:r>
        <w:rPr>
          <w:rFonts w:hint="eastAsia"/>
          <w:sz w:val="24"/>
          <w:szCs w:val="24"/>
        </w:rPr>
        <w:t>、乙方在任何时候都应采取各种合理的预防措施，防止自员工发生任何违法、违禁、暴力或妨碍治安的行为。</w:t>
      </w:r>
    </w:p>
    <w:p w:rsidR="00332E87" w:rsidRDefault="00332E87">
      <w:pPr>
        <w:spacing w:line="480" w:lineRule="exact"/>
        <w:ind w:firstLine="480"/>
        <w:rPr>
          <w:sz w:val="24"/>
          <w:szCs w:val="24"/>
        </w:rPr>
      </w:pPr>
      <w:r>
        <w:rPr>
          <w:sz w:val="24"/>
          <w:szCs w:val="24"/>
        </w:rPr>
        <w:t>5</w:t>
      </w:r>
      <w:r>
        <w:rPr>
          <w:rFonts w:hint="eastAsia"/>
          <w:sz w:val="24"/>
          <w:szCs w:val="24"/>
        </w:rPr>
        <w:t>、乙方在施工中和上下班途中发生的一切安全事故由乙方自己负责。</w:t>
      </w:r>
    </w:p>
    <w:p w:rsidR="00332E87" w:rsidRDefault="00332E87">
      <w:pPr>
        <w:spacing w:line="480" w:lineRule="exact"/>
        <w:ind w:firstLine="480"/>
        <w:rPr>
          <w:sz w:val="24"/>
          <w:szCs w:val="24"/>
        </w:rPr>
      </w:pPr>
      <w:r>
        <w:rPr>
          <w:sz w:val="24"/>
          <w:szCs w:val="24"/>
        </w:rPr>
        <w:t>6</w:t>
      </w:r>
      <w:r>
        <w:rPr>
          <w:rFonts w:hint="eastAsia"/>
          <w:sz w:val="24"/>
          <w:szCs w:val="24"/>
        </w:rPr>
        <w:t>、操作人员必须规定穿戴防护用品。施工负责人和安全检查员应随时检查劳动防护用品的穿戴情况，不按规定穿戴防护用品的人员不得上岗。</w:t>
      </w:r>
    </w:p>
    <w:p w:rsidR="00332E87" w:rsidRDefault="00332E87">
      <w:pPr>
        <w:spacing w:line="480" w:lineRule="exact"/>
        <w:ind w:firstLine="480"/>
        <w:rPr>
          <w:sz w:val="24"/>
          <w:szCs w:val="24"/>
        </w:rPr>
      </w:pPr>
      <w:r>
        <w:rPr>
          <w:sz w:val="24"/>
          <w:szCs w:val="24"/>
        </w:rPr>
        <w:t>7</w:t>
      </w:r>
      <w:r>
        <w:rPr>
          <w:rFonts w:hint="eastAsia"/>
          <w:sz w:val="24"/>
          <w:szCs w:val="24"/>
        </w:rPr>
        <w:t>、所有施工机具设备均应定期检查，保证其经常处于完好状态；不合格的机具、设备和劳动保护用品严禁使用。</w:t>
      </w:r>
    </w:p>
    <w:p w:rsidR="00332E87" w:rsidRDefault="00332E87">
      <w:pPr>
        <w:spacing w:line="480" w:lineRule="exact"/>
        <w:ind w:firstLine="480"/>
        <w:rPr>
          <w:sz w:val="24"/>
          <w:szCs w:val="24"/>
        </w:rPr>
      </w:pPr>
      <w:r>
        <w:rPr>
          <w:sz w:val="24"/>
          <w:szCs w:val="24"/>
        </w:rPr>
        <w:t>8</w:t>
      </w:r>
      <w:r>
        <w:rPr>
          <w:rFonts w:hint="eastAsia"/>
          <w:sz w:val="24"/>
          <w:szCs w:val="24"/>
        </w:rPr>
        <w:t>、施工中采用新技术、新工艺、新设备、新材料时，必须制定相应的安全技术措施，施工现场必须具有相关的安全标志牌。</w:t>
      </w:r>
    </w:p>
    <w:p w:rsidR="00332E87" w:rsidRDefault="00332E87">
      <w:pPr>
        <w:spacing w:line="480" w:lineRule="exact"/>
        <w:ind w:firstLine="480"/>
        <w:rPr>
          <w:sz w:val="24"/>
          <w:szCs w:val="24"/>
        </w:rPr>
      </w:pPr>
      <w:r>
        <w:rPr>
          <w:sz w:val="24"/>
          <w:szCs w:val="24"/>
        </w:rPr>
        <w:t>9</w:t>
      </w:r>
      <w:r>
        <w:rPr>
          <w:rFonts w:hint="eastAsia"/>
          <w:sz w:val="24"/>
          <w:szCs w:val="24"/>
        </w:rPr>
        <w:t>、乙方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rsidR="00332E87" w:rsidRDefault="00332E87">
      <w:pPr>
        <w:spacing w:line="480" w:lineRule="exact"/>
        <w:ind w:firstLine="480"/>
        <w:rPr>
          <w:sz w:val="24"/>
          <w:szCs w:val="24"/>
        </w:rPr>
      </w:pPr>
      <w:r>
        <w:rPr>
          <w:rFonts w:hint="eastAsia"/>
          <w:sz w:val="24"/>
          <w:szCs w:val="24"/>
        </w:rPr>
        <w:t>本合同一式二份，合同双方各执一份。由双方法定代表人或其授权代理人签署与加盖公章后生效。</w:t>
      </w:r>
    </w:p>
    <w:p w:rsidR="00332E87" w:rsidRDefault="00332E87">
      <w:pPr>
        <w:spacing w:line="480" w:lineRule="exact"/>
        <w:ind w:left="6278" w:hangingChars="2616" w:hanging="6278"/>
        <w:rPr>
          <w:sz w:val="24"/>
          <w:szCs w:val="24"/>
        </w:rPr>
      </w:pPr>
      <w:r>
        <w:rPr>
          <w:rFonts w:hint="eastAsia"/>
          <w:sz w:val="24"/>
          <w:szCs w:val="24"/>
        </w:rPr>
        <w:t>甲方</w:t>
      </w:r>
      <w:r>
        <w:rPr>
          <w:sz w:val="24"/>
          <w:szCs w:val="24"/>
        </w:rPr>
        <w:t>:</w:t>
      </w:r>
      <w:r>
        <w:rPr>
          <w:rFonts w:hint="eastAsia"/>
          <w:sz w:val="24"/>
          <w:szCs w:val="24"/>
        </w:rPr>
        <w:t>（盖章）</w:t>
      </w:r>
      <w:r>
        <w:rPr>
          <w:sz w:val="24"/>
          <w:szCs w:val="24"/>
        </w:rPr>
        <w:t xml:space="preserve">                   </w:t>
      </w:r>
      <w:r>
        <w:rPr>
          <w:rFonts w:hint="eastAsia"/>
          <w:sz w:val="24"/>
          <w:szCs w:val="24"/>
        </w:rPr>
        <w:t>乙方：（盖章）</w:t>
      </w:r>
    </w:p>
    <w:p w:rsidR="00332E87" w:rsidRDefault="00332E87">
      <w:pPr>
        <w:spacing w:line="480" w:lineRule="exact"/>
        <w:ind w:left="960" w:hangingChars="400" w:hanging="960"/>
        <w:rPr>
          <w:sz w:val="24"/>
          <w:szCs w:val="24"/>
        </w:rPr>
      </w:pPr>
    </w:p>
    <w:p w:rsidR="00332E87" w:rsidRDefault="00332E87">
      <w:pPr>
        <w:spacing w:line="480" w:lineRule="exact"/>
        <w:rPr>
          <w:sz w:val="24"/>
          <w:szCs w:val="24"/>
        </w:rPr>
      </w:pPr>
    </w:p>
    <w:p w:rsidR="00332E87" w:rsidRDefault="00332E87">
      <w:pPr>
        <w:spacing w:line="480" w:lineRule="exact"/>
        <w:rPr>
          <w:sz w:val="24"/>
          <w:szCs w:val="24"/>
        </w:rPr>
      </w:pPr>
      <w:r>
        <w:rPr>
          <w:rFonts w:hint="eastAsia"/>
          <w:sz w:val="24"/>
          <w:szCs w:val="24"/>
        </w:rPr>
        <w:t>法定代表人（签字）：</w:t>
      </w:r>
      <w:r>
        <w:rPr>
          <w:sz w:val="24"/>
          <w:szCs w:val="24"/>
        </w:rPr>
        <w:t xml:space="preserve">            </w:t>
      </w:r>
      <w:r>
        <w:rPr>
          <w:rFonts w:hint="eastAsia"/>
          <w:sz w:val="24"/>
          <w:szCs w:val="24"/>
        </w:rPr>
        <w:t>法定代表人（签字）：</w:t>
      </w:r>
    </w:p>
    <w:p w:rsidR="00332E87" w:rsidRDefault="00332E87">
      <w:pPr>
        <w:spacing w:line="480" w:lineRule="exact"/>
        <w:rPr>
          <w:sz w:val="24"/>
          <w:szCs w:val="24"/>
        </w:rPr>
      </w:pPr>
    </w:p>
    <w:p w:rsidR="00332E87" w:rsidRDefault="00332E87">
      <w:pPr>
        <w:spacing w:line="480" w:lineRule="exact"/>
        <w:rPr>
          <w:sz w:val="24"/>
          <w:szCs w:val="24"/>
        </w:rPr>
      </w:pPr>
      <w:r>
        <w:rPr>
          <w:rFonts w:hint="eastAsia"/>
          <w:sz w:val="24"/>
          <w:szCs w:val="24"/>
        </w:rPr>
        <w:t>日期：</w:t>
      </w:r>
      <w:r>
        <w:rPr>
          <w:sz w:val="24"/>
          <w:szCs w:val="24"/>
        </w:rPr>
        <w:t>2022</w:t>
      </w:r>
      <w:r>
        <w:rPr>
          <w:rFonts w:hint="eastAsia"/>
          <w:sz w:val="24"/>
          <w:szCs w:val="24"/>
        </w:rPr>
        <w:t>年月日</w:t>
      </w:r>
      <w:r>
        <w:rPr>
          <w:sz w:val="24"/>
          <w:szCs w:val="24"/>
        </w:rPr>
        <w:t xml:space="preserve">                </w:t>
      </w:r>
      <w:r>
        <w:rPr>
          <w:rFonts w:hint="eastAsia"/>
          <w:sz w:val="24"/>
          <w:szCs w:val="24"/>
        </w:rPr>
        <w:t>日期：</w:t>
      </w:r>
      <w:r>
        <w:rPr>
          <w:sz w:val="24"/>
          <w:szCs w:val="24"/>
        </w:rPr>
        <w:t>2022</w:t>
      </w:r>
      <w:r>
        <w:rPr>
          <w:rFonts w:hint="eastAsia"/>
          <w:sz w:val="24"/>
          <w:szCs w:val="24"/>
        </w:rPr>
        <w:t>年月日</w:t>
      </w:r>
    </w:p>
    <w:p w:rsidR="00332E87" w:rsidRDefault="00332E87">
      <w:pPr>
        <w:spacing w:line="480" w:lineRule="exact"/>
        <w:rPr>
          <w:sz w:val="24"/>
          <w:szCs w:val="24"/>
        </w:rPr>
      </w:pPr>
    </w:p>
    <w:p w:rsidR="00332E87" w:rsidRDefault="00332E87">
      <w:pPr>
        <w:pStyle w:val="Heading2"/>
        <w:tabs>
          <w:tab w:val="left" w:pos="1912"/>
        </w:tabs>
        <w:spacing w:line="480" w:lineRule="atLeast"/>
        <w:rPr>
          <w:rFonts w:ascii="方正小标宋简体" w:eastAsia="方正小标宋简体" w:cs="宋体"/>
          <w:b w:val="0"/>
          <w:spacing w:val="15"/>
          <w:w w:val="95"/>
          <w:szCs w:val="22"/>
        </w:rPr>
      </w:pPr>
    </w:p>
    <w:p w:rsidR="00332E87" w:rsidRDefault="00332E87">
      <w:pPr>
        <w:pStyle w:val="Heading2"/>
        <w:tabs>
          <w:tab w:val="left" w:pos="1912"/>
        </w:tabs>
        <w:spacing w:line="480" w:lineRule="atLeast"/>
        <w:rPr>
          <w:rFonts w:ascii="方正小标宋简体" w:eastAsia="方正小标宋简体" w:cs="宋体"/>
          <w:b w:val="0"/>
          <w:spacing w:val="15"/>
          <w:w w:val="95"/>
          <w:szCs w:val="22"/>
        </w:rPr>
      </w:pPr>
    </w:p>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 w:rsidR="00332E87" w:rsidRDefault="00332E87">
      <w:pPr>
        <w:pStyle w:val="BodyTextIndent"/>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p w:rsidR="00332E87" w:rsidRDefault="00332E87">
      <w:pPr>
        <w:pStyle w:val="EnvelopeReturn"/>
      </w:pPr>
    </w:p>
    <w:bookmarkEnd w:id="20"/>
    <w:p w:rsidR="00332E87" w:rsidRDefault="00332E87">
      <w:pPr>
        <w:spacing w:line="480" w:lineRule="exact"/>
        <w:jc w:val="center"/>
        <w:rPr>
          <w:rFonts w:ascii="宋体"/>
          <w:b/>
          <w:sz w:val="30"/>
          <w:szCs w:val="30"/>
          <w:lang w:val="en-GB"/>
        </w:rPr>
      </w:pPr>
      <w:r>
        <w:rPr>
          <w:rFonts w:ascii="宋体" w:hAnsi="宋体" w:hint="eastAsia"/>
          <w:b/>
          <w:sz w:val="30"/>
          <w:szCs w:val="30"/>
          <w:lang w:val="en-GB"/>
        </w:rPr>
        <w:t>第六部分</w:t>
      </w:r>
      <w:r>
        <w:rPr>
          <w:rFonts w:ascii="宋体" w:hAnsi="宋体"/>
          <w:b/>
          <w:sz w:val="30"/>
          <w:szCs w:val="30"/>
        </w:rPr>
        <w:t xml:space="preserve"> </w:t>
      </w:r>
      <w:r>
        <w:rPr>
          <w:rFonts w:ascii="宋体" w:hAnsi="宋体" w:hint="eastAsia"/>
          <w:b/>
          <w:sz w:val="30"/>
          <w:szCs w:val="30"/>
          <w:lang w:val="en-GB"/>
        </w:rPr>
        <w:t>投标文件格式</w:t>
      </w:r>
    </w:p>
    <w:p w:rsidR="00332E87" w:rsidRDefault="00332E87">
      <w:pPr>
        <w:pStyle w:val="Heading2"/>
        <w:rPr>
          <w:rFonts w:ascii="宋体" w:eastAsia="宋体" w:hAnsi="宋体"/>
        </w:rPr>
      </w:pPr>
      <w:r>
        <w:rPr>
          <w:rFonts w:ascii="宋体" w:eastAsia="宋体" w:hAnsi="宋体" w:hint="eastAsia"/>
        </w:rPr>
        <w:t>投标资料目录</w:t>
      </w:r>
    </w:p>
    <w:p w:rsidR="00332E87" w:rsidRDefault="00332E87">
      <w:pPr>
        <w:ind w:left="-360" w:firstLineChars="200" w:firstLine="420"/>
        <w:rPr>
          <w:rFonts w:ascii="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5"/>
        <w:gridCol w:w="2498"/>
        <w:gridCol w:w="1824"/>
        <w:gridCol w:w="1652"/>
        <w:gridCol w:w="2188"/>
      </w:tblGrid>
      <w:tr w:rsidR="00332E87">
        <w:trPr>
          <w:trHeight w:val="710"/>
          <w:jc w:val="center"/>
        </w:trPr>
        <w:tc>
          <w:tcPr>
            <w:tcW w:w="615"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序号</w:t>
            </w:r>
          </w:p>
        </w:tc>
        <w:tc>
          <w:tcPr>
            <w:tcW w:w="2498"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招标文件要求</w:t>
            </w:r>
          </w:p>
        </w:tc>
        <w:tc>
          <w:tcPr>
            <w:tcW w:w="1824"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证明材料名称</w:t>
            </w:r>
          </w:p>
        </w:tc>
        <w:tc>
          <w:tcPr>
            <w:tcW w:w="1652"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响应文件位置</w:t>
            </w:r>
          </w:p>
        </w:tc>
        <w:tc>
          <w:tcPr>
            <w:tcW w:w="2188"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说</w:t>
            </w:r>
            <w:r>
              <w:rPr>
                <w:rFonts w:ascii="宋体" w:hAnsi="宋体"/>
                <w:szCs w:val="21"/>
              </w:rPr>
              <w:t xml:space="preserve">  </w:t>
            </w:r>
            <w:r>
              <w:rPr>
                <w:rFonts w:ascii="宋体" w:hAnsi="宋体" w:hint="eastAsia"/>
                <w:szCs w:val="21"/>
              </w:rPr>
              <w:t>明</w:t>
            </w:r>
          </w:p>
        </w:tc>
      </w:tr>
      <w:tr w:rsidR="00332E87">
        <w:trPr>
          <w:trHeight w:val="710"/>
          <w:jc w:val="center"/>
        </w:trPr>
        <w:tc>
          <w:tcPr>
            <w:tcW w:w="615"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szCs w:val="21"/>
              </w:rPr>
              <w:t>1</w:t>
            </w:r>
          </w:p>
        </w:tc>
        <w:tc>
          <w:tcPr>
            <w:tcW w:w="2498"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cs="宋体" w:hint="eastAsia"/>
                <w:szCs w:val="21"/>
              </w:rPr>
              <w:t>投标</w:t>
            </w:r>
            <w:r>
              <w:rPr>
                <w:rFonts w:ascii="宋体" w:hAnsi="宋体" w:cs="宋体" w:hint="eastAsia"/>
                <w:szCs w:val="21"/>
                <w:lang w:val="en-GB"/>
              </w:rPr>
              <w:t>承诺</w:t>
            </w:r>
            <w:r>
              <w:rPr>
                <w:rFonts w:ascii="宋体" w:hAnsi="宋体" w:cs="宋体" w:hint="eastAsia"/>
                <w:szCs w:val="21"/>
              </w:rPr>
              <w:t>函</w:t>
            </w:r>
          </w:p>
        </w:tc>
        <w:tc>
          <w:tcPr>
            <w:tcW w:w="1824" w:type="dxa"/>
            <w:vAlign w:val="center"/>
          </w:tcPr>
          <w:p w:rsidR="00332E87" w:rsidRDefault="00332E87">
            <w:pPr>
              <w:tabs>
                <w:tab w:val="left" w:pos="3375"/>
              </w:tabs>
              <w:autoSpaceDE w:val="0"/>
              <w:autoSpaceDN w:val="0"/>
              <w:adjustRightInd w:val="0"/>
              <w:snapToGrid w:val="0"/>
              <w:jc w:val="center"/>
              <w:rPr>
                <w:rFonts w:ascii="宋体"/>
                <w:szCs w:val="21"/>
              </w:rPr>
            </w:pPr>
          </w:p>
        </w:tc>
        <w:tc>
          <w:tcPr>
            <w:tcW w:w="1652"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第</w:t>
            </w:r>
            <w:r>
              <w:rPr>
                <w:rFonts w:ascii="宋体" w:hAnsi="宋体"/>
                <w:szCs w:val="21"/>
              </w:rPr>
              <w:t xml:space="preserve">    </w:t>
            </w:r>
            <w:r>
              <w:rPr>
                <w:rFonts w:ascii="宋体" w:hAnsi="宋体" w:hint="eastAsia"/>
                <w:szCs w:val="21"/>
              </w:rPr>
              <w:t>页</w:t>
            </w:r>
          </w:p>
        </w:tc>
        <w:tc>
          <w:tcPr>
            <w:tcW w:w="2188"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见附件</w:t>
            </w:r>
          </w:p>
        </w:tc>
      </w:tr>
      <w:tr w:rsidR="00332E87">
        <w:trPr>
          <w:trHeight w:val="1258"/>
          <w:jc w:val="center"/>
        </w:trPr>
        <w:tc>
          <w:tcPr>
            <w:tcW w:w="615"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szCs w:val="21"/>
              </w:rPr>
              <w:t>2</w:t>
            </w:r>
          </w:p>
        </w:tc>
        <w:tc>
          <w:tcPr>
            <w:tcW w:w="2498"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授权代表身份证复印件</w:t>
            </w:r>
          </w:p>
        </w:tc>
        <w:tc>
          <w:tcPr>
            <w:tcW w:w="1824" w:type="dxa"/>
            <w:vAlign w:val="center"/>
          </w:tcPr>
          <w:p w:rsidR="00332E87" w:rsidRDefault="00332E87">
            <w:pPr>
              <w:tabs>
                <w:tab w:val="left" w:pos="3375"/>
              </w:tabs>
              <w:autoSpaceDE w:val="0"/>
              <w:autoSpaceDN w:val="0"/>
              <w:adjustRightInd w:val="0"/>
              <w:snapToGrid w:val="0"/>
              <w:jc w:val="center"/>
              <w:rPr>
                <w:rFonts w:ascii="宋体"/>
                <w:szCs w:val="21"/>
              </w:rPr>
            </w:pPr>
          </w:p>
        </w:tc>
        <w:tc>
          <w:tcPr>
            <w:tcW w:w="1652"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第</w:t>
            </w:r>
            <w:r>
              <w:rPr>
                <w:rFonts w:ascii="宋体" w:hAnsi="宋体"/>
                <w:szCs w:val="21"/>
              </w:rPr>
              <w:t xml:space="preserve">    </w:t>
            </w:r>
            <w:r>
              <w:rPr>
                <w:rFonts w:ascii="宋体" w:hAnsi="宋体" w:hint="eastAsia"/>
                <w:szCs w:val="21"/>
              </w:rPr>
              <w:t>页</w:t>
            </w:r>
          </w:p>
        </w:tc>
        <w:tc>
          <w:tcPr>
            <w:tcW w:w="2188" w:type="dxa"/>
            <w:vAlign w:val="center"/>
          </w:tcPr>
          <w:p w:rsidR="00332E87" w:rsidRDefault="00332E87">
            <w:pPr>
              <w:tabs>
                <w:tab w:val="left" w:pos="3375"/>
              </w:tabs>
              <w:autoSpaceDE w:val="0"/>
              <w:autoSpaceDN w:val="0"/>
              <w:adjustRightInd w:val="0"/>
              <w:snapToGrid w:val="0"/>
              <w:jc w:val="left"/>
              <w:rPr>
                <w:rFonts w:ascii="宋体"/>
                <w:szCs w:val="21"/>
              </w:rPr>
            </w:pPr>
            <w:r>
              <w:rPr>
                <w:rFonts w:ascii="宋体" w:hAnsi="宋体" w:cs="宋体" w:hint="eastAsia"/>
                <w:szCs w:val="21"/>
              </w:rPr>
              <w:t>法定代表人参加投标的，提供法定代表人身份证复印件</w:t>
            </w:r>
          </w:p>
        </w:tc>
      </w:tr>
      <w:tr w:rsidR="00332E87">
        <w:trPr>
          <w:trHeight w:val="710"/>
          <w:jc w:val="center"/>
        </w:trPr>
        <w:tc>
          <w:tcPr>
            <w:tcW w:w="615"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szCs w:val="21"/>
              </w:rPr>
              <w:t>3</w:t>
            </w:r>
          </w:p>
        </w:tc>
        <w:tc>
          <w:tcPr>
            <w:tcW w:w="2498"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法定代表人授权书</w:t>
            </w:r>
          </w:p>
        </w:tc>
        <w:tc>
          <w:tcPr>
            <w:tcW w:w="1824" w:type="dxa"/>
            <w:vAlign w:val="center"/>
          </w:tcPr>
          <w:p w:rsidR="00332E87" w:rsidRDefault="00332E87">
            <w:pPr>
              <w:tabs>
                <w:tab w:val="left" w:pos="3375"/>
              </w:tabs>
              <w:autoSpaceDE w:val="0"/>
              <w:autoSpaceDN w:val="0"/>
              <w:adjustRightInd w:val="0"/>
              <w:snapToGrid w:val="0"/>
              <w:jc w:val="center"/>
              <w:rPr>
                <w:rFonts w:ascii="宋体"/>
                <w:szCs w:val="21"/>
              </w:rPr>
            </w:pPr>
          </w:p>
        </w:tc>
        <w:tc>
          <w:tcPr>
            <w:tcW w:w="1652"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第</w:t>
            </w:r>
            <w:r>
              <w:rPr>
                <w:rFonts w:ascii="宋体" w:hAnsi="宋体"/>
                <w:szCs w:val="21"/>
              </w:rPr>
              <w:t xml:space="preserve">    </w:t>
            </w:r>
            <w:r>
              <w:rPr>
                <w:rFonts w:ascii="宋体" w:hAnsi="宋体" w:hint="eastAsia"/>
                <w:szCs w:val="21"/>
              </w:rPr>
              <w:t>页</w:t>
            </w:r>
          </w:p>
        </w:tc>
        <w:tc>
          <w:tcPr>
            <w:tcW w:w="2188"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cs="宋体" w:hint="eastAsia"/>
                <w:szCs w:val="21"/>
              </w:rPr>
              <w:t>法定代表人参加投标的可不提供</w:t>
            </w:r>
          </w:p>
        </w:tc>
      </w:tr>
      <w:tr w:rsidR="00332E87">
        <w:trPr>
          <w:trHeight w:val="527"/>
          <w:jc w:val="center"/>
        </w:trPr>
        <w:tc>
          <w:tcPr>
            <w:tcW w:w="615"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szCs w:val="21"/>
              </w:rPr>
              <w:t>4</w:t>
            </w:r>
          </w:p>
        </w:tc>
        <w:tc>
          <w:tcPr>
            <w:tcW w:w="2498" w:type="dxa"/>
            <w:vAlign w:val="center"/>
          </w:tcPr>
          <w:p w:rsidR="00332E87" w:rsidRDefault="00332E87">
            <w:pPr>
              <w:tabs>
                <w:tab w:val="left" w:pos="3375"/>
              </w:tabs>
              <w:autoSpaceDE w:val="0"/>
              <w:autoSpaceDN w:val="0"/>
              <w:adjustRightInd w:val="0"/>
              <w:snapToGrid w:val="0"/>
              <w:ind w:firstLineChars="200" w:firstLine="420"/>
              <w:rPr>
                <w:rFonts w:ascii="宋体"/>
                <w:szCs w:val="21"/>
              </w:rPr>
            </w:pPr>
            <w:r>
              <w:rPr>
                <w:rFonts w:ascii="宋体" w:hAnsi="宋体" w:hint="eastAsia"/>
                <w:szCs w:val="21"/>
              </w:rPr>
              <w:t>诚信承诺函</w:t>
            </w:r>
          </w:p>
        </w:tc>
        <w:tc>
          <w:tcPr>
            <w:tcW w:w="1824" w:type="dxa"/>
            <w:vAlign w:val="center"/>
          </w:tcPr>
          <w:p w:rsidR="00332E87" w:rsidRDefault="00332E87">
            <w:pPr>
              <w:tabs>
                <w:tab w:val="left" w:pos="3375"/>
              </w:tabs>
              <w:autoSpaceDE w:val="0"/>
              <w:autoSpaceDN w:val="0"/>
              <w:adjustRightInd w:val="0"/>
              <w:snapToGrid w:val="0"/>
              <w:jc w:val="center"/>
              <w:rPr>
                <w:rFonts w:ascii="宋体"/>
                <w:szCs w:val="21"/>
              </w:rPr>
            </w:pPr>
          </w:p>
        </w:tc>
        <w:tc>
          <w:tcPr>
            <w:tcW w:w="1652"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第</w:t>
            </w:r>
            <w:r>
              <w:rPr>
                <w:rFonts w:ascii="宋体" w:hAnsi="宋体"/>
                <w:szCs w:val="21"/>
              </w:rPr>
              <w:t xml:space="preserve">    </w:t>
            </w:r>
            <w:r>
              <w:rPr>
                <w:rFonts w:ascii="宋体" w:hAnsi="宋体" w:hint="eastAsia"/>
                <w:szCs w:val="21"/>
              </w:rPr>
              <w:t>页</w:t>
            </w:r>
          </w:p>
        </w:tc>
        <w:tc>
          <w:tcPr>
            <w:tcW w:w="2188"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hint="eastAsia"/>
                <w:szCs w:val="21"/>
              </w:rPr>
              <w:t>见附件</w:t>
            </w:r>
          </w:p>
        </w:tc>
      </w:tr>
      <w:tr w:rsidR="00332E87">
        <w:trPr>
          <w:trHeight w:val="502"/>
          <w:jc w:val="center"/>
        </w:trPr>
        <w:tc>
          <w:tcPr>
            <w:tcW w:w="615"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szCs w:val="21"/>
              </w:rPr>
              <w:t>5</w:t>
            </w:r>
          </w:p>
        </w:tc>
        <w:tc>
          <w:tcPr>
            <w:tcW w:w="2498" w:type="dxa"/>
            <w:vAlign w:val="center"/>
          </w:tcPr>
          <w:p w:rsidR="00332E87" w:rsidRDefault="00332E87">
            <w:pPr>
              <w:tabs>
                <w:tab w:val="left" w:pos="3375"/>
              </w:tabs>
              <w:autoSpaceDE w:val="0"/>
              <w:autoSpaceDN w:val="0"/>
              <w:adjustRightInd w:val="0"/>
              <w:snapToGrid w:val="0"/>
              <w:ind w:firstLineChars="200" w:firstLine="420"/>
              <w:rPr>
                <w:rFonts w:ascii="宋体"/>
              </w:rPr>
            </w:pPr>
            <w:r>
              <w:rPr>
                <w:rFonts w:ascii="宋体" w:hAnsi="宋体" w:cs="宋体" w:hint="eastAsia"/>
                <w:szCs w:val="21"/>
                <w:lang w:val="en-GB"/>
              </w:rPr>
              <w:t>商务条款承诺书</w:t>
            </w:r>
          </w:p>
        </w:tc>
        <w:tc>
          <w:tcPr>
            <w:tcW w:w="1824" w:type="dxa"/>
            <w:vAlign w:val="center"/>
          </w:tcPr>
          <w:p w:rsidR="00332E87" w:rsidRDefault="00332E87">
            <w:pPr>
              <w:rPr>
                <w:rFonts w:ascii="宋体"/>
                <w:szCs w:val="21"/>
              </w:rPr>
            </w:pPr>
          </w:p>
        </w:tc>
        <w:tc>
          <w:tcPr>
            <w:tcW w:w="1652" w:type="dxa"/>
            <w:vAlign w:val="center"/>
          </w:tcPr>
          <w:p w:rsidR="00332E87" w:rsidRDefault="00332E87">
            <w:pPr>
              <w:jc w:val="center"/>
              <w:rPr>
                <w:rFonts w:ascii="宋体"/>
                <w:szCs w:val="21"/>
              </w:rPr>
            </w:pPr>
            <w:r>
              <w:rPr>
                <w:rFonts w:ascii="宋体" w:hAnsi="宋体" w:cs="宋体" w:hint="eastAsia"/>
                <w:szCs w:val="21"/>
              </w:rPr>
              <w:t>第</w:t>
            </w:r>
            <w:r>
              <w:rPr>
                <w:rFonts w:ascii="宋体" w:hAnsi="宋体" w:cs="宋体"/>
                <w:szCs w:val="21"/>
              </w:rPr>
              <w:t xml:space="preserve">    </w:t>
            </w:r>
            <w:r>
              <w:rPr>
                <w:rFonts w:ascii="宋体" w:hAnsi="宋体" w:cs="宋体" w:hint="eastAsia"/>
                <w:szCs w:val="21"/>
              </w:rPr>
              <w:t>页</w:t>
            </w:r>
          </w:p>
        </w:tc>
        <w:tc>
          <w:tcPr>
            <w:tcW w:w="2188" w:type="dxa"/>
            <w:vAlign w:val="center"/>
          </w:tcPr>
          <w:p w:rsidR="00332E87" w:rsidRDefault="00332E87">
            <w:pPr>
              <w:ind w:firstLineChars="250" w:firstLine="525"/>
              <w:rPr>
                <w:rFonts w:ascii="宋体"/>
                <w:szCs w:val="21"/>
              </w:rPr>
            </w:pPr>
            <w:r>
              <w:rPr>
                <w:rFonts w:ascii="宋体" w:hAnsi="宋体"/>
                <w:szCs w:val="21"/>
              </w:rPr>
              <w:t xml:space="preserve">  </w:t>
            </w:r>
            <w:r>
              <w:rPr>
                <w:rFonts w:ascii="宋体" w:hAnsi="宋体" w:hint="eastAsia"/>
                <w:szCs w:val="21"/>
              </w:rPr>
              <w:t>见附件</w:t>
            </w:r>
          </w:p>
        </w:tc>
      </w:tr>
      <w:tr w:rsidR="00332E87">
        <w:trPr>
          <w:trHeight w:val="710"/>
          <w:jc w:val="center"/>
        </w:trPr>
        <w:tc>
          <w:tcPr>
            <w:tcW w:w="615" w:type="dxa"/>
            <w:vAlign w:val="center"/>
          </w:tcPr>
          <w:p w:rsidR="00332E87" w:rsidRDefault="00332E87">
            <w:pPr>
              <w:tabs>
                <w:tab w:val="left" w:pos="3375"/>
              </w:tabs>
              <w:autoSpaceDE w:val="0"/>
              <w:autoSpaceDN w:val="0"/>
              <w:adjustRightInd w:val="0"/>
              <w:snapToGrid w:val="0"/>
              <w:jc w:val="center"/>
              <w:rPr>
                <w:rFonts w:ascii="宋体" w:cs="宋体"/>
                <w:szCs w:val="21"/>
              </w:rPr>
            </w:pPr>
            <w:r>
              <w:rPr>
                <w:rFonts w:ascii="宋体" w:hAnsi="宋体" w:cs="宋体"/>
                <w:szCs w:val="21"/>
              </w:rPr>
              <w:t>6</w:t>
            </w:r>
          </w:p>
        </w:tc>
        <w:tc>
          <w:tcPr>
            <w:tcW w:w="2498" w:type="dxa"/>
            <w:vAlign w:val="center"/>
          </w:tcPr>
          <w:p w:rsidR="00332E87" w:rsidRDefault="00332E87">
            <w:pPr>
              <w:tabs>
                <w:tab w:val="left" w:pos="3375"/>
              </w:tabs>
              <w:autoSpaceDE w:val="0"/>
              <w:autoSpaceDN w:val="0"/>
              <w:adjustRightInd w:val="0"/>
              <w:snapToGrid w:val="0"/>
              <w:jc w:val="center"/>
              <w:rPr>
                <w:rFonts w:ascii="宋体"/>
                <w:color w:val="FF0000"/>
                <w:szCs w:val="21"/>
              </w:rPr>
            </w:pPr>
            <w:r>
              <w:rPr>
                <w:rFonts w:ascii="宋体" w:hAnsi="宋体" w:hint="eastAsia"/>
                <w:szCs w:val="21"/>
              </w:rPr>
              <w:t>投标人符合《政府采购法》第二十二条规定条件的声明函</w:t>
            </w:r>
          </w:p>
        </w:tc>
        <w:tc>
          <w:tcPr>
            <w:tcW w:w="1824" w:type="dxa"/>
            <w:vAlign w:val="center"/>
          </w:tcPr>
          <w:p w:rsidR="00332E87" w:rsidRDefault="00332E87">
            <w:pPr>
              <w:tabs>
                <w:tab w:val="left" w:pos="3375"/>
              </w:tabs>
              <w:autoSpaceDE w:val="0"/>
              <w:autoSpaceDN w:val="0"/>
              <w:adjustRightInd w:val="0"/>
              <w:snapToGrid w:val="0"/>
              <w:jc w:val="center"/>
              <w:rPr>
                <w:rFonts w:ascii="宋体" w:cs="宋体"/>
                <w:szCs w:val="21"/>
              </w:rPr>
            </w:pPr>
          </w:p>
        </w:tc>
        <w:tc>
          <w:tcPr>
            <w:tcW w:w="1652" w:type="dxa"/>
            <w:vAlign w:val="center"/>
          </w:tcPr>
          <w:p w:rsidR="00332E87" w:rsidRDefault="00332E87">
            <w:pPr>
              <w:tabs>
                <w:tab w:val="left" w:pos="3375"/>
              </w:tabs>
              <w:autoSpaceDE w:val="0"/>
              <w:autoSpaceDN w:val="0"/>
              <w:adjustRightInd w:val="0"/>
              <w:snapToGrid w:val="0"/>
              <w:jc w:val="center"/>
              <w:rPr>
                <w:rFonts w:ascii="宋体" w:cs="宋体"/>
                <w:szCs w:val="21"/>
              </w:rPr>
            </w:pPr>
            <w:r>
              <w:rPr>
                <w:rFonts w:ascii="宋体" w:hAnsi="宋体" w:hint="eastAsia"/>
                <w:szCs w:val="21"/>
              </w:rPr>
              <w:t>第</w:t>
            </w:r>
            <w:r>
              <w:rPr>
                <w:rFonts w:ascii="宋体" w:hAnsi="宋体"/>
                <w:szCs w:val="21"/>
              </w:rPr>
              <w:t xml:space="preserve">    </w:t>
            </w:r>
            <w:r>
              <w:rPr>
                <w:rFonts w:ascii="宋体" w:hAnsi="宋体" w:hint="eastAsia"/>
                <w:szCs w:val="21"/>
              </w:rPr>
              <w:t>页</w:t>
            </w:r>
          </w:p>
        </w:tc>
        <w:tc>
          <w:tcPr>
            <w:tcW w:w="2188" w:type="dxa"/>
            <w:vAlign w:val="center"/>
          </w:tcPr>
          <w:p w:rsidR="00332E87" w:rsidRDefault="00332E87">
            <w:pPr>
              <w:tabs>
                <w:tab w:val="left" w:pos="3375"/>
              </w:tabs>
              <w:autoSpaceDE w:val="0"/>
              <w:autoSpaceDN w:val="0"/>
              <w:adjustRightInd w:val="0"/>
              <w:snapToGrid w:val="0"/>
              <w:jc w:val="center"/>
              <w:rPr>
                <w:rFonts w:ascii="宋体" w:cs="宋体"/>
                <w:szCs w:val="21"/>
              </w:rPr>
            </w:pPr>
            <w:r>
              <w:rPr>
                <w:rFonts w:ascii="宋体" w:hAnsi="宋体" w:hint="eastAsia"/>
                <w:szCs w:val="21"/>
              </w:rPr>
              <w:t>见附件</w:t>
            </w:r>
          </w:p>
        </w:tc>
      </w:tr>
      <w:tr w:rsidR="00332E87">
        <w:trPr>
          <w:trHeight w:val="710"/>
          <w:jc w:val="center"/>
        </w:trPr>
        <w:tc>
          <w:tcPr>
            <w:tcW w:w="615" w:type="dxa"/>
            <w:vAlign w:val="center"/>
          </w:tcPr>
          <w:p w:rsidR="00332E87" w:rsidRDefault="00332E87">
            <w:pPr>
              <w:tabs>
                <w:tab w:val="left" w:pos="3375"/>
              </w:tabs>
              <w:autoSpaceDE w:val="0"/>
              <w:autoSpaceDN w:val="0"/>
              <w:adjustRightInd w:val="0"/>
              <w:snapToGrid w:val="0"/>
              <w:jc w:val="center"/>
              <w:rPr>
                <w:rFonts w:ascii="宋体" w:cs="宋体"/>
                <w:szCs w:val="21"/>
              </w:rPr>
            </w:pPr>
            <w:r>
              <w:rPr>
                <w:rFonts w:ascii="宋体" w:hAnsi="宋体" w:cs="宋体"/>
                <w:szCs w:val="21"/>
              </w:rPr>
              <w:t>7</w:t>
            </w:r>
          </w:p>
        </w:tc>
        <w:tc>
          <w:tcPr>
            <w:tcW w:w="2498" w:type="dxa"/>
            <w:vAlign w:val="center"/>
          </w:tcPr>
          <w:p w:rsidR="00332E87" w:rsidRDefault="00332E87">
            <w:pPr>
              <w:tabs>
                <w:tab w:val="left" w:pos="3375"/>
              </w:tabs>
              <w:autoSpaceDE w:val="0"/>
              <w:autoSpaceDN w:val="0"/>
              <w:adjustRightInd w:val="0"/>
              <w:snapToGrid w:val="0"/>
              <w:jc w:val="center"/>
              <w:rPr>
                <w:rFonts w:ascii="宋体"/>
                <w:szCs w:val="21"/>
              </w:rPr>
            </w:pPr>
            <w:r>
              <w:rPr>
                <w:rFonts w:ascii="宋体" w:hAnsi="宋体" w:cs="宋体" w:hint="eastAsia"/>
                <w:szCs w:val="21"/>
                <w:lang w:val="en-GB"/>
              </w:rPr>
              <w:t>对投标供应商其他要求的证明文件</w:t>
            </w:r>
          </w:p>
        </w:tc>
        <w:tc>
          <w:tcPr>
            <w:tcW w:w="1824" w:type="dxa"/>
            <w:vAlign w:val="center"/>
          </w:tcPr>
          <w:p w:rsidR="00332E87" w:rsidRDefault="00332E87">
            <w:pPr>
              <w:tabs>
                <w:tab w:val="left" w:pos="3375"/>
              </w:tabs>
              <w:autoSpaceDE w:val="0"/>
              <w:autoSpaceDN w:val="0"/>
              <w:adjustRightInd w:val="0"/>
              <w:snapToGrid w:val="0"/>
              <w:jc w:val="center"/>
              <w:rPr>
                <w:rFonts w:ascii="宋体" w:cs="宋体"/>
                <w:szCs w:val="21"/>
              </w:rPr>
            </w:pPr>
          </w:p>
        </w:tc>
        <w:tc>
          <w:tcPr>
            <w:tcW w:w="1652" w:type="dxa"/>
            <w:vAlign w:val="center"/>
          </w:tcPr>
          <w:p w:rsidR="00332E87" w:rsidRDefault="00332E87">
            <w:pPr>
              <w:tabs>
                <w:tab w:val="left" w:pos="3375"/>
              </w:tabs>
              <w:autoSpaceDE w:val="0"/>
              <w:autoSpaceDN w:val="0"/>
              <w:adjustRightInd w:val="0"/>
              <w:snapToGrid w:val="0"/>
              <w:jc w:val="center"/>
              <w:rPr>
                <w:rFonts w:ascii="宋体" w:cs="宋体"/>
                <w:szCs w:val="21"/>
              </w:rPr>
            </w:pPr>
            <w:r>
              <w:rPr>
                <w:rFonts w:ascii="宋体" w:hAnsi="宋体" w:hint="eastAsia"/>
                <w:szCs w:val="21"/>
              </w:rPr>
              <w:t>第</w:t>
            </w:r>
            <w:r>
              <w:rPr>
                <w:rFonts w:ascii="宋体" w:hAnsi="宋体"/>
                <w:szCs w:val="21"/>
              </w:rPr>
              <w:t xml:space="preserve">    </w:t>
            </w:r>
            <w:r>
              <w:rPr>
                <w:rFonts w:ascii="宋体" w:hAnsi="宋体" w:hint="eastAsia"/>
                <w:szCs w:val="21"/>
              </w:rPr>
              <w:t>页</w:t>
            </w:r>
          </w:p>
        </w:tc>
        <w:tc>
          <w:tcPr>
            <w:tcW w:w="2188" w:type="dxa"/>
            <w:vAlign w:val="center"/>
          </w:tcPr>
          <w:p w:rsidR="00332E87" w:rsidRDefault="00332E87">
            <w:pPr>
              <w:tabs>
                <w:tab w:val="left" w:pos="3375"/>
              </w:tabs>
              <w:autoSpaceDE w:val="0"/>
              <w:autoSpaceDN w:val="0"/>
              <w:adjustRightInd w:val="0"/>
              <w:snapToGrid w:val="0"/>
              <w:jc w:val="center"/>
              <w:rPr>
                <w:rFonts w:ascii="宋体" w:cs="宋体"/>
                <w:szCs w:val="21"/>
              </w:rPr>
            </w:pPr>
            <w:r>
              <w:rPr>
                <w:rFonts w:ascii="宋体" w:cs="宋体" w:hint="eastAsia"/>
                <w:szCs w:val="21"/>
              </w:rPr>
              <w:t>合同复印件</w:t>
            </w:r>
          </w:p>
        </w:tc>
      </w:tr>
      <w:tr w:rsidR="00332E87">
        <w:trPr>
          <w:trHeight w:val="723"/>
          <w:jc w:val="center"/>
        </w:trPr>
        <w:tc>
          <w:tcPr>
            <w:tcW w:w="3113" w:type="dxa"/>
            <w:gridSpan w:val="2"/>
            <w:vAlign w:val="center"/>
          </w:tcPr>
          <w:p w:rsidR="00332E87" w:rsidRDefault="00332E87">
            <w:pPr>
              <w:tabs>
                <w:tab w:val="left" w:pos="3375"/>
              </w:tabs>
              <w:autoSpaceDE w:val="0"/>
              <w:autoSpaceDN w:val="0"/>
              <w:adjustRightInd w:val="0"/>
              <w:snapToGrid w:val="0"/>
              <w:jc w:val="center"/>
              <w:rPr>
                <w:rFonts w:ascii="宋体" w:cs="宋体"/>
                <w:szCs w:val="21"/>
                <w:lang w:val="en-GB"/>
              </w:rPr>
            </w:pPr>
            <w:r>
              <w:rPr>
                <w:rFonts w:ascii="宋体" w:hAnsi="宋体" w:hint="eastAsia"/>
                <w:bCs/>
                <w:szCs w:val="21"/>
              </w:rPr>
              <w:t>报价表一览表</w:t>
            </w:r>
            <w:r>
              <w:rPr>
                <w:rFonts w:ascii="宋体" w:hAnsi="宋体" w:hint="eastAsia"/>
                <w:sz w:val="24"/>
                <w:szCs w:val="24"/>
                <w:highlight w:val="cyan"/>
              </w:rPr>
              <w:t>（工程量清单中</w:t>
            </w:r>
            <w:r w:rsidRPr="004C48EE">
              <w:rPr>
                <w:rFonts w:ascii="宋体" w:hAnsi="宋体"/>
                <w:sz w:val="24"/>
                <w:szCs w:val="24"/>
                <w:highlight w:val="cyan"/>
              </w:rPr>
              <w:t>32</w:t>
            </w:r>
            <w:r w:rsidRPr="004C48EE">
              <w:rPr>
                <w:rFonts w:ascii="宋体" w:hAnsi="宋体" w:hint="eastAsia"/>
                <w:sz w:val="24"/>
                <w:szCs w:val="24"/>
                <w:highlight w:val="cyan"/>
              </w:rPr>
              <w:t>个产品的单件报价</w:t>
            </w:r>
            <w:r>
              <w:rPr>
                <w:rFonts w:ascii="宋体" w:hAnsi="宋体" w:hint="eastAsia"/>
                <w:sz w:val="24"/>
                <w:szCs w:val="24"/>
                <w:highlight w:val="cyan"/>
              </w:rPr>
              <w:t>），</w:t>
            </w:r>
          </w:p>
        </w:tc>
        <w:tc>
          <w:tcPr>
            <w:tcW w:w="5664" w:type="dxa"/>
            <w:gridSpan w:val="3"/>
            <w:vAlign w:val="center"/>
          </w:tcPr>
          <w:p w:rsidR="00332E87" w:rsidRDefault="00332E87">
            <w:pPr>
              <w:tabs>
                <w:tab w:val="left" w:pos="3375"/>
              </w:tabs>
              <w:autoSpaceDE w:val="0"/>
              <w:autoSpaceDN w:val="0"/>
              <w:adjustRightInd w:val="0"/>
              <w:snapToGrid w:val="0"/>
              <w:jc w:val="center"/>
              <w:rPr>
                <w:rFonts w:ascii="宋体" w:cs="宋体"/>
                <w:szCs w:val="21"/>
              </w:rPr>
            </w:pPr>
            <w:bookmarkStart w:id="22" w:name="OLE_LINK5"/>
            <w:r>
              <w:rPr>
                <w:rFonts w:ascii="宋体" w:hAnsi="宋体" w:hint="eastAsia"/>
                <w:bCs/>
                <w:szCs w:val="21"/>
              </w:rPr>
              <w:t>须单独密封</w:t>
            </w:r>
            <w:bookmarkEnd w:id="22"/>
            <w:r>
              <w:rPr>
                <w:rFonts w:ascii="宋体" w:hAnsi="宋体" w:hint="eastAsia"/>
                <w:bCs/>
                <w:szCs w:val="21"/>
              </w:rPr>
              <w:t>（一正一副）</w:t>
            </w:r>
          </w:p>
        </w:tc>
      </w:tr>
    </w:tbl>
    <w:p w:rsidR="00332E87" w:rsidRDefault="00332E87">
      <w:pPr>
        <w:ind w:firstLineChars="150" w:firstLine="420"/>
        <w:rPr>
          <w:rFonts w:ascii="宋体"/>
          <w:sz w:val="28"/>
          <w:szCs w:val="28"/>
        </w:rPr>
      </w:pPr>
    </w:p>
    <w:p w:rsidR="00332E87" w:rsidRDefault="00332E87">
      <w:pPr>
        <w:spacing w:line="480" w:lineRule="exact"/>
        <w:ind w:firstLineChars="150" w:firstLine="420"/>
        <w:rPr>
          <w:rFonts w:ascii="宋体"/>
          <w:sz w:val="28"/>
          <w:szCs w:val="28"/>
        </w:rPr>
      </w:pPr>
      <w:r>
        <w:rPr>
          <w:rFonts w:ascii="宋体" w:hAnsi="宋体" w:hint="eastAsia"/>
          <w:sz w:val="28"/>
          <w:szCs w:val="28"/>
        </w:rPr>
        <w:t>单位名称（公章）</w:t>
      </w:r>
      <w:r>
        <w:rPr>
          <w:rFonts w:ascii="宋体" w:hAnsi="宋体"/>
          <w:sz w:val="28"/>
          <w:szCs w:val="28"/>
        </w:rPr>
        <w:t xml:space="preserve">             </w:t>
      </w:r>
      <w:r>
        <w:rPr>
          <w:rFonts w:ascii="宋体" w:hAnsi="宋体" w:hint="eastAsia"/>
          <w:sz w:val="28"/>
          <w:szCs w:val="28"/>
        </w:rPr>
        <w:t>法定代表人或被授权人（签字）</w:t>
      </w:r>
    </w:p>
    <w:p w:rsidR="00332E87" w:rsidRDefault="00332E87">
      <w:pPr>
        <w:spacing w:line="480" w:lineRule="exact"/>
        <w:ind w:firstLineChars="750" w:firstLine="2100"/>
        <w:rPr>
          <w:rFonts w:ascii="宋体"/>
          <w:sz w:val="28"/>
          <w:szCs w:val="28"/>
        </w:rPr>
      </w:pPr>
      <w:r>
        <w:rPr>
          <w:rFonts w:ascii="宋体" w:hAnsi="宋体"/>
          <w:sz w:val="28"/>
          <w:szCs w:val="28"/>
        </w:rPr>
        <w:t xml:space="preserve">                             </w:t>
      </w:r>
      <w:r>
        <w:rPr>
          <w:rFonts w:ascii="宋体" w:hAnsi="宋体" w:hint="eastAsia"/>
          <w:sz w:val="28"/>
          <w:szCs w:val="28"/>
        </w:rPr>
        <w:t>年</w:t>
      </w:r>
      <w:r>
        <w:rPr>
          <w:rFonts w:ascii="宋体" w:hAnsi="宋体"/>
          <w:sz w:val="28"/>
          <w:szCs w:val="28"/>
        </w:rPr>
        <w:t xml:space="preserve">   </w:t>
      </w:r>
      <w:r>
        <w:rPr>
          <w:rFonts w:ascii="宋体" w:hAnsi="宋体" w:hint="eastAsia"/>
          <w:sz w:val="28"/>
          <w:szCs w:val="28"/>
        </w:rPr>
        <w:t>月</w:t>
      </w:r>
      <w:r>
        <w:rPr>
          <w:rFonts w:ascii="宋体" w:hAnsi="宋体"/>
          <w:sz w:val="28"/>
          <w:szCs w:val="28"/>
        </w:rPr>
        <w:t xml:space="preserve">    </w:t>
      </w:r>
      <w:r>
        <w:rPr>
          <w:rFonts w:ascii="宋体" w:hAnsi="宋体" w:hint="eastAsia"/>
          <w:sz w:val="28"/>
          <w:szCs w:val="28"/>
        </w:rPr>
        <w:t>日</w:t>
      </w:r>
      <w:r>
        <w:rPr>
          <w:rFonts w:ascii="宋体" w:hAnsi="宋体"/>
          <w:sz w:val="28"/>
          <w:szCs w:val="28"/>
        </w:rPr>
        <w:t xml:space="preserve">  </w:t>
      </w:r>
    </w:p>
    <w:p w:rsidR="00332E87" w:rsidRDefault="00332E87">
      <w:pPr>
        <w:spacing w:line="480" w:lineRule="exact"/>
        <w:rPr>
          <w:rFonts w:ascii="宋体"/>
        </w:rPr>
      </w:pPr>
      <w:r>
        <w:rPr>
          <w:rFonts w:ascii="宋体" w:hAnsi="宋体" w:hint="eastAsia"/>
          <w:bCs/>
          <w:szCs w:val="21"/>
        </w:rPr>
        <w:t>（</w:t>
      </w:r>
      <w:r>
        <w:rPr>
          <w:rFonts w:ascii="宋体" w:hAnsi="宋体" w:cs="宋体"/>
          <w:szCs w:val="21"/>
          <w:lang w:val="en-GB"/>
        </w:rPr>
        <w:t>1</w:t>
      </w:r>
      <w:r>
        <w:rPr>
          <w:rFonts w:ascii="宋体" w:hAnsi="宋体" w:cs="宋体" w:hint="eastAsia"/>
          <w:szCs w:val="21"/>
          <w:lang w:val="en-GB"/>
        </w:rPr>
        <w:t>）投标资料目录装订于投标文件内的第</w:t>
      </w:r>
      <w:r>
        <w:rPr>
          <w:rFonts w:ascii="宋体" w:hAnsi="宋体" w:cs="宋体"/>
          <w:szCs w:val="21"/>
          <w:lang w:val="en-GB"/>
        </w:rPr>
        <w:t>1</w:t>
      </w:r>
      <w:r>
        <w:rPr>
          <w:rFonts w:ascii="宋体" w:hAnsi="宋体" w:cs="宋体" w:hint="eastAsia"/>
          <w:szCs w:val="21"/>
          <w:lang w:val="en-GB"/>
        </w:rPr>
        <w:t>页。</w:t>
      </w:r>
    </w:p>
    <w:p w:rsidR="00332E87" w:rsidRDefault="00332E87">
      <w:pPr>
        <w:pStyle w:val="Heading2"/>
        <w:spacing w:line="480" w:lineRule="exact"/>
        <w:jc w:val="both"/>
        <w:rPr>
          <w:rFonts w:ascii="宋体" w:eastAsia="宋体" w:hAnsi="宋体"/>
          <w:sz w:val="24"/>
          <w:szCs w:val="24"/>
        </w:rPr>
      </w:pPr>
      <w:r>
        <w:rPr>
          <w:rFonts w:ascii="宋体" w:eastAsia="宋体" w:hAnsi="宋体"/>
          <w:sz w:val="24"/>
          <w:szCs w:val="24"/>
        </w:rPr>
        <w:br w:type="page"/>
      </w:r>
      <w:bookmarkStart w:id="23" w:name="_Toc19289"/>
      <w:bookmarkStart w:id="24" w:name="_二、投标承诺函"/>
      <w:bookmarkStart w:id="25" w:name="_Toc3779"/>
      <w:bookmarkStart w:id="26" w:name="_一、法定代表人授权书"/>
      <w:r>
        <w:rPr>
          <w:rFonts w:ascii="宋体" w:eastAsia="宋体" w:hAnsi="宋体" w:hint="eastAsia"/>
          <w:sz w:val="24"/>
          <w:szCs w:val="24"/>
        </w:rPr>
        <w:t>附件：</w:t>
      </w:r>
    </w:p>
    <w:p w:rsidR="00332E87" w:rsidRDefault="00332E87">
      <w:pPr>
        <w:pStyle w:val="reader-word-layer"/>
        <w:spacing w:line="480" w:lineRule="exact"/>
        <w:jc w:val="center"/>
        <w:rPr>
          <w:sz w:val="30"/>
          <w:szCs w:val="30"/>
          <w:lang w:val="en-GB"/>
        </w:rPr>
      </w:pPr>
      <w:r>
        <w:rPr>
          <w:rFonts w:hint="eastAsia"/>
          <w:sz w:val="30"/>
          <w:szCs w:val="30"/>
          <w:lang w:val="en-GB"/>
        </w:rPr>
        <w:t>投标承诺函</w:t>
      </w:r>
      <w:bookmarkEnd w:id="23"/>
    </w:p>
    <w:bookmarkEnd w:id="24"/>
    <w:p w:rsidR="00332E87" w:rsidRDefault="00332E87">
      <w:pPr>
        <w:spacing w:line="480" w:lineRule="exact"/>
        <w:ind w:firstLineChars="100" w:firstLine="280"/>
        <w:rPr>
          <w:rFonts w:ascii="宋体" w:cs="宋体"/>
          <w:sz w:val="28"/>
          <w:szCs w:val="28"/>
        </w:rPr>
      </w:pPr>
      <w:r>
        <w:rPr>
          <w:rFonts w:ascii="宋体" w:cs="宋体"/>
          <w:sz w:val="28"/>
          <w:szCs w:val="28"/>
          <w:u w:val="single"/>
        </w:rPr>
        <w:t> </w:t>
      </w:r>
      <w:r>
        <w:rPr>
          <w:rFonts w:ascii="宋体" w:hAnsi="宋体" w:cs="宋体"/>
          <w:sz w:val="28"/>
          <w:szCs w:val="28"/>
          <w:u w:val="single"/>
        </w:rPr>
        <w:t xml:space="preserve">                  </w:t>
      </w:r>
      <w:r>
        <w:rPr>
          <w:rFonts w:ascii="宋体" w:hAnsi="宋体" w:cs="宋体" w:hint="eastAsia"/>
          <w:sz w:val="28"/>
          <w:szCs w:val="28"/>
        </w:rPr>
        <w:t>：</w:t>
      </w:r>
    </w:p>
    <w:p w:rsidR="00332E87" w:rsidRDefault="00332E87">
      <w:pPr>
        <w:spacing w:line="480" w:lineRule="exact"/>
        <w:ind w:firstLineChars="200" w:firstLine="560"/>
        <w:rPr>
          <w:rFonts w:ascii="宋体" w:cs="宋体"/>
          <w:sz w:val="28"/>
          <w:szCs w:val="28"/>
        </w:rPr>
      </w:pPr>
      <w:r>
        <w:rPr>
          <w:rFonts w:ascii="宋体" w:hAnsi="宋体" w:cs="宋体" w:hint="eastAsia"/>
          <w:sz w:val="28"/>
          <w:szCs w:val="28"/>
        </w:rPr>
        <w:t>依据贵单位</w:t>
      </w:r>
      <w:r>
        <w:rPr>
          <w:rFonts w:ascii="宋体" w:hAnsi="宋体" w:cs="宋体"/>
          <w:sz w:val="28"/>
          <w:szCs w:val="28"/>
          <w:u w:val="single"/>
        </w:rPr>
        <w:t xml:space="preserve">                                 </w:t>
      </w:r>
      <w:r>
        <w:rPr>
          <w:rFonts w:ascii="宋体" w:hAnsi="宋体" w:cs="宋体"/>
          <w:sz w:val="28"/>
          <w:szCs w:val="28"/>
        </w:rPr>
        <w:t xml:space="preserve"> </w:t>
      </w:r>
      <w:r>
        <w:rPr>
          <w:rFonts w:ascii="宋体" w:hAnsi="宋体" w:cs="宋体" w:hint="eastAsia"/>
          <w:sz w:val="28"/>
          <w:szCs w:val="28"/>
        </w:rPr>
        <w:t>（采购项目名称</w:t>
      </w:r>
      <w:r>
        <w:rPr>
          <w:rFonts w:ascii="宋体" w:hAnsi="宋体" w:cs="宋体"/>
          <w:sz w:val="28"/>
          <w:szCs w:val="28"/>
        </w:rPr>
        <w:t>)</w:t>
      </w:r>
      <w:r>
        <w:rPr>
          <w:rFonts w:ascii="宋体" w:hAnsi="宋体" w:cs="宋体" w:hint="eastAsia"/>
          <w:sz w:val="28"/>
          <w:szCs w:val="28"/>
        </w:rPr>
        <w:t>项目招标采购的邀请，我方授权</w:t>
      </w:r>
      <w:r>
        <w:rPr>
          <w:rFonts w:ascii="宋体" w:hAnsi="宋体" w:cs="宋体"/>
          <w:sz w:val="28"/>
          <w:szCs w:val="28"/>
          <w:u w:val="single"/>
        </w:rPr>
        <w:t xml:space="preserve">         </w:t>
      </w:r>
      <w:r>
        <w:rPr>
          <w:rFonts w:ascii="宋体" w:hAnsi="宋体" w:cs="宋体" w:hint="eastAsia"/>
          <w:sz w:val="28"/>
          <w:szCs w:val="28"/>
        </w:rPr>
        <w:t>（姓名）</w:t>
      </w:r>
      <w:r>
        <w:rPr>
          <w:rFonts w:ascii="宋体" w:hAnsi="宋体" w:cs="宋体"/>
          <w:sz w:val="28"/>
          <w:szCs w:val="28"/>
          <w:u w:val="single"/>
        </w:rPr>
        <w:t xml:space="preserve">         </w:t>
      </w:r>
      <w:r>
        <w:rPr>
          <w:rFonts w:ascii="宋体" w:hAnsi="宋体" w:cs="宋体" w:hint="eastAsia"/>
          <w:sz w:val="28"/>
          <w:szCs w:val="28"/>
        </w:rPr>
        <w:t>（职务）为全权代表参加该项目的投标，全权处理本次招标采购的有关事宜。同时，我公司声明如下：</w:t>
      </w:r>
    </w:p>
    <w:p w:rsidR="00332E87" w:rsidRDefault="00332E87">
      <w:pPr>
        <w:spacing w:line="480" w:lineRule="exact"/>
        <w:ind w:firstLineChars="200" w:firstLine="560"/>
        <w:rPr>
          <w:rFonts w:ascii="宋体" w:cs="宋体"/>
          <w:sz w:val="28"/>
          <w:szCs w:val="28"/>
        </w:rPr>
      </w:pPr>
      <w:r>
        <w:rPr>
          <w:rFonts w:ascii="宋体" w:hAnsi="宋体" w:cs="宋体"/>
          <w:sz w:val="28"/>
          <w:szCs w:val="28"/>
        </w:rPr>
        <w:t>1.</w:t>
      </w:r>
      <w:r>
        <w:rPr>
          <w:rFonts w:ascii="宋体" w:hAnsi="宋体" w:cs="宋体" w:hint="eastAsia"/>
          <w:sz w:val="28"/>
          <w:szCs w:val="28"/>
        </w:rPr>
        <w:t>我方符合招标方提出的资格要求，同意并接受招标文件的各项要求，遵守招标文件中的各项规定，按招标文件的要求提供报价。</w:t>
      </w:r>
    </w:p>
    <w:p w:rsidR="00332E87" w:rsidRDefault="00332E87">
      <w:pPr>
        <w:spacing w:line="480" w:lineRule="exact"/>
        <w:ind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我公司已经详细阅读了全部招标文件及其附件，我方已完全清晰理解招标文件的要求，不存在任何含糊不清和误解之处，同意放弃对这些文件所提出的异议和质疑的权利。</w:t>
      </w:r>
    </w:p>
    <w:p w:rsidR="00332E87" w:rsidRDefault="00332E87">
      <w:pPr>
        <w:spacing w:line="480" w:lineRule="exact"/>
        <w:ind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我公司承诺在本次投标中提供的一切文件，无论是原件还是复印件均真实有效，绝无任何虚假、伪造和夸大的成份。否则，愿承担相应的后果和法律责任。</w:t>
      </w:r>
    </w:p>
    <w:p w:rsidR="00332E87" w:rsidRDefault="00332E87">
      <w:pPr>
        <w:spacing w:line="480" w:lineRule="exact"/>
        <w:ind w:firstLineChars="200" w:firstLine="560"/>
        <w:rPr>
          <w:rFonts w:ascii="宋体" w:cs="宋体"/>
          <w:sz w:val="28"/>
          <w:szCs w:val="28"/>
        </w:rPr>
      </w:pPr>
      <w:r>
        <w:rPr>
          <w:rFonts w:ascii="宋体" w:hAnsi="宋体" w:cs="宋体"/>
          <w:sz w:val="28"/>
          <w:szCs w:val="28"/>
        </w:rPr>
        <w:t>4.</w:t>
      </w:r>
      <w:r>
        <w:rPr>
          <w:rFonts w:ascii="宋体" w:hAnsi="宋体" w:cs="宋体" w:hint="eastAsia"/>
          <w:sz w:val="28"/>
          <w:szCs w:val="28"/>
        </w:rPr>
        <w:t>投标文件有效期为开标之日起</w:t>
      </w:r>
      <w:r>
        <w:rPr>
          <w:rFonts w:ascii="宋体" w:hAnsi="宋体" w:cs="宋体"/>
          <w:sz w:val="28"/>
          <w:szCs w:val="28"/>
        </w:rPr>
        <w:t>60</w:t>
      </w:r>
      <w:r>
        <w:rPr>
          <w:rFonts w:ascii="宋体" w:hAnsi="宋体" w:cs="宋体" w:hint="eastAsia"/>
          <w:sz w:val="28"/>
          <w:szCs w:val="28"/>
        </w:rPr>
        <w:t>日。</w:t>
      </w:r>
    </w:p>
    <w:p w:rsidR="00332E87" w:rsidRDefault="00332E87">
      <w:pPr>
        <w:spacing w:line="480" w:lineRule="exact"/>
        <w:ind w:firstLineChars="200" w:firstLine="560"/>
        <w:rPr>
          <w:rFonts w:ascii="宋体" w:cs="宋体"/>
          <w:sz w:val="28"/>
          <w:szCs w:val="28"/>
        </w:rPr>
      </w:pPr>
      <w:r>
        <w:rPr>
          <w:rFonts w:ascii="宋体" w:hAnsi="宋体" w:cs="宋体"/>
          <w:sz w:val="28"/>
          <w:szCs w:val="28"/>
        </w:rPr>
        <w:t>5.</w:t>
      </w:r>
      <w:r>
        <w:rPr>
          <w:rFonts w:ascii="宋体" w:hAnsi="宋体" w:cs="宋体" w:hint="eastAsia"/>
          <w:sz w:val="28"/>
          <w:szCs w:val="28"/>
        </w:rPr>
        <w:t>我公司尊重评标委员会所作的评定结果。</w:t>
      </w:r>
    </w:p>
    <w:p w:rsidR="00332E87" w:rsidRDefault="00332E87">
      <w:pPr>
        <w:spacing w:line="480" w:lineRule="exact"/>
        <w:ind w:firstLineChars="200" w:firstLine="560"/>
        <w:rPr>
          <w:rFonts w:ascii="宋体" w:cs="宋体"/>
          <w:sz w:val="28"/>
          <w:szCs w:val="28"/>
        </w:rPr>
      </w:pPr>
      <w:r>
        <w:rPr>
          <w:rFonts w:ascii="宋体" w:hAnsi="宋体" w:cs="宋体"/>
          <w:sz w:val="28"/>
          <w:szCs w:val="28"/>
        </w:rPr>
        <w:t>6.</w:t>
      </w:r>
      <w:r>
        <w:rPr>
          <w:rFonts w:ascii="宋体" w:hAnsi="宋体" w:cs="宋体" w:hint="eastAsia"/>
          <w:sz w:val="28"/>
          <w:szCs w:val="28"/>
        </w:rPr>
        <w:t>一旦我方中标</w:t>
      </w:r>
      <w:r>
        <w:rPr>
          <w:rFonts w:ascii="宋体" w:cs="宋体"/>
          <w:sz w:val="28"/>
          <w:szCs w:val="28"/>
        </w:rPr>
        <w:t>,</w:t>
      </w:r>
      <w:r>
        <w:rPr>
          <w:rFonts w:ascii="宋体" w:hAnsi="宋体" w:cs="宋体" w:hint="eastAsia"/>
          <w:sz w:val="28"/>
          <w:szCs w:val="28"/>
        </w:rPr>
        <w:t>我方将根据招标文件的规定，在规定的时限内与采购方签订合同，并严格履行合同的责任和义务</w:t>
      </w:r>
      <w:r>
        <w:rPr>
          <w:rFonts w:ascii="宋体" w:cs="宋体"/>
          <w:sz w:val="28"/>
          <w:szCs w:val="28"/>
        </w:rPr>
        <w:t>,</w:t>
      </w:r>
      <w:r>
        <w:rPr>
          <w:rFonts w:ascii="宋体" w:hAnsi="宋体" w:cs="宋体" w:hint="eastAsia"/>
          <w:sz w:val="28"/>
          <w:szCs w:val="28"/>
        </w:rPr>
        <w:t>保证在招标文件及合同规定的时间内完成项目，交付采购人验收、使用。否则我方愿意承担一切后果，并不再寻求任何旨在减轻或免除法律责任的辩解。</w:t>
      </w:r>
    </w:p>
    <w:p w:rsidR="00332E87" w:rsidRDefault="00332E87">
      <w:pPr>
        <w:spacing w:line="480" w:lineRule="exact"/>
        <w:ind w:firstLineChars="600" w:firstLine="1680"/>
        <w:rPr>
          <w:rFonts w:ascii="宋体" w:cs="宋体"/>
          <w:sz w:val="28"/>
          <w:szCs w:val="28"/>
        </w:rPr>
      </w:pPr>
    </w:p>
    <w:p w:rsidR="00332E87" w:rsidRDefault="00332E87">
      <w:pPr>
        <w:spacing w:line="480" w:lineRule="exact"/>
        <w:ind w:firstLineChars="150" w:firstLine="420"/>
        <w:rPr>
          <w:rFonts w:ascii="宋体" w:cs="宋体"/>
          <w:sz w:val="28"/>
          <w:szCs w:val="28"/>
        </w:rPr>
      </w:pPr>
      <w:r>
        <w:rPr>
          <w:rFonts w:ascii="宋体" w:hAnsi="宋体" w:cs="宋体" w:hint="eastAsia"/>
          <w:sz w:val="28"/>
          <w:szCs w:val="28"/>
        </w:rPr>
        <w:t>投标人：</w:t>
      </w:r>
      <w:r>
        <w:rPr>
          <w:rFonts w:ascii="宋体" w:hAnsi="宋体" w:cs="宋体"/>
          <w:sz w:val="28"/>
          <w:szCs w:val="28"/>
          <w:u w:val="single"/>
        </w:rPr>
        <w:t xml:space="preserve">                    </w:t>
      </w:r>
      <w:r>
        <w:rPr>
          <w:rFonts w:ascii="宋体" w:hAnsi="宋体" w:cs="宋体" w:hint="eastAsia"/>
          <w:sz w:val="28"/>
          <w:szCs w:val="28"/>
        </w:rPr>
        <w:t>（加盖公章）</w:t>
      </w:r>
    </w:p>
    <w:p w:rsidR="00332E87" w:rsidRDefault="00332E87">
      <w:pPr>
        <w:spacing w:line="480" w:lineRule="exact"/>
        <w:ind w:firstLineChars="150" w:firstLine="420"/>
        <w:rPr>
          <w:rFonts w:ascii="宋体" w:cs="宋体"/>
          <w:sz w:val="28"/>
          <w:szCs w:val="28"/>
        </w:rPr>
      </w:pPr>
      <w:r>
        <w:rPr>
          <w:rFonts w:ascii="宋体" w:hAnsi="宋体" w:cs="宋体" w:hint="eastAsia"/>
          <w:sz w:val="28"/>
          <w:szCs w:val="28"/>
        </w:rPr>
        <w:t>法定代表人：</w:t>
      </w:r>
      <w:r>
        <w:rPr>
          <w:rFonts w:ascii="宋体" w:hAnsi="宋体" w:cs="宋体"/>
          <w:sz w:val="28"/>
          <w:szCs w:val="28"/>
          <w:u w:val="single"/>
        </w:rPr>
        <w:t xml:space="preserve">         </w:t>
      </w:r>
      <w:r>
        <w:rPr>
          <w:rFonts w:ascii="宋体" w:hAnsi="宋体" w:cs="宋体" w:hint="eastAsia"/>
          <w:sz w:val="28"/>
          <w:szCs w:val="28"/>
        </w:rPr>
        <w:t>（签字或盖章）</w:t>
      </w:r>
      <w:r>
        <w:rPr>
          <w:rFonts w:ascii="宋体" w:hAnsi="宋体" w:cs="宋体"/>
          <w:sz w:val="28"/>
          <w:szCs w:val="28"/>
        </w:rPr>
        <w:t xml:space="preserve">   </w:t>
      </w:r>
      <w:r>
        <w:rPr>
          <w:rFonts w:ascii="宋体" w:hAnsi="宋体" w:cs="宋体" w:hint="eastAsia"/>
          <w:sz w:val="28"/>
          <w:szCs w:val="28"/>
        </w:rPr>
        <w:t>授权代表：</w:t>
      </w:r>
      <w:r>
        <w:rPr>
          <w:rFonts w:ascii="宋体" w:hAnsi="宋体" w:cs="宋体"/>
          <w:sz w:val="28"/>
          <w:szCs w:val="28"/>
          <w:u w:val="single"/>
        </w:rPr>
        <w:t xml:space="preserve">       </w:t>
      </w:r>
      <w:r>
        <w:rPr>
          <w:rFonts w:ascii="宋体" w:hAnsi="宋体" w:cs="宋体" w:hint="eastAsia"/>
          <w:sz w:val="28"/>
          <w:szCs w:val="28"/>
        </w:rPr>
        <w:t>（签字）</w:t>
      </w:r>
    </w:p>
    <w:p w:rsidR="00332E87" w:rsidRDefault="00332E87">
      <w:pPr>
        <w:spacing w:line="48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w:t>
      </w:r>
      <w:r>
        <w:rPr>
          <w:rFonts w:ascii="宋体" w:hAnsi="宋体" w:cs="宋体"/>
          <w:sz w:val="28"/>
          <w:szCs w:val="28"/>
        </w:rPr>
        <w:t xml:space="preserve">                     </w:t>
      </w: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w:t>
      </w:r>
    </w:p>
    <w:p w:rsidR="00332E87" w:rsidRDefault="00332E87">
      <w:pPr>
        <w:pStyle w:val="NormalIndent"/>
        <w:spacing w:line="480" w:lineRule="exact"/>
        <w:rPr>
          <w:rFonts w:ascii="宋体"/>
        </w:rPr>
      </w:pPr>
    </w:p>
    <w:p w:rsidR="00332E87" w:rsidRDefault="00332E87">
      <w:pPr>
        <w:pStyle w:val="Heading2"/>
        <w:spacing w:line="480" w:lineRule="exact"/>
        <w:rPr>
          <w:rFonts w:ascii="宋体" w:eastAsia="宋体" w:hAnsi="宋体" w:cs="黑体"/>
          <w:sz w:val="30"/>
          <w:szCs w:val="30"/>
          <w:lang w:val="en-GB"/>
        </w:rPr>
      </w:pPr>
      <w:r>
        <w:rPr>
          <w:rFonts w:ascii="宋体" w:eastAsia="宋体" w:hAnsi="宋体" w:cs="黑体"/>
          <w:sz w:val="30"/>
          <w:szCs w:val="30"/>
          <w:lang w:val="en-GB"/>
        </w:rPr>
        <w:br w:type="page"/>
      </w:r>
      <w:r>
        <w:rPr>
          <w:rFonts w:ascii="宋体" w:eastAsia="宋体" w:hAnsi="宋体" w:cs="黑体" w:hint="eastAsia"/>
          <w:sz w:val="30"/>
          <w:szCs w:val="30"/>
          <w:lang w:val="en-GB"/>
        </w:rPr>
        <w:t>法定代表人授权书</w:t>
      </w:r>
      <w:bookmarkEnd w:id="25"/>
    </w:p>
    <w:bookmarkEnd w:id="26"/>
    <w:p w:rsidR="00332E87" w:rsidRDefault="00332E87">
      <w:pPr>
        <w:spacing w:line="480" w:lineRule="exact"/>
        <w:jc w:val="center"/>
        <w:rPr>
          <w:rFonts w:ascii="宋体"/>
          <w:b/>
          <w:bCs/>
          <w:szCs w:val="21"/>
        </w:rPr>
      </w:pPr>
    </w:p>
    <w:p w:rsidR="00332E87" w:rsidRDefault="00332E87">
      <w:pPr>
        <w:spacing w:line="480" w:lineRule="exact"/>
        <w:ind w:firstLineChars="100" w:firstLine="280"/>
        <w:rPr>
          <w:rFonts w:ascii="宋体" w:cs="宋体"/>
          <w:bCs/>
          <w:sz w:val="28"/>
          <w:szCs w:val="28"/>
        </w:rPr>
      </w:pPr>
      <w:r>
        <w:rPr>
          <w:rFonts w:ascii="宋体" w:cs="宋体"/>
          <w:sz w:val="28"/>
          <w:szCs w:val="28"/>
          <w:u w:val="single"/>
        </w:rPr>
        <w:t> </w:t>
      </w:r>
      <w:r>
        <w:rPr>
          <w:rFonts w:ascii="宋体" w:hAnsi="宋体" w:cs="宋体"/>
          <w:sz w:val="28"/>
          <w:szCs w:val="28"/>
          <w:u w:val="single"/>
        </w:rPr>
        <w:t xml:space="preserve">                        </w:t>
      </w:r>
      <w:r>
        <w:rPr>
          <w:rFonts w:ascii="宋体" w:cs="宋体"/>
          <w:bCs/>
          <w:sz w:val="28"/>
          <w:szCs w:val="28"/>
          <w:u w:val="single"/>
        </w:rPr>
        <w:t> </w:t>
      </w:r>
      <w:r>
        <w:rPr>
          <w:rFonts w:ascii="宋体" w:hAnsi="宋体" w:cs="宋体" w:hint="eastAsia"/>
          <w:bCs/>
          <w:sz w:val="28"/>
          <w:szCs w:val="28"/>
        </w:rPr>
        <w:t>：</w:t>
      </w:r>
    </w:p>
    <w:p w:rsidR="00332E87" w:rsidRDefault="00332E87">
      <w:pPr>
        <w:snapToGrid w:val="0"/>
        <w:spacing w:line="480" w:lineRule="exact"/>
        <w:ind w:firstLineChars="200" w:firstLine="560"/>
        <w:rPr>
          <w:rFonts w:ascii="宋体" w:cs="宋体"/>
          <w:sz w:val="28"/>
          <w:szCs w:val="28"/>
        </w:rPr>
      </w:pPr>
      <w:r>
        <w:rPr>
          <w:rFonts w:ascii="宋体" w:hAnsi="宋体" w:cs="宋体" w:hint="eastAsia"/>
          <w:sz w:val="28"/>
          <w:szCs w:val="28"/>
        </w:rPr>
        <w:t>兹授权</w:t>
      </w:r>
      <w:r>
        <w:rPr>
          <w:rFonts w:ascii="宋体" w:hAnsi="宋体" w:cs="宋体"/>
          <w:sz w:val="28"/>
          <w:szCs w:val="28"/>
          <w:u w:val="single"/>
        </w:rPr>
        <w:t xml:space="preserve">                          </w:t>
      </w:r>
      <w:r>
        <w:rPr>
          <w:rFonts w:ascii="宋体" w:hAnsi="宋体" w:cs="宋体" w:hint="eastAsia"/>
          <w:sz w:val="28"/>
          <w:szCs w:val="28"/>
          <w:u w:val="single"/>
        </w:rPr>
        <w:t>（</w:t>
      </w:r>
      <w:r>
        <w:rPr>
          <w:rFonts w:ascii="宋体" w:hAnsi="宋体" w:cs="宋体" w:hint="eastAsia"/>
          <w:sz w:val="28"/>
          <w:szCs w:val="28"/>
        </w:rPr>
        <w:t>被授权人的姓名、职务）代表我公司参加</w:t>
      </w:r>
      <w:r>
        <w:rPr>
          <w:rFonts w:ascii="宋体" w:hAnsi="宋体" w:cs="宋体"/>
          <w:sz w:val="28"/>
          <w:szCs w:val="28"/>
          <w:u w:val="single"/>
        </w:rPr>
        <w:t xml:space="preserve">                            </w:t>
      </w:r>
      <w:r>
        <w:rPr>
          <w:rFonts w:ascii="宋体" w:hAnsi="宋体" w:cs="宋体" w:hint="eastAsia"/>
          <w:sz w:val="28"/>
          <w:szCs w:val="28"/>
        </w:rPr>
        <w:t>（采购项目名称</w:t>
      </w:r>
      <w:r>
        <w:rPr>
          <w:rFonts w:ascii="宋体" w:hAnsi="宋体" w:cs="宋体"/>
          <w:sz w:val="28"/>
          <w:szCs w:val="28"/>
        </w:rPr>
        <w:t>)</w:t>
      </w:r>
      <w:r>
        <w:rPr>
          <w:rFonts w:ascii="宋体" w:hAnsi="宋体" w:cs="宋体" w:hint="eastAsia"/>
          <w:sz w:val="28"/>
          <w:szCs w:val="28"/>
        </w:rPr>
        <w:t>项目的招标采购活动，全权处理一切与该项目招标有关的事务。其在办理上述事宜过程中所签署的所有文件我公司均予以承认，我公司对被授权人签名的所有文件负全部责任。</w:t>
      </w:r>
    </w:p>
    <w:p w:rsidR="00332E87" w:rsidRDefault="00332E87">
      <w:pPr>
        <w:spacing w:line="480" w:lineRule="exact"/>
        <w:rPr>
          <w:rFonts w:ascii="宋体" w:cs="宋体"/>
          <w:sz w:val="24"/>
          <w:szCs w:val="24"/>
        </w:rPr>
      </w:pPr>
      <w:r>
        <w:rPr>
          <w:rFonts w:ascii="宋体" w:hAnsi="宋体" w:cs="宋体" w:hint="eastAsia"/>
          <w:sz w:val="24"/>
          <w:szCs w:val="24"/>
        </w:rPr>
        <w:t>附：授权代表情况：</w:t>
      </w:r>
    </w:p>
    <w:p w:rsidR="00332E87" w:rsidRDefault="00332E87">
      <w:pPr>
        <w:spacing w:line="480" w:lineRule="exact"/>
        <w:rPr>
          <w:rFonts w:ascii="宋体" w:cs="宋体"/>
          <w:sz w:val="24"/>
          <w:szCs w:val="24"/>
          <w:u w:val="single"/>
        </w:rPr>
      </w:pPr>
      <w:r>
        <w:rPr>
          <w:rFonts w:ascii="宋体" w:hAnsi="宋体" w:cs="宋体" w:hint="eastAsia"/>
          <w:sz w:val="24"/>
          <w:szCs w:val="24"/>
        </w:rPr>
        <w:t>姓名：</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性别：</w:t>
      </w:r>
      <w:r>
        <w:rPr>
          <w:rFonts w:ascii="宋体" w:hAnsi="宋体" w:cs="宋体"/>
          <w:sz w:val="24"/>
          <w:szCs w:val="24"/>
          <w:u w:val="single"/>
        </w:rPr>
        <w:t xml:space="preserve">    </w:t>
      </w:r>
      <w:r>
        <w:rPr>
          <w:rFonts w:ascii="宋体" w:hAnsi="宋体" w:cs="宋体" w:hint="eastAsia"/>
          <w:sz w:val="24"/>
          <w:szCs w:val="24"/>
        </w:rPr>
        <w:t>年龄：</w:t>
      </w:r>
      <w:r>
        <w:rPr>
          <w:rFonts w:ascii="宋体" w:hAnsi="宋体" w:cs="宋体"/>
          <w:sz w:val="24"/>
          <w:szCs w:val="24"/>
          <w:u w:val="single"/>
        </w:rPr>
        <w:t xml:space="preserve">     </w:t>
      </w:r>
      <w:r>
        <w:rPr>
          <w:rFonts w:ascii="宋体" w:hAnsi="宋体" w:cs="宋体" w:hint="eastAsia"/>
          <w:sz w:val="24"/>
          <w:szCs w:val="24"/>
        </w:rPr>
        <w:t>职务：</w:t>
      </w:r>
      <w:r>
        <w:rPr>
          <w:rFonts w:ascii="宋体" w:hAnsi="宋体" w:cs="宋体"/>
          <w:sz w:val="24"/>
          <w:szCs w:val="24"/>
          <w:u w:val="single"/>
        </w:rPr>
        <w:t xml:space="preserve">          </w:t>
      </w:r>
      <w:r>
        <w:rPr>
          <w:rFonts w:ascii="宋体" w:hAnsi="宋体" w:cs="宋体" w:hint="eastAsia"/>
          <w:sz w:val="24"/>
          <w:szCs w:val="24"/>
        </w:rPr>
        <w:t>联系电话：</w:t>
      </w:r>
      <w:r>
        <w:rPr>
          <w:rFonts w:ascii="宋体" w:hAnsi="宋体" w:cs="宋体"/>
          <w:sz w:val="24"/>
          <w:szCs w:val="24"/>
          <w:u w:val="single"/>
        </w:rPr>
        <w:t xml:space="preserve">                </w:t>
      </w:r>
    </w:p>
    <w:p w:rsidR="00332E87" w:rsidRDefault="00332E87">
      <w:pPr>
        <w:spacing w:line="480" w:lineRule="exact"/>
        <w:rPr>
          <w:rFonts w:ascii="宋体" w:cs="宋体"/>
          <w:sz w:val="24"/>
          <w:szCs w:val="24"/>
          <w:u w:val="single"/>
        </w:rPr>
      </w:pPr>
      <w:r>
        <w:rPr>
          <w:rFonts w:ascii="宋体" w:hAnsi="宋体" w:cs="宋体" w:hint="eastAsia"/>
          <w:sz w:val="24"/>
          <w:szCs w:val="24"/>
        </w:rPr>
        <w:t>手机：</w:t>
      </w:r>
      <w:r>
        <w:rPr>
          <w:rFonts w:ascii="宋体" w:hAnsi="宋体" w:cs="宋体"/>
          <w:sz w:val="24"/>
          <w:szCs w:val="24"/>
          <w:u w:val="single"/>
        </w:rPr>
        <w:t xml:space="preserve">                       </w:t>
      </w:r>
      <w:r>
        <w:rPr>
          <w:rFonts w:ascii="宋体" w:hAnsi="宋体" w:cs="宋体" w:hint="eastAsia"/>
          <w:sz w:val="24"/>
          <w:szCs w:val="24"/>
        </w:rPr>
        <w:t>身份证号码：</w:t>
      </w:r>
      <w:r>
        <w:rPr>
          <w:rFonts w:ascii="宋体" w:hAnsi="宋体" w:cs="宋体"/>
          <w:sz w:val="24"/>
          <w:szCs w:val="24"/>
          <w:u w:val="single"/>
        </w:rPr>
        <w:t xml:space="preserve">                                     </w:t>
      </w:r>
    </w:p>
    <w:p w:rsidR="00332E87" w:rsidRDefault="00332E87">
      <w:pPr>
        <w:spacing w:line="480" w:lineRule="exact"/>
        <w:rPr>
          <w:rFonts w:ascii="宋体" w:cs="宋体"/>
          <w:sz w:val="24"/>
          <w:szCs w:val="24"/>
          <w:u w:val="single"/>
        </w:rPr>
      </w:pPr>
      <w:r>
        <w:rPr>
          <w:rFonts w:ascii="宋体" w:hAnsi="宋体" w:cs="宋体" w:hint="eastAsia"/>
          <w:sz w:val="24"/>
          <w:szCs w:val="24"/>
        </w:rPr>
        <w:t>详细通讯地址：</w:t>
      </w:r>
      <w:r>
        <w:rPr>
          <w:rFonts w:ascii="宋体" w:hAnsi="宋体" w:cs="宋体"/>
          <w:sz w:val="24"/>
          <w:szCs w:val="24"/>
          <w:u w:val="single"/>
        </w:rPr>
        <w:t xml:space="preserve">                                                                 </w:t>
      </w:r>
    </w:p>
    <w:p w:rsidR="00332E87" w:rsidRDefault="00332E87">
      <w:pPr>
        <w:spacing w:line="480" w:lineRule="exact"/>
        <w:rPr>
          <w:rFonts w:ascii="宋体" w:cs="宋体"/>
          <w:sz w:val="24"/>
          <w:szCs w:val="24"/>
        </w:rPr>
      </w:pPr>
      <w:r>
        <w:rPr>
          <w:rFonts w:ascii="宋体" w:hAnsi="宋体" w:cs="宋体" w:hint="eastAsia"/>
          <w:sz w:val="24"/>
          <w:szCs w:val="24"/>
        </w:rPr>
        <w:t>邮政编码：</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传真：</w:t>
      </w:r>
      <w:r>
        <w:rPr>
          <w:rFonts w:ascii="宋体" w:hAnsi="宋体" w:cs="宋体"/>
          <w:sz w:val="24"/>
          <w:szCs w:val="24"/>
          <w:u w:val="single"/>
        </w:rPr>
        <w:t xml:space="preserve">                               </w:t>
      </w:r>
      <w:r>
        <w:rPr>
          <w:rFonts w:ascii="宋体" w:hAnsi="宋体" w:cs="宋体"/>
          <w:sz w:val="24"/>
          <w:szCs w:val="24"/>
        </w:rPr>
        <w:t xml:space="preserve"> </w:t>
      </w:r>
    </w:p>
    <w:p w:rsidR="00332E87" w:rsidRDefault="00332E87">
      <w:pPr>
        <w:spacing w:line="480" w:lineRule="exact"/>
        <w:rPr>
          <w:rFonts w:ascii="宋体" w:cs="宋体"/>
          <w:sz w:val="28"/>
          <w:szCs w:val="28"/>
        </w:rPr>
      </w:pPr>
    </w:p>
    <w:p w:rsidR="00332E87" w:rsidRDefault="00332E87">
      <w:pPr>
        <w:spacing w:line="480" w:lineRule="exact"/>
        <w:rPr>
          <w:rFonts w:ascii="宋体" w:cs="宋体"/>
          <w:sz w:val="28"/>
          <w:szCs w:val="28"/>
        </w:rPr>
      </w:pPr>
      <w:r>
        <w:rPr>
          <w:rFonts w:ascii="宋体" w:hAnsi="宋体" w:cs="宋体" w:hint="eastAsia"/>
          <w:sz w:val="28"/>
          <w:szCs w:val="28"/>
        </w:rPr>
        <w:t>单位名称（公章）</w:t>
      </w:r>
      <w:r>
        <w:rPr>
          <w:rFonts w:ascii="宋体" w:hAnsi="宋体" w:cs="宋体"/>
          <w:sz w:val="28"/>
          <w:szCs w:val="28"/>
        </w:rPr>
        <w:t xml:space="preserve">             </w:t>
      </w:r>
      <w:r>
        <w:rPr>
          <w:rFonts w:ascii="宋体" w:hAnsi="宋体" w:cs="宋体" w:hint="eastAsia"/>
          <w:bCs/>
          <w:sz w:val="28"/>
          <w:szCs w:val="28"/>
        </w:rPr>
        <w:t>法定代表人（签字）</w:t>
      </w:r>
    </w:p>
    <w:p w:rsidR="00332E87" w:rsidRDefault="00332E87">
      <w:pPr>
        <w:spacing w:line="480" w:lineRule="exact"/>
        <w:ind w:firstLineChars="500" w:firstLine="1400"/>
        <w:rPr>
          <w:rFonts w:ascii="宋体" w:cs="宋体"/>
          <w:sz w:val="28"/>
          <w:szCs w:val="28"/>
        </w:rPr>
      </w:pPr>
      <w:r>
        <w:rPr>
          <w:rFonts w:ascii="宋体" w:hAnsi="宋体" w:cs="宋体"/>
          <w:sz w:val="28"/>
          <w:szCs w:val="28"/>
        </w:rPr>
        <w:t xml:space="preserve">                                  </w:t>
      </w: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w:t>
      </w:r>
      <w:r>
        <w:rPr>
          <w:rFonts w:ascii="宋体" w:hAnsi="宋体" w:cs="宋体"/>
          <w:sz w:val="28"/>
          <w:szCs w:val="28"/>
        </w:rPr>
        <w:t xml:space="preserve">  </w:t>
      </w:r>
    </w:p>
    <w:p w:rsidR="00332E87" w:rsidRDefault="00332E87">
      <w:pPr>
        <w:spacing w:line="480" w:lineRule="exact"/>
        <w:rPr>
          <w:rFonts w:ascii="宋体" w:cs="宋体"/>
          <w:sz w:val="28"/>
          <w:szCs w:val="28"/>
        </w:rPr>
      </w:pPr>
    </w:p>
    <w:p w:rsidR="00332E87" w:rsidRDefault="00332E87">
      <w:pPr>
        <w:spacing w:line="480" w:lineRule="exact"/>
        <w:rPr>
          <w:rFonts w:ascii="宋体" w:cs="宋体"/>
          <w:sz w:val="28"/>
          <w:szCs w:val="28"/>
        </w:rPr>
      </w:pPr>
      <w:r>
        <w:rPr>
          <w:rFonts w:ascii="宋体" w:hAnsi="宋体" w:cs="宋体" w:hint="eastAsia"/>
          <w:sz w:val="28"/>
          <w:szCs w:val="28"/>
        </w:rPr>
        <w:t>法定代表人身份证复印件</w:t>
      </w:r>
    </w:p>
    <w:p w:rsidR="00332E87" w:rsidRDefault="00332E87">
      <w:pPr>
        <w:spacing w:line="480" w:lineRule="exact"/>
        <w:rPr>
          <w:rFonts w:ascii="宋体" w:cs="宋体"/>
          <w:sz w:val="28"/>
          <w:szCs w:val="28"/>
        </w:rPr>
      </w:pPr>
    </w:p>
    <w:p w:rsidR="00332E87" w:rsidRDefault="00332E87">
      <w:pPr>
        <w:spacing w:line="480" w:lineRule="exact"/>
        <w:ind w:firstLineChars="200" w:firstLine="562"/>
        <w:rPr>
          <w:rFonts w:ascii="宋体" w:cs="宋体"/>
          <w:b/>
          <w:bCs/>
          <w:sz w:val="28"/>
          <w:szCs w:val="28"/>
        </w:rPr>
      </w:pPr>
    </w:p>
    <w:p w:rsidR="00332E87" w:rsidRDefault="00332E87">
      <w:pPr>
        <w:spacing w:line="480" w:lineRule="exact"/>
        <w:ind w:firstLineChars="950" w:firstLine="2660"/>
        <w:rPr>
          <w:rFonts w:ascii="宋体" w:cs="宋体"/>
          <w:b/>
          <w:bCs/>
          <w:sz w:val="28"/>
          <w:szCs w:val="28"/>
        </w:rPr>
      </w:pPr>
      <w:r>
        <w:rPr>
          <w:rFonts w:ascii="宋体" w:hAnsi="宋体" w:cs="宋体" w:hint="eastAsia"/>
          <w:sz w:val="28"/>
          <w:szCs w:val="28"/>
        </w:rPr>
        <w:t>（粘贴此处）</w:t>
      </w:r>
    </w:p>
    <w:p w:rsidR="00332E87" w:rsidRDefault="00332E87">
      <w:pPr>
        <w:snapToGrid w:val="0"/>
        <w:spacing w:line="480" w:lineRule="exact"/>
        <w:rPr>
          <w:rFonts w:ascii="宋体" w:cs="宋体"/>
          <w:sz w:val="28"/>
          <w:szCs w:val="28"/>
        </w:rPr>
      </w:pPr>
    </w:p>
    <w:p w:rsidR="00332E87" w:rsidRDefault="00332E87">
      <w:pPr>
        <w:pStyle w:val="NormalIndent"/>
        <w:spacing w:line="480" w:lineRule="exact"/>
        <w:rPr>
          <w:rFonts w:ascii="宋体"/>
          <w:b/>
          <w:sz w:val="28"/>
          <w:szCs w:val="28"/>
        </w:rPr>
      </w:pPr>
    </w:p>
    <w:p w:rsidR="00332E87" w:rsidRDefault="00332E87">
      <w:pPr>
        <w:pStyle w:val="NormalIndent"/>
        <w:spacing w:line="480" w:lineRule="exact"/>
        <w:rPr>
          <w:rFonts w:ascii="宋体"/>
          <w:b/>
          <w:sz w:val="28"/>
          <w:szCs w:val="28"/>
        </w:rPr>
      </w:pPr>
    </w:p>
    <w:p w:rsidR="00332E87" w:rsidRDefault="00332E87">
      <w:pPr>
        <w:pStyle w:val="NormalIndent"/>
        <w:spacing w:line="480" w:lineRule="exact"/>
        <w:rPr>
          <w:rFonts w:ascii="宋体"/>
          <w:b/>
          <w:sz w:val="28"/>
          <w:szCs w:val="28"/>
        </w:rPr>
      </w:pPr>
      <w:r>
        <w:rPr>
          <w:rFonts w:ascii="宋体" w:hAnsi="宋体" w:hint="eastAsia"/>
          <w:b/>
          <w:sz w:val="28"/>
          <w:szCs w:val="28"/>
        </w:rPr>
        <w:t>注</w:t>
      </w:r>
      <w:r>
        <w:rPr>
          <w:rFonts w:ascii="宋体" w:hAnsi="宋体"/>
          <w:b/>
          <w:sz w:val="28"/>
          <w:szCs w:val="28"/>
        </w:rPr>
        <w:t>:</w:t>
      </w:r>
      <w:r>
        <w:rPr>
          <w:rFonts w:ascii="宋体" w:hAnsi="宋体" w:hint="eastAsia"/>
          <w:b/>
          <w:sz w:val="28"/>
          <w:szCs w:val="28"/>
        </w:rPr>
        <w:t>参加投标时授权代表须将身份证原件带至开标现场核查。</w:t>
      </w:r>
    </w:p>
    <w:p w:rsidR="00332E87" w:rsidRDefault="00332E87">
      <w:pPr>
        <w:pStyle w:val="reader-word-layer"/>
        <w:spacing w:line="480" w:lineRule="exact"/>
        <w:jc w:val="center"/>
        <w:rPr>
          <w:rFonts w:cs="黑体"/>
          <w:sz w:val="30"/>
          <w:szCs w:val="30"/>
          <w:lang w:val="en-GB"/>
        </w:rPr>
      </w:pPr>
      <w:bookmarkStart w:id="27" w:name="_Toc29991"/>
      <w:bookmarkStart w:id="28" w:name="_三、诚信承诺函"/>
    </w:p>
    <w:p w:rsidR="00332E87" w:rsidRDefault="00332E87">
      <w:pPr>
        <w:pStyle w:val="reader-word-layer"/>
        <w:spacing w:line="480" w:lineRule="exact"/>
        <w:jc w:val="center"/>
        <w:rPr>
          <w:rFonts w:cs="黑体"/>
          <w:sz w:val="30"/>
          <w:szCs w:val="30"/>
          <w:lang w:val="en-GB"/>
        </w:rPr>
      </w:pPr>
    </w:p>
    <w:p w:rsidR="00332E87" w:rsidRDefault="00332E87">
      <w:pPr>
        <w:pStyle w:val="reader-word-layer"/>
        <w:spacing w:line="480" w:lineRule="exact"/>
        <w:jc w:val="center"/>
        <w:rPr>
          <w:rFonts w:cs="黑体"/>
          <w:b/>
          <w:kern w:val="2"/>
          <w:sz w:val="30"/>
          <w:szCs w:val="30"/>
          <w:lang w:val="en-GB"/>
        </w:rPr>
      </w:pPr>
    </w:p>
    <w:p w:rsidR="00332E87" w:rsidRDefault="00332E87">
      <w:pPr>
        <w:pStyle w:val="reader-word-layer"/>
        <w:spacing w:line="480" w:lineRule="exact"/>
        <w:jc w:val="center"/>
        <w:rPr>
          <w:rFonts w:cs="黑体"/>
          <w:b/>
          <w:kern w:val="2"/>
          <w:sz w:val="30"/>
          <w:szCs w:val="30"/>
          <w:lang w:val="en-GB"/>
        </w:rPr>
      </w:pPr>
    </w:p>
    <w:p w:rsidR="00332E87" w:rsidRDefault="00332E87">
      <w:pPr>
        <w:pStyle w:val="reader-word-layer"/>
        <w:spacing w:line="480" w:lineRule="exact"/>
        <w:jc w:val="center"/>
        <w:rPr>
          <w:rFonts w:cs="黑体"/>
          <w:b/>
          <w:kern w:val="2"/>
          <w:sz w:val="30"/>
          <w:szCs w:val="30"/>
          <w:lang w:val="en-GB"/>
        </w:rPr>
      </w:pPr>
      <w:r>
        <w:rPr>
          <w:rFonts w:cs="黑体" w:hint="eastAsia"/>
          <w:b/>
          <w:kern w:val="2"/>
          <w:sz w:val="30"/>
          <w:szCs w:val="30"/>
          <w:lang w:val="en-GB"/>
        </w:rPr>
        <w:t>诚信承诺函</w:t>
      </w:r>
      <w:bookmarkEnd w:id="27"/>
    </w:p>
    <w:bookmarkEnd w:id="28"/>
    <w:p w:rsidR="00332E87" w:rsidRDefault="00332E87" w:rsidP="00EA4088">
      <w:pPr>
        <w:pStyle w:val="p0"/>
        <w:spacing w:beforeLines="50" w:line="480" w:lineRule="exact"/>
        <w:ind w:firstLineChars="100" w:firstLine="280"/>
        <w:rPr>
          <w:rFonts w:ascii="宋体" w:cs="宋体"/>
          <w:sz w:val="28"/>
          <w:szCs w:val="28"/>
        </w:rPr>
      </w:pPr>
      <w:r>
        <w:rPr>
          <w:rFonts w:ascii="宋体" w:cs="宋体"/>
          <w:sz w:val="28"/>
          <w:szCs w:val="28"/>
          <w:u w:val="single"/>
        </w:rPr>
        <w:t>  </w:t>
      </w:r>
      <w:r>
        <w:rPr>
          <w:rFonts w:ascii="宋体" w:hAnsi="宋体" w:cs="宋体"/>
          <w:sz w:val="28"/>
          <w:szCs w:val="28"/>
          <w:u w:val="single"/>
        </w:rPr>
        <w:t xml:space="preserve">            </w:t>
      </w:r>
      <w:r>
        <w:rPr>
          <w:rFonts w:ascii="宋体" w:hAnsi="宋体" w:cs="宋体" w:hint="eastAsia"/>
          <w:sz w:val="28"/>
          <w:szCs w:val="28"/>
        </w:rPr>
        <w:t>：</w:t>
      </w:r>
    </w:p>
    <w:p w:rsidR="00332E87" w:rsidRDefault="00332E87">
      <w:pPr>
        <w:pStyle w:val="p0"/>
        <w:spacing w:line="480" w:lineRule="exact"/>
        <w:ind w:firstLineChars="200" w:firstLine="592"/>
        <w:rPr>
          <w:rFonts w:ascii="宋体" w:cs="宋体"/>
          <w:sz w:val="28"/>
          <w:szCs w:val="28"/>
        </w:rPr>
      </w:pPr>
      <w:r>
        <w:rPr>
          <w:rFonts w:ascii="宋体" w:hAnsi="宋体" w:hint="eastAsia"/>
          <w:spacing w:val="8"/>
          <w:sz w:val="28"/>
          <w:szCs w:val="28"/>
        </w:rPr>
        <w:t>我单位参与贵单位组织的</w:t>
      </w:r>
      <w:r>
        <w:rPr>
          <w:rFonts w:ascii="宋体" w:hAnsi="宋体" w:cs="宋体"/>
          <w:sz w:val="28"/>
          <w:szCs w:val="28"/>
          <w:u w:val="single"/>
        </w:rPr>
        <w:t xml:space="preserve">                             </w:t>
      </w:r>
      <w:r>
        <w:rPr>
          <w:rFonts w:ascii="宋体" w:hAnsi="宋体" w:cs="宋体" w:hint="eastAsia"/>
          <w:sz w:val="28"/>
          <w:szCs w:val="28"/>
        </w:rPr>
        <w:t>（项目名称）的投标，我单位</w:t>
      </w:r>
      <w:r>
        <w:rPr>
          <w:rFonts w:ascii="宋体" w:hAnsi="宋体" w:hint="eastAsia"/>
          <w:spacing w:val="8"/>
          <w:sz w:val="28"/>
          <w:szCs w:val="28"/>
        </w:rPr>
        <w:t>慎重</w:t>
      </w:r>
      <w:r>
        <w:rPr>
          <w:rFonts w:ascii="宋体" w:hAnsi="宋体" w:cs="宋体" w:hint="eastAsia"/>
          <w:sz w:val="28"/>
          <w:szCs w:val="28"/>
        </w:rPr>
        <w:t>作出以下承诺：</w:t>
      </w:r>
    </w:p>
    <w:p w:rsidR="00332E87" w:rsidRDefault="00332E87">
      <w:pPr>
        <w:pStyle w:val="p0"/>
        <w:spacing w:line="480" w:lineRule="exact"/>
        <w:ind w:firstLine="480"/>
        <w:rPr>
          <w:rFonts w:ascii="宋体" w:cs="宋体"/>
          <w:sz w:val="28"/>
          <w:szCs w:val="28"/>
        </w:rPr>
      </w:pPr>
      <w:r>
        <w:rPr>
          <w:rFonts w:ascii="宋体" w:hAnsi="宋体" w:cs="宋体"/>
          <w:sz w:val="28"/>
          <w:szCs w:val="28"/>
        </w:rPr>
        <w:t>1.</w:t>
      </w:r>
      <w:r>
        <w:rPr>
          <w:rFonts w:ascii="宋体" w:hAnsi="宋体" w:cs="宋体" w:hint="eastAsia"/>
          <w:sz w:val="28"/>
          <w:szCs w:val="28"/>
        </w:rPr>
        <w:t>我单位参与本项目投标，提交的投标文件包括资格审查材料均真实可信。证件及有关附件是真实的，绝无提供虚假材料行为。</w:t>
      </w:r>
    </w:p>
    <w:p w:rsidR="00332E87" w:rsidRDefault="00332E87">
      <w:pPr>
        <w:pStyle w:val="p0"/>
        <w:spacing w:line="480" w:lineRule="exact"/>
        <w:ind w:firstLine="480"/>
        <w:rPr>
          <w:rFonts w:ascii="宋体" w:cs="宋体"/>
          <w:sz w:val="28"/>
          <w:szCs w:val="28"/>
        </w:rPr>
      </w:pPr>
      <w:r>
        <w:rPr>
          <w:rFonts w:ascii="宋体" w:hAnsi="宋体" w:cs="宋体"/>
          <w:sz w:val="28"/>
          <w:szCs w:val="28"/>
        </w:rPr>
        <w:t>2.</w:t>
      </w:r>
      <w:r>
        <w:rPr>
          <w:rFonts w:ascii="宋体" w:hAnsi="宋体" w:cs="宋体" w:hint="eastAsia"/>
          <w:sz w:val="28"/>
          <w:szCs w:val="28"/>
        </w:rPr>
        <w:t>我单位参与本项目投标绝无借资质、挂靠行为。</w:t>
      </w:r>
    </w:p>
    <w:p w:rsidR="00332E87" w:rsidRDefault="00332E87">
      <w:pPr>
        <w:pStyle w:val="p0"/>
        <w:spacing w:line="480" w:lineRule="exact"/>
        <w:ind w:firstLine="480"/>
        <w:rPr>
          <w:rFonts w:ascii="宋体" w:cs="宋体"/>
          <w:sz w:val="28"/>
          <w:szCs w:val="28"/>
        </w:rPr>
      </w:pPr>
      <w:r>
        <w:rPr>
          <w:rFonts w:ascii="宋体" w:hAnsi="宋体" w:cs="宋体"/>
          <w:sz w:val="28"/>
          <w:szCs w:val="28"/>
        </w:rPr>
        <w:t>3.</w:t>
      </w:r>
      <w:r>
        <w:rPr>
          <w:rFonts w:ascii="宋体" w:hAnsi="宋体" w:cs="宋体" w:hint="eastAsia"/>
          <w:sz w:val="28"/>
          <w:szCs w:val="28"/>
        </w:rPr>
        <w:t>本项目授权代表为本单位正式员工。</w:t>
      </w:r>
    </w:p>
    <w:p w:rsidR="00332E87" w:rsidRDefault="00332E87">
      <w:pPr>
        <w:pStyle w:val="p0"/>
        <w:spacing w:line="480" w:lineRule="exact"/>
        <w:ind w:firstLine="480"/>
        <w:rPr>
          <w:rFonts w:ascii="宋体" w:cs="宋体"/>
          <w:sz w:val="28"/>
          <w:szCs w:val="28"/>
        </w:rPr>
      </w:pPr>
      <w:r>
        <w:rPr>
          <w:rFonts w:ascii="宋体" w:hAnsi="宋体" w:cs="宋体"/>
          <w:sz w:val="28"/>
          <w:szCs w:val="28"/>
        </w:rPr>
        <w:t>4.</w:t>
      </w:r>
      <w:r>
        <w:rPr>
          <w:rFonts w:ascii="宋体" w:hAnsi="宋体" w:cs="宋体" w:hint="eastAsia"/>
          <w:sz w:val="28"/>
          <w:szCs w:val="28"/>
        </w:rPr>
        <w:t>我单位遵守国家廉政相关规定，无失信、行贿等不良行为。</w:t>
      </w:r>
    </w:p>
    <w:p w:rsidR="00332E87" w:rsidRDefault="00332E87">
      <w:pPr>
        <w:pStyle w:val="p0"/>
        <w:spacing w:line="480" w:lineRule="exact"/>
        <w:ind w:firstLine="480"/>
        <w:rPr>
          <w:rFonts w:ascii="宋体" w:cs="宋体"/>
          <w:sz w:val="28"/>
          <w:szCs w:val="28"/>
          <w:lang w:val="en-GB"/>
        </w:rPr>
      </w:pPr>
      <w:r>
        <w:rPr>
          <w:rFonts w:ascii="宋体" w:hAnsi="宋体" w:cs="宋体"/>
          <w:sz w:val="28"/>
          <w:szCs w:val="28"/>
        </w:rPr>
        <w:t>5.</w:t>
      </w:r>
      <w:r>
        <w:rPr>
          <w:rFonts w:ascii="宋体" w:hAnsi="宋体" w:cs="宋体" w:hint="eastAsia"/>
          <w:sz w:val="28"/>
          <w:szCs w:val="28"/>
          <w:lang w:val="en-GB"/>
        </w:rPr>
        <w:t>我单位</w:t>
      </w:r>
      <w:r>
        <w:rPr>
          <w:rFonts w:ascii="宋体" w:hAnsi="宋体" w:cs="宋体" w:hint="eastAsia"/>
          <w:sz w:val="28"/>
          <w:szCs w:val="28"/>
        </w:rPr>
        <w:t>参与本项目</w:t>
      </w:r>
      <w:r>
        <w:rPr>
          <w:rFonts w:ascii="宋体" w:hAnsi="宋体" w:cs="宋体" w:hint="eastAsia"/>
          <w:sz w:val="28"/>
          <w:szCs w:val="28"/>
          <w:lang w:val="en-GB"/>
        </w:rPr>
        <w:t>投标</w:t>
      </w:r>
      <w:r>
        <w:rPr>
          <w:rFonts w:ascii="宋体" w:hAnsi="宋体" w:cs="宋体" w:hint="eastAsia"/>
          <w:sz w:val="28"/>
          <w:szCs w:val="28"/>
        </w:rPr>
        <w:t>绝无</w:t>
      </w:r>
      <w:r>
        <w:rPr>
          <w:rFonts w:ascii="宋体" w:hAnsi="宋体" w:cs="宋体" w:hint="eastAsia"/>
          <w:sz w:val="28"/>
          <w:szCs w:val="28"/>
          <w:lang w:val="en-GB"/>
        </w:rPr>
        <w:t>串标、围标等行为。</w:t>
      </w:r>
    </w:p>
    <w:p w:rsidR="00332E87" w:rsidRDefault="00332E87">
      <w:pPr>
        <w:pStyle w:val="p0"/>
        <w:spacing w:line="480" w:lineRule="exact"/>
        <w:ind w:firstLine="480"/>
        <w:rPr>
          <w:rFonts w:ascii="宋体" w:cs="宋体"/>
          <w:sz w:val="28"/>
          <w:szCs w:val="28"/>
          <w:lang w:val="en-GB"/>
        </w:rPr>
      </w:pPr>
      <w:r>
        <w:rPr>
          <w:rFonts w:ascii="宋体" w:hAnsi="宋体" w:cs="宋体"/>
          <w:sz w:val="28"/>
          <w:szCs w:val="28"/>
        </w:rPr>
        <w:t>6.</w:t>
      </w:r>
      <w:r>
        <w:rPr>
          <w:rFonts w:ascii="宋体" w:hAnsi="宋体" w:cs="宋体" w:hint="eastAsia"/>
          <w:sz w:val="28"/>
          <w:szCs w:val="28"/>
          <w:lang w:val="en-GB"/>
        </w:rPr>
        <w:t>我单位在参加政府采购活动前三年内，在经营活动中没有重大违法记录。</w:t>
      </w:r>
    </w:p>
    <w:p w:rsidR="00332E87" w:rsidRDefault="00332E87">
      <w:pPr>
        <w:pStyle w:val="p0"/>
        <w:spacing w:line="480" w:lineRule="exact"/>
        <w:ind w:firstLine="480"/>
        <w:rPr>
          <w:rFonts w:ascii="宋体"/>
          <w:sz w:val="28"/>
          <w:szCs w:val="28"/>
        </w:rPr>
      </w:pPr>
      <w:r>
        <w:rPr>
          <w:rFonts w:ascii="宋体" w:hAnsi="宋体" w:cs="宋体"/>
          <w:sz w:val="28"/>
          <w:szCs w:val="28"/>
        </w:rPr>
        <w:t>7.</w:t>
      </w:r>
      <w:r>
        <w:rPr>
          <w:rFonts w:ascii="宋体" w:hAnsi="宋体" w:cs="宋体" w:hint="eastAsia"/>
          <w:sz w:val="28"/>
          <w:szCs w:val="28"/>
        </w:rPr>
        <w:t>如中标，我单位</w:t>
      </w:r>
      <w:r>
        <w:rPr>
          <w:rFonts w:ascii="宋体" w:hAnsi="宋体" w:hint="eastAsia"/>
          <w:sz w:val="28"/>
          <w:szCs w:val="28"/>
          <w:lang w:val="en-GB"/>
        </w:rPr>
        <w:t>在中标公示结束后</w:t>
      </w:r>
      <w:r>
        <w:rPr>
          <w:rFonts w:ascii="宋体" w:hAnsi="宋体"/>
          <w:sz w:val="28"/>
          <w:szCs w:val="28"/>
        </w:rPr>
        <w:t>3</w:t>
      </w:r>
      <w:r>
        <w:rPr>
          <w:rFonts w:ascii="宋体" w:hAnsi="宋体" w:hint="eastAsia"/>
          <w:sz w:val="28"/>
          <w:szCs w:val="28"/>
        </w:rPr>
        <w:t>天内领取中标通知书。</w:t>
      </w:r>
    </w:p>
    <w:p w:rsidR="00332E87" w:rsidRDefault="00332E87">
      <w:pPr>
        <w:pStyle w:val="p0"/>
        <w:spacing w:line="480" w:lineRule="exact"/>
        <w:ind w:firstLine="480"/>
        <w:rPr>
          <w:rFonts w:ascii="宋体" w:cs="宋体"/>
          <w:sz w:val="28"/>
          <w:szCs w:val="28"/>
        </w:rPr>
      </w:pPr>
      <w:r>
        <w:rPr>
          <w:rFonts w:ascii="宋体" w:hAnsi="宋体"/>
          <w:sz w:val="28"/>
          <w:szCs w:val="28"/>
        </w:rPr>
        <w:t>8.</w:t>
      </w:r>
      <w:r>
        <w:rPr>
          <w:rFonts w:ascii="宋体" w:hAnsi="宋体" w:cs="宋体" w:hint="eastAsia"/>
          <w:sz w:val="28"/>
          <w:szCs w:val="28"/>
        </w:rPr>
        <w:t>如中标，我单位将按照招标文件规定并在</w:t>
      </w:r>
      <w:r>
        <w:rPr>
          <w:rFonts w:ascii="宋体" w:hAnsi="宋体" w:hint="eastAsia"/>
          <w:sz w:val="28"/>
          <w:szCs w:val="28"/>
        </w:rPr>
        <w:t>中标通知书规定的时限内</w:t>
      </w:r>
      <w:r>
        <w:rPr>
          <w:rFonts w:ascii="宋体" w:hAnsi="宋体" w:cs="宋体" w:hint="eastAsia"/>
          <w:sz w:val="28"/>
          <w:szCs w:val="28"/>
        </w:rPr>
        <w:t>与采购单位签订合同。</w:t>
      </w:r>
    </w:p>
    <w:p w:rsidR="00332E87" w:rsidRDefault="00332E87">
      <w:pPr>
        <w:pStyle w:val="p0"/>
        <w:spacing w:line="480" w:lineRule="exact"/>
        <w:ind w:firstLine="480"/>
        <w:rPr>
          <w:rFonts w:ascii="宋体" w:cs="宋体"/>
          <w:sz w:val="28"/>
          <w:szCs w:val="28"/>
        </w:rPr>
      </w:pPr>
      <w:r>
        <w:rPr>
          <w:rFonts w:ascii="宋体" w:hAnsi="宋体" w:cs="宋体"/>
          <w:sz w:val="28"/>
          <w:szCs w:val="28"/>
        </w:rPr>
        <w:t>9.</w:t>
      </w:r>
      <w:r>
        <w:rPr>
          <w:rFonts w:ascii="宋体" w:hAnsi="宋体" w:cs="宋体" w:hint="eastAsia"/>
          <w:sz w:val="28"/>
          <w:szCs w:val="28"/>
        </w:rPr>
        <w:t>如中标，我单位将按照招标文件规定以及投标文件中承诺的相关事项向招标人提供完整相关证明材料或配合采购人做好相关工作。</w:t>
      </w:r>
    </w:p>
    <w:p w:rsidR="00332E87" w:rsidRDefault="00332E87">
      <w:pPr>
        <w:pStyle w:val="p0"/>
        <w:spacing w:line="480" w:lineRule="exact"/>
        <w:ind w:firstLineChars="200" w:firstLine="560"/>
        <w:jc w:val="both"/>
        <w:rPr>
          <w:rFonts w:ascii="宋体" w:cs="宋体"/>
          <w:sz w:val="28"/>
          <w:szCs w:val="28"/>
        </w:rPr>
      </w:pPr>
      <w:r>
        <w:rPr>
          <w:rFonts w:ascii="宋体" w:hAnsi="宋体" w:cs="宋体" w:hint="eastAsia"/>
          <w:sz w:val="28"/>
          <w:szCs w:val="28"/>
        </w:rPr>
        <w:t>若我单位未能兑现以上承诺，愿意放弃本项目中标资格，愿意放弃收回本项目全部投标保证金的权利，愿意被招标人列入政府采购黑名单</w:t>
      </w:r>
      <w:r>
        <w:rPr>
          <w:rFonts w:ascii="宋体" w:hAnsi="宋体" w:cs="宋体"/>
          <w:sz w:val="28"/>
          <w:szCs w:val="28"/>
        </w:rPr>
        <w:t>1-3</w:t>
      </w:r>
      <w:r>
        <w:rPr>
          <w:rFonts w:ascii="宋体" w:hAnsi="宋体" w:cs="宋体" w:hint="eastAsia"/>
          <w:sz w:val="28"/>
          <w:szCs w:val="28"/>
        </w:rPr>
        <w:t>年，愿意接受招标人和监管部门的其它处罚，并愿意承担因违反上述承诺内容所引发的一切责任与后果。</w:t>
      </w:r>
    </w:p>
    <w:p w:rsidR="00332E87" w:rsidRDefault="00332E87">
      <w:pPr>
        <w:pStyle w:val="p0"/>
        <w:spacing w:line="48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投标人（盖公章）：</w:t>
      </w:r>
      <w:r>
        <w:rPr>
          <w:rFonts w:ascii="宋体" w:hAnsi="宋体" w:cs="宋体"/>
          <w:sz w:val="28"/>
          <w:szCs w:val="28"/>
        </w:rPr>
        <w:t xml:space="preserve"> </w:t>
      </w:r>
      <w:r>
        <w:rPr>
          <w:rFonts w:ascii="宋体" w:hAnsi="宋体" w:cs="宋体"/>
          <w:sz w:val="28"/>
          <w:szCs w:val="28"/>
          <w:u w:val="single"/>
        </w:rPr>
        <w:t xml:space="preserve">                     </w:t>
      </w:r>
    </w:p>
    <w:p w:rsidR="00332E87" w:rsidRDefault="00332E87">
      <w:pPr>
        <w:pStyle w:val="p0"/>
        <w:spacing w:line="48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法定代表人或</w:t>
      </w:r>
      <w:r>
        <w:rPr>
          <w:rFonts w:ascii="宋体" w:hAnsi="宋体" w:hint="eastAsia"/>
          <w:sz w:val="28"/>
          <w:szCs w:val="28"/>
        </w:rPr>
        <w:t>授权代表</w:t>
      </w:r>
      <w:r>
        <w:rPr>
          <w:rFonts w:ascii="宋体" w:hAnsi="宋体" w:cs="宋体" w:hint="eastAsia"/>
          <w:sz w:val="28"/>
          <w:szCs w:val="28"/>
        </w:rPr>
        <w:t>（签字）：</w:t>
      </w:r>
      <w:r>
        <w:rPr>
          <w:rFonts w:ascii="宋体" w:hAnsi="宋体" w:cs="宋体"/>
          <w:sz w:val="28"/>
          <w:szCs w:val="28"/>
          <w:u w:val="single"/>
        </w:rPr>
        <w:t xml:space="preserve">          </w:t>
      </w:r>
      <w:r>
        <w:rPr>
          <w:rFonts w:ascii="宋体" w:hAnsi="宋体" w:cs="宋体"/>
          <w:sz w:val="28"/>
          <w:szCs w:val="28"/>
        </w:rPr>
        <w:t xml:space="preserve"> </w:t>
      </w:r>
    </w:p>
    <w:p w:rsidR="00332E87" w:rsidRDefault="00332E87">
      <w:pPr>
        <w:pStyle w:val="p0"/>
        <w:spacing w:line="480" w:lineRule="exact"/>
        <w:ind w:firstLineChars="1225" w:firstLine="3430"/>
        <w:rPr>
          <w:rFonts w:ascii="宋体"/>
          <w:sz w:val="28"/>
          <w:szCs w:val="28"/>
        </w:rPr>
      </w:pPr>
      <w:r>
        <w:rPr>
          <w:rFonts w:ascii="宋体" w:hAnsi="宋体" w:cs="宋体"/>
          <w:sz w:val="28"/>
          <w:szCs w:val="28"/>
        </w:rPr>
        <w:t xml:space="preserve"> </w:t>
      </w:r>
      <w:r>
        <w:rPr>
          <w:rFonts w:ascii="宋体" w:hAnsi="宋体" w:cs="宋体"/>
          <w:color w:val="666666"/>
          <w:sz w:val="28"/>
          <w:szCs w:val="28"/>
        </w:rPr>
        <w:t xml:space="preserve">                 </w:t>
      </w:r>
      <w:r>
        <w:rPr>
          <w:rFonts w:ascii="宋体" w:hAnsi="宋体" w:cs="宋体"/>
          <w:color w:val="666666"/>
          <w:sz w:val="28"/>
          <w:szCs w:val="28"/>
          <w:u w:val="single"/>
        </w:rPr>
        <w:t xml:space="preserve">      </w:t>
      </w:r>
      <w:r>
        <w:rPr>
          <w:rFonts w:ascii="宋体" w:hAnsi="宋体" w:cs="宋体"/>
          <w:sz w:val="28"/>
          <w:szCs w:val="28"/>
          <w:u w:val="single"/>
        </w:rPr>
        <w:t xml:space="preserve"> </w:t>
      </w:r>
      <w:r>
        <w:rPr>
          <w:rFonts w:ascii="宋体" w:hAnsi="宋体" w:cs="宋体" w:hint="eastAsia"/>
          <w:sz w:val="28"/>
          <w:szCs w:val="28"/>
        </w:rPr>
        <w:t>年</w:t>
      </w:r>
      <w:r>
        <w:rPr>
          <w:rFonts w:ascii="宋体" w:hAnsi="宋体" w:cs="宋体"/>
          <w:sz w:val="28"/>
          <w:szCs w:val="28"/>
          <w:u w:val="single"/>
        </w:rPr>
        <w:t xml:space="preserve">    </w:t>
      </w:r>
      <w:r>
        <w:rPr>
          <w:rFonts w:ascii="宋体" w:hAnsi="宋体" w:cs="宋体" w:hint="eastAsia"/>
          <w:sz w:val="28"/>
          <w:szCs w:val="28"/>
        </w:rPr>
        <w:t>月</w:t>
      </w:r>
      <w:r>
        <w:rPr>
          <w:rFonts w:ascii="宋体" w:hAnsi="宋体" w:cs="宋体"/>
          <w:sz w:val="28"/>
          <w:szCs w:val="28"/>
          <w:u w:val="single"/>
        </w:rPr>
        <w:t xml:space="preserve">    </w:t>
      </w:r>
      <w:r>
        <w:rPr>
          <w:rFonts w:ascii="宋体" w:hAnsi="宋体" w:cs="宋体" w:hint="eastAsia"/>
          <w:sz w:val="28"/>
          <w:szCs w:val="28"/>
        </w:rPr>
        <w:t>日</w:t>
      </w:r>
    </w:p>
    <w:p w:rsidR="00332E87" w:rsidRDefault="00332E87">
      <w:pPr>
        <w:spacing w:line="480" w:lineRule="exact"/>
        <w:jc w:val="center"/>
        <w:rPr>
          <w:rFonts w:ascii="宋体" w:cs="黑体"/>
          <w:b/>
          <w:sz w:val="30"/>
          <w:szCs w:val="30"/>
          <w:lang w:val="en-GB"/>
        </w:rPr>
      </w:pPr>
      <w:r>
        <w:rPr>
          <w:rFonts w:ascii="宋体"/>
        </w:rPr>
        <w:br w:type="page"/>
      </w:r>
      <w:bookmarkStart w:id="29" w:name="_Toc23060"/>
      <w:bookmarkStart w:id="30" w:name="_五、商务条款承诺书"/>
      <w:r>
        <w:rPr>
          <w:rFonts w:ascii="宋体" w:hAnsi="宋体" w:cs="黑体" w:hint="eastAsia"/>
          <w:b/>
          <w:sz w:val="30"/>
          <w:szCs w:val="30"/>
          <w:lang w:val="en-GB"/>
        </w:rPr>
        <w:t>商务条款承诺书</w:t>
      </w:r>
      <w:bookmarkEnd w:id="29"/>
    </w:p>
    <w:bookmarkEnd w:id="30"/>
    <w:p w:rsidR="00332E87" w:rsidRDefault="00332E87">
      <w:pPr>
        <w:spacing w:line="480" w:lineRule="exact"/>
        <w:ind w:firstLineChars="100" w:firstLine="280"/>
        <w:rPr>
          <w:rFonts w:ascii="宋体" w:cs="宋体"/>
          <w:sz w:val="28"/>
          <w:szCs w:val="28"/>
        </w:rPr>
      </w:pPr>
      <w:r>
        <w:rPr>
          <w:rFonts w:ascii="宋体" w:cs="宋体"/>
          <w:sz w:val="28"/>
          <w:szCs w:val="28"/>
          <w:u w:val="single"/>
        </w:rPr>
        <w:t> </w:t>
      </w:r>
      <w:r>
        <w:rPr>
          <w:rFonts w:ascii="宋体" w:hAnsi="宋体" w:cs="宋体"/>
          <w:sz w:val="28"/>
          <w:szCs w:val="28"/>
          <w:u w:val="single"/>
        </w:rPr>
        <w:t xml:space="preserve">             </w:t>
      </w:r>
      <w:r>
        <w:rPr>
          <w:rFonts w:ascii="宋体" w:hAnsi="宋体" w:cs="宋体" w:hint="eastAsia"/>
          <w:sz w:val="28"/>
          <w:szCs w:val="28"/>
        </w:rPr>
        <w:t>：</w:t>
      </w:r>
    </w:p>
    <w:p w:rsidR="00332E87" w:rsidRDefault="00332E87" w:rsidP="00EA4088">
      <w:pPr>
        <w:spacing w:beforeLines="50" w:line="480" w:lineRule="exact"/>
        <w:ind w:firstLineChars="200" w:firstLine="560"/>
        <w:rPr>
          <w:rFonts w:ascii="宋体" w:cs="宋体"/>
          <w:sz w:val="28"/>
          <w:szCs w:val="28"/>
        </w:rPr>
      </w:pPr>
      <w:r>
        <w:rPr>
          <w:rFonts w:ascii="宋体" w:hAnsi="宋体" w:cs="宋体" w:hint="eastAsia"/>
          <w:sz w:val="28"/>
          <w:szCs w:val="28"/>
        </w:rPr>
        <w:t>我单位对本次采购所提供的商务条款承诺如下：</w:t>
      </w:r>
    </w:p>
    <w:p w:rsidR="00332E87" w:rsidRDefault="00332E87">
      <w:pPr>
        <w:spacing w:line="480" w:lineRule="exact"/>
        <w:ind w:firstLineChars="225" w:firstLine="630"/>
        <w:rPr>
          <w:rFonts w:ascii="宋体" w:cs="宋体"/>
          <w:sz w:val="28"/>
          <w:szCs w:val="28"/>
          <w:u w:val="single"/>
        </w:rPr>
      </w:pPr>
      <w:r>
        <w:rPr>
          <w:rFonts w:ascii="宋体" w:hAnsi="宋体" w:cs="宋体"/>
          <w:sz w:val="28"/>
          <w:szCs w:val="28"/>
        </w:rPr>
        <w:t>1.</w:t>
      </w:r>
      <w:r>
        <w:rPr>
          <w:rFonts w:ascii="宋体" w:hAnsi="宋体" w:cs="宋体" w:hint="eastAsia"/>
          <w:sz w:val="28"/>
          <w:szCs w:val="28"/>
        </w:rPr>
        <w:t>工期承诺：</w:t>
      </w:r>
      <w:r>
        <w:rPr>
          <w:rFonts w:ascii="宋体" w:hAnsi="宋体" w:cs="宋体"/>
          <w:sz w:val="28"/>
          <w:szCs w:val="28"/>
          <w:u w:val="single"/>
        </w:rPr>
        <w:t xml:space="preserve">                        </w:t>
      </w:r>
    </w:p>
    <w:p w:rsidR="00332E87" w:rsidRDefault="00332E87">
      <w:pPr>
        <w:spacing w:line="480" w:lineRule="exact"/>
        <w:ind w:firstLineChars="225" w:firstLine="630"/>
        <w:rPr>
          <w:rFonts w:ascii="宋体" w:cs="宋体"/>
          <w:sz w:val="28"/>
          <w:szCs w:val="28"/>
          <w:u w:val="single"/>
        </w:rPr>
      </w:pPr>
      <w:r>
        <w:rPr>
          <w:rFonts w:ascii="宋体" w:hAnsi="宋体" w:cs="宋体"/>
          <w:sz w:val="28"/>
          <w:szCs w:val="28"/>
        </w:rPr>
        <w:t>2.</w:t>
      </w:r>
      <w:r>
        <w:rPr>
          <w:rFonts w:ascii="宋体" w:hAnsi="宋体" w:cs="宋体" w:hint="eastAsia"/>
          <w:sz w:val="28"/>
          <w:szCs w:val="28"/>
        </w:rPr>
        <w:t>质量要求承诺：</w:t>
      </w:r>
      <w:r>
        <w:rPr>
          <w:rFonts w:ascii="宋体" w:hAnsi="宋体" w:cs="宋体"/>
          <w:sz w:val="28"/>
          <w:szCs w:val="28"/>
          <w:u w:val="single"/>
        </w:rPr>
        <w:t xml:space="preserve">                    </w:t>
      </w:r>
    </w:p>
    <w:p w:rsidR="00332E87" w:rsidRDefault="00332E87">
      <w:pPr>
        <w:spacing w:line="480" w:lineRule="exact"/>
        <w:ind w:firstLineChars="225" w:firstLine="630"/>
        <w:rPr>
          <w:rFonts w:ascii="宋体" w:cs="宋体"/>
          <w:sz w:val="28"/>
          <w:szCs w:val="28"/>
          <w:u w:val="single"/>
        </w:rPr>
      </w:pPr>
      <w:r>
        <w:rPr>
          <w:rFonts w:ascii="宋体" w:hAnsi="宋体" w:cs="宋体"/>
          <w:sz w:val="28"/>
          <w:szCs w:val="28"/>
        </w:rPr>
        <w:t>3.</w:t>
      </w:r>
      <w:r>
        <w:rPr>
          <w:rFonts w:ascii="宋体" w:hAnsi="宋体" w:cs="宋体" w:hint="eastAsia"/>
          <w:sz w:val="28"/>
          <w:szCs w:val="28"/>
        </w:rPr>
        <w:t>售后服务承诺（包括：服务能力说明、质保期的承诺和免费巡检承诺、维保期后维修保养价格说明等内容。如招标文件中要求在投标时提供原厂授权，则必须在本</w:t>
      </w:r>
      <w:r>
        <w:rPr>
          <w:rFonts w:ascii="宋体" w:hAnsi="宋体" w:cs="宋体" w:hint="eastAsia"/>
          <w:sz w:val="28"/>
          <w:szCs w:val="28"/>
          <w:lang w:val="en-GB"/>
        </w:rPr>
        <w:t>承诺书后</w:t>
      </w:r>
      <w:r>
        <w:rPr>
          <w:rFonts w:ascii="宋体" w:hAnsi="宋体" w:cs="宋体" w:hint="eastAsia"/>
          <w:sz w:val="28"/>
          <w:szCs w:val="28"/>
        </w:rPr>
        <w:t>附原厂授权证明）：</w:t>
      </w:r>
      <w:r>
        <w:rPr>
          <w:rFonts w:ascii="宋体" w:hAnsi="宋体" w:cs="宋体"/>
          <w:sz w:val="28"/>
          <w:szCs w:val="28"/>
          <w:u w:val="single"/>
        </w:rPr>
        <w:t xml:space="preserve">                                  </w:t>
      </w:r>
    </w:p>
    <w:p w:rsidR="00332E87" w:rsidRDefault="00332E87">
      <w:pPr>
        <w:spacing w:line="480" w:lineRule="exact"/>
        <w:rPr>
          <w:rFonts w:ascii="宋体" w:cs="宋体"/>
          <w:sz w:val="28"/>
          <w:szCs w:val="28"/>
          <w:u w:val="single"/>
        </w:rPr>
      </w:pPr>
      <w:r>
        <w:rPr>
          <w:rFonts w:ascii="宋体" w:hAnsi="宋体" w:cs="宋体"/>
          <w:sz w:val="28"/>
          <w:szCs w:val="28"/>
          <w:u w:val="single"/>
        </w:rPr>
        <w:t xml:space="preserve">                                                                     </w:t>
      </w:r>
    </w:p>
    <w:p w:rsidR="00332E87" w:rsidRDefault="00332E87">
      <w:pPr>
        <w:spacing w:line="480" w:lineRule="exact"/>
        <w:rPr>
          <w:rFonts w:ascii="宋体" w:cs="宋体"/>
          <w:sz w:val="28"/>
          <w:szCs w:val="28"/>
          <w:u w:val="single"/>
        </w:rPr>
      </w:pPr>
      <w:r>
        <w:rPr>
          <w:rFonts w:ascii="宋体" w:hAnsi="宋体" w:cs="宋体"/>
          <w:sz w:val="28"/>
          <w:szCs w:val="28"/>
          <w:u w:val="single"/>
        </w:rPr>
        <w:t xml:space="preserve">                                                                      </w:t>
      </w:r>
    </w:p>
    <w:p w:rsidR="00332E87" w:rsidRDefault="00332E87">
      <w:pPr>
        <w:spacing w:line="480" w:lineRule="exact"/>
        <w:ind w:firstLineChars="225" w:firstLine="630"/>
        <w:rPr>
          <w:rFonts w:ascii="宋体" w:cs="宋体"/>
          <w:sz w:val="28"/>
          <w:szCs w:val="28"/>
        </w:rPr>
      </w:pPr>
      <w:r>
        <w:rPr>
          <w:rFonts w:ascii="宋体" w:hAnsi="宋体" w:cs="宋体"/>
          <w:sz w:val="28"/>
          <w:szCs w:val="28"/>
        </w:rPr>
        <w:t>4.</w:t>
      </w:r>
      <w:r>
        <w:rPr>
          <w:rFonts w:ascii="宋体" w:hAnsi="宋体" w:cs="宋体" w:hint="eastAsia"/>
          <w:sz w:val="28"/>
          <w:szCs w:val="28"/>
        </w:rPr>
        <w:t>售后服务机构情况（须详细列述其机构名称、所在地、联系人、电话等）：</w:t>
      </w:r>
    </w:p>
    <w:p w:rsidR="00332E87" w:rsidRDefault="00332E87">
      <w:pPr>
        <w:spacing w:line="480" w:lineRule="exact"/>
        <w:rPr>
          <w:rFonts w:ascii="宋体" w:cs="宋体"/>
          <w:sz w:val="28"/>
          <w:szCs w:val="28"/>
          <w:u w:val="single"/>
        </w:rPr>
      </w:pPr>
      <w:r>
        <w:rPr>
          <w:rFonts w:ascii="宋体" w:hAnsi="宋体" w:cs="宋体"/>
          <w:sz w:val="28"/>
          <w:szCs w:val="28"/>
          <w:u w:val="single"/>
        </w:rPr>
        <w:t xml:space="preserve">                                                                     </w:t>
      </w:r>
    </w:p>
    <w:p w:rsidR="00332E87" w:rsidRDefault="00332E87">
      <w:pPr>
        <w:spacing w:line="480" w:lineRule="exact"/>
        <w:rPr>
          <w:rFonts w:ascii="宋体" w:cs="宋体"/>
          <w:sz w:val="28"/>
          <w:szCs w:val="28"/>
        </w:rPr>
      </w:pPr>
      <w:r>
        <w:rPr>
          <w:rFonts w:ascii="宋体" w:hAnsi="宋体" w:cs="宋体"/>
          <w:sz w:val="28"/>
          <w:szCs w:val="28"/>
          <w:u w:val="single"/>
        </w:rPr>
        <w:t xml:space="preserve">                                                                     </w:t>
      </w:r>
    </w:p>
    <w:p w:rsidR="00332E87" w:rsidRDefault="00332E87">
      <w:pPr>
        <w:spacing w:line="480" w:lineRule="exact"/>
        <w:ind w:firstLineChars="225" w:firstLine="630"/>
        <w:rPr>
          <w:rFonts w:ascii="宋体" w:cs="宋体"/>
          <w:sz w:val="28"/>
          <w:szCs w:val="28"/>
          <w:u w:val="single"/>
        </w:rPr>
      </w:pPr>
      <w:r>
        <w:rPr>
          <w:rFonts w:ascii="宋体" w:hAnsi="宋体" w:cs="宋体"/>
          <w:sz w:val="28"/>
          <w:szCs w:val="28"/>
        </w:rPr>
        <w:t>5.</w:t>
      </w:r>
      <w:r>
        <w:rPr>
          <w:rFonts w:ascii="宋体" w:hAnsi="宋体" w:cs="宋体" w:hint="eastAsia"/>
          <w:sz w:val="28"/>
          <w:szCs w:val="28"/>
        </w:rPr>
        <w:t>其它商务承诺：</w:t>
      </w:r>
      <w:r>
        <w:rPr>
          <w:rFonts w:ascii="宋体" w:hAnsi="宋体" w:cs="宋体"/>
          <w:sz w:val="28"/>
          <w:szCs w:val="28"/>
          <w:u w:val="single"/>
        </w:rPr>
        <w:t xml:space="preserve">                      </w:t>
      </w:r>
    </w:p>
    <w:p w:rsidR="00332E87" w:rsidRDefault="00332E87">
      <w:pPr>
        <w:spacing w:line="480" w:lineRule="exact"/>
        <w:ind w:firstLineChars="200" w:firstLine="560"/>
        <w:jc w:val="left"/>
        <w:rPr>
          <w:rFonts w:ascii="宋体" w:cs="宋体"/>
          <w:sz w:val="28"/>
          <w:szCs w:val="28"/>
        </w:rPr>
      </w:pPr>
    </w:p>
    <w:p w:rsidR="00332E87" w:rsidRDefault="00332E87">
      <w:pPr>
        <w:spacing w:line="480" w:lineRule="exact"/>
        <w:ind w:firstLineChars="1578" w:firstLine="4418"/>
        <w:rPr>
          <w:rFonts w:ascii="宋体" w:cs="宋体"/>
          <w:sz w:val="28"/>
          <w:szCs w:val="28"/>
        </w:rPr>
      </w:pPr>
      <w:r>
        <w:rPr>
          <w:rFonts w:ascii="宋体" w:hAnsi="宋体" w:cs="宋体" w:hint="eastAsia"/>
          <w:sz w:val="28"/>
          <w:szCs w:val="28"/>
        </w:rPr>
        <w:t>投标人（盖公章）：</w:t>
      </w:r>
      <w:r>
        <w:rPr>
          <w:rFonts w:ascii="宋体" w:hAnsi="宋体" w:cs="宋体"/>
          <w:sz w:val="24"/>
        </w:rPr>
        <w:t xml:space="preserve"> </w:t>
      </w:r>
      <w:r>
        <w:rPr>
          <w:rFonts w:ascii="宋体" w:hAnsi="宋体" w:cs="宋体"/>
          <w:sz w:val="24"/>
          <w:u w:val="single"/>
        </w:rPr>
        <w:t xml:space="preserve">                  </w:t>
      </w:r>
    </w:p>
    <w:p w:rsidR="00332E87" w:rsidRDefault="00332E87">
      <w:pPr>
        <w:spacing w:line="480" w:lineRule="exact"/>
        <w:ind w:firstLineChars="1578" w:firstLine="4418"/>
        <w:rPr>
          <w:rFonts w:ascii="宋体" w:cs="宋体"/>
          <w:sz w:val="28"/>
          <w:szCs w:val="28"/>
          <w:u w:val="single"/>
        </w:rPr>
      </w:pPr>
      <w:r>
        <w:rPr>
          <w:rFonts w:ascii="宋体" w:hAnsi="宋体" w:cs="宋体" w:hint="eastAsia"/>
          <w:sz w:val="28"/>
          <w:szCs w:val="28"/>
        </w:rPr>
        <w:t>授权代表签字：</w:t>
      </w:r>
      <w:r>
        <w:rPr>
          <w:rFonts w:ascii="宋体" w:hAnsi="宋体" w:cs="宋体"/>
          <w:sz w:val="28"/>
          <w:szCs w:val="28"/>
        </w:rPr>
        <w:t xml:space="preserve"> </w:t>
      </w:r>
      <w:r>
        <w:rPr>
          <w:rFonts w:ascii="宋体" w:hAnsi="宋体" w:cs="宋体"/>
          <w:sz w:val="28"/>
          <w:szCs w:val="28"/>
          <w:u w:val="single"/>
        </w:rPr>
        <w:t xml:space="preserve">                  </w:t>
      </w:r>
    </w:p>
    <w:p w:rsidR="00332E87" w:rsidRDefault="00332E87">
      <w:pPr>
        <w:spacing w:line="480" w:lineRule="exact"/>
        <w:jc w:val="center"/>
        <w:outlineLvl w:val="0"/>
        <w:rPr>
          <w:rFonts w:ascii="宋体" w:cs="宋体"/>
          <w:sz w:val="28"/>
          <w:szCs w:val="28"/>
        </w:rPr>
      </w:pPr>
      <w:r>
        <w:rPr>
          <w:rFonts w:ascii="宋体" w:hAnsi="宋体" w:cs="宋体"/>
          <w:sz w:val="28"/>
          <w:szCs w:val="28"/>
        </w:rPr>
        <w:t xml:space="preserve">                                         </w:t>
      </w:r>
      <w:bookmarkStart w:id="31" w:name="_Toc25742"/>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w:t>
      </w:r>
      <w:bookmarkEnd w:id="31"/>
      <w:r>
        <w:rPr>
          <w:rFonts w:ascii="宋体" w:hAnsi="宋体" w:cs="宋体"/>
          <w:sz w:val="28"/>
          <w:szCs w:val="28"/>
        </w:rPr>
        <w:t xml:space="preserve">   </w:t>
      </w:r>
    </w:p>
    <w:p w:rsidR="00332E87" w:rsidRDefault="00332E87">
      <w:pPr>
        <w:pStyle w:val="reader-word-layer"/>
        <w:spacing w:line="480" w:lineRule="exact"/>
        <w:rPr>
          <w:sz w:val="21"/>
          <w:szCs w:val="21"/>
        </w:rPr>
      </w:pPr>
    </w:p>
    <w:p w:rsidR="00332E87" w:rsidRDefault="00332E87">
      <w:pPr>
        <w:pStyle w:val="reader-word-layer"/>
        <w:spacing w:line="480" w:lineRule="exact"/>
        <w:rPr>
          <w:sz w:val="21"/>
          <w:szCs w:val="21"/>
        </w:rPr>
      </w:pPr>
      <w:r>
        <w:rPr>
          <w:rFonts w:hint="eastAsia"/>
          <w:sz w:val="21"/>
          <w:szCs w:val="21"/>
        </w:rPr>
        <w:t>备注：</w:t>
      </w:r>
      <w:r>
        <w:rPr>
          <w:sz w:val="21"/>
          <w:szCs w:val="21"/>
        </w:rPr>
        <w:t>(1)</w:t>
      </w:r>
      <w:r>
        <w:rPr>
          <w:rFonts w:hint="eastAsia"/>
          <w:sz w:val="21"/>
          <w:szCs w:val="21"/>
        </w:rPr>
        <w:t>本商务条款承诺为货物类采购的承诺书格式；</w:t>
      </w:r>
    </w:p>
    <w:p w:rsidR="00332E87" w:rsidRDefault="00332E87">
      <w:pPr>
        <w:pStyle w:val="reader-word-layer"/>
        <w:spacing w:line="480" w:lineRule="exact"/>
        <w:rPr>
          <w:sz w:val="21"/>
          <w:szCs w:val="21"/>
        </w:rPr>
      </w:pPr>
      <w:r>
        <w:rPr>
          <w:sz w:val="21"/>
          <w:szCs w:val="21"/>
        </w:rPr>
        <w:t xml:space="preserve">     </w:t>
      </w:r>
      <w:r>
        <w:rPr>
          <w:rFonts w:hint="eastAsia"/>
          <w:sz w:val="21"/>
          <w:szCs w:val="21"/>
        </w:rPr>
        <w:t>（</w:t>
      </w:r>
      <w:r>
        <w:rPr>
          <w:sz w:val="21"/>
          <w:szCs w:val="21"/>
        </w:rPr>
        <w:t>2</w:t>
      </w:r>
      <w:r>
        <w:rPr>
          <w:rFonts w:hint="eastAsia"/>
          <w:sz w:val="21"/>
          <w:szCs w:val="21"/>
        </w:rPr>
        <w:t>）如为工程类、或服务类项目，则商务承诺书由投标人按招标文件商务要求相应调整。</w:t>
      </w:r>
    </w:p>
    <w:p w:rsidR="00332E87" w:rsidRDefault="00332E87">
      <w:pPr>
        <w:spacing w:line="480" w:lineRule="exact"/>
        <w:jc w:val="center"/>
        <w:rPr>
          <w:rFonts w:ascii="宋体"/>
        </w:rPr>
      </w:pPr>
    </w:p>
    <w:p w:rsidR="00332E87" w:rsidRDefault="00332E87">
      <w:pPr>
        <w:spacing w:line="480" w:lineRule="exact"/>
        <w:jc w:val="center"/>
        <w:rPr>
          <w:rFonts w:ascii="宋体"/>
        </w:rPr>
      </w:pPr>
    </w:p>
    <w:p w:rsidR="00332E87" w:rsidRDefault="00332E87">
      <w:pPr>
        <w:spacing w:line="480" w:lineRule="exact"/>
        <w:jc w:val="center"/>
        <w:rPr>
          <w:rFonts w:ascii="宋体"/>
        </w:rPr>
      </w:pPr>
    </w:p>
    <w:p w:rsidR="00332E87" w:rsidRDefault="00332E87">
      <w:pPr>
        <w:spacing w:line="480" w:lineRule="exact"/>
        <w:jc w:val="center"/>
        <w:rPr>
          <w:rFonts w:ascii="宋体"/>
        </w:rPr>
      </w:pPr>
    </w:p>
    <w:p w:rsidR="00332E87" w:rsidRDefault="00332E87">
      <w:pPr>
        <w:pStyle w:val="NormalIndent"/>
        <w:rPr>
          <w:rFonts w:ascii="宋体"/>
        </w:rPr>
      </w:pPr>
    </w:p>
    <w:p w:rsidR="00332E87" w:rsidRDefault="00332E87">
      <w:pPr>
        <w:pStyle w:val="BodyText"/>
      </w:pPr>
    </w:p>
    <w:p w:rsidR="00332E87" w:rsidRDefault="00332E87">
      <w:pPr>
        <w:spacing w:line="480" w:lineRule="exact"/>
        <w:jc w:val="center"/>
        <w:rPr>
          <w:rFonts w:ascii="宋体"/>
        </w:rPr>
      </w:pPr>
    </w:p>
    <w:p w:rsidR="00332E87" w:rsidRDefault="00332E87">
      <w:pPr>
        <w:autoSpaceDE w:val="0"/>
        <w:autoSpaceDN w:val="0"/>
        <w:jc w:val="center"/>
        <w:rPr>
          <w:rFonts w:ascii="宋体" w:cs="宋体"/>
          <w:b/>
          <w:color w:val="000000"/>
          <w:sz w:val="30"/>
          <w:szCs w:val="30"/>
        </w:rPr>
      </w:pPr>
      <w:r>
        <w:rPr>
          <w:rFonts w:ascii="宋体" w:hAnsi="宋体" w:cs="宋体" w:hint="eastAsia"/>
          <w:b/>
          <w:color w:val="000000"/>
          <w:sz w:val="30"/>
          <w:szCs w:val="30"/>
        </w:rPr>
        <w:t>投标人符合《政府采购法》第二十二条规定条件的声明函</w:t>
      </w:r>
    </w:p>
    <w:p w:rsidR="00332E87" w:rsidRDefault="00332E87">
      <w:pPr>
        <w:spacing w:line="460" w:lineRule="exact"/>
        <w:rPr>
          <w:rFonts w:ascii="宋体" w:cs="宋体"/>
          <w:b/>
          <w:bCs/>
          <w:color w:val="000000"/>
          <w:sz w:val="44"/>
          <w:szCs w:val="44"/>
        </w:rPr>
      </w:pPr>
    </w:p>
    <w:p w:rsidR="00332E87" w:rsidRDefault="00332E87">
      <w:pPr>
        <w:spacing w:line="520" w:lineRule="exact"/>
        <w:ind w:firstLineChars="200" w:firstLine="480"/>
        <w:rPr>
          <w:rFonts w:ascii="宋体" w:cs="宋体"/>
          <w:b/>
          <w:bCs/>
          <w:color w:val="000000"/>
          <w:sz w:val="24"/>
        </w:rPr>
      </w:pPr>
      <w:r>
        <w:rPr>
          <w:rFonts w:ascii="宋体" w:hAnsi="宋体" w:cs="宋体" w:hint="eastAsia"/>
          <w:bCs/>
          <w:color w:val="000000"/>
          <w:sz w:val="24"/>
        </w:rPr>
        <w:t>我单位参加</w:t>
      </w:r>
      <w:r>
        <w:rPr>
          <w:rFonts w:ascii="宋体" w:hAnsi="宋体" w:cs="宋体"/>
          <w:bCs/>
          <w:color w:val="000000"/>
          <w:sz w:val="24"/>
          <w:szCs w:val="21"/>
          <w:u w:val="single"/>
        </w:rPr>
        <w:t>________________ _</w:t>
      </w:r>
      <w:r>
        <w:rPr>
          <w:rFonts w:ascii="宋体" w:hAnsi="宋体" w:cs="宋体" w:hint="eastAsia"/>
          <w:bCs/>
          <w:color w:val="000000"/>
          <w:sz w:val="24"/>
          <w:szCs w:val="21"/>
        </w:rPr>
        <w:t>（项目名称），</w:t>
      </w:r>
      <w:r>
        <w:rPr>
          <w:rFonts w:ascii="宋体" w:hAnsi="宋体" w:cs="宋体"/>
          <w:bCs/>
          <w:color w:val="000000"/>
          <w:sz w:val="24"/>
          <w:szCs w:val="21"/>
          <w:u w:val="single"/>
        </w:rPr>
        <w:t>_______ __________</w:t>
      </w:r>
      <w:r>
        <w:rPr>
          <w:rFonts w:ascii="宋体" w:hAnsi="宋体" w:cs="宋体" w:hint="eastAsia"/>
          <w:bCs/>
          <w:color w:val="000000"/>
          <w:sz w:val="24"/>
          <w:szCs w:val="21"/>
        </w:rPr>
        <w:t>（项目编号）投标活动。针对《中华人民共和国政府采购法》第二十二条规定做出如下声明：</w:t>
      </w:r>
    </w:p>
    <w:p w:rsidR="00332E87" w:rsidRDefault="00332E87">
      <w:pPr>
        <w:spacing w:line="520" w:lineRule="exact"/>
        <w:ind w:firstLine="482"/>
        <w:rPr>
          <w:rFonts w:ascii="宋体" w:cs="宋体"/>
          <w:color w:val="000000"/>
          <w:sz w:val="24"/>
        </w:rPr>
      </w:pPr>
      <w:r>
        <w:rPr>
          <w:rFonts w:ascii="宋体" w:hAnsi="宋体" w:cs="宋体"/>
          <w:bCs/>
          <w:color w:val="000000"/>
          <w:sz w:val="24"/>
          <w:szCs w:val="21"/>
        </w:rPr>
        <w:t>1.</w:t>
      </w:r>
      <w:r>
        <w:rPr>
          <w:rFonts w:ascii="宋体" w:hAnsi="宋体" w:cs="宋体" w:hint="eastAsia"/>
          <w:bCs/>
          <w:color w:val="000000"/>
          <w:sz w:val="24"/>
          <w:szCs w:val="21"/>
        </w:rPr>
        <w:t>我单位具有独立承担民事责任的能力；</w:t>
      </w:r>
    </w:p>
    <w:p w:rsidR="00332E87" w:rsidRDefault="00332E87">
      <w:pPr>
        <w:spacing w:line="520" w:lineRule="exact"/>
        <w:ind w:firstLine="482"/>
        <w:rPr>
          <w:rFonts w:ascii="宋体" w:cs="宋体"/>
          <w:color w:val="000000"/>
          <w:sz w:val="24"/>
        </w:rPr>
      </w:pPr>
      <w:r>
        <w:rPr>
          <w:rFonts w:ascii="宋体" w:hAnsi="宋体" w:cs="宋体"/>
          <w:color w:val="000000"/>
          <w:sz w:val="24"/>
        </w:rPr>
        <w:t>2.</w:t>
      </w:r>
      <w:r>
        <w:rPr>
          <w:rFonts w:ascii="宋体" w:hAnsi="宋体" w:cs="宋体" w:hint="eastAsia"/>
          <w:color w:val="000000"/>
          <w:sz w:val="24"/>
        </w:rPr>
        <w:t>我单位具有良好的商业信誉和健全的财务会计制度；</w:t>
      </w:r>
    </w:p>
    <w:p w:rsidR="00332E87" w:rsidRDefault="00332E87">
      <w:pPr>
        <w:spacing w:line="520" w:lineRule="exact"/>
        <w:ind w:firstLine="482"/>
        <w:rPr>
          <w:rFonts w:ascii="宋体" w:cs="宋体"/>
          <w:color w:val="000000"/>
          <w:sz w:val="24"/>
        </w:rPr>
      </w:pPr>
      <w:r>
        <w:rPr>
          <w:rFonts w:ascii="宋体" w:hAnsi="宋体" w:cs="宋体"/>
          <w:color w:val="000000"/>
          <w:sz w:val="24"/>
        </w:rPr>
        <w:t>3.</w:t>
      </w:r>
      <w:r>
        <w:rPr>
          <w:rFonts w:ascii="宋体" w:hAnsi="宋体" w:cs="宋体" w:hint="eastAsia"/>
          <w:color w:val="000000"/>
          <w:sz w:val="24"/>
        </w:rPr>
        <w:t>我单位具有履行合同所必需的设备和专业技术能力；</w:t>
      </w:r>
    </w:p>
    <w:p w:rsidR="00332E87" w:rsidRDefault="00332E87">
      <w:pPr>
        <w:spacing w:line="520" w:lineRule="exact"/>
        <w:ind w:firstLine="482"/>
        <w:rPr>
          <w:rFonts w:ascii="宋体" w:cs="宋体"/>
          <w:color w:val="000000"/>
          <w:sz w:val="24"/>
        </w:rPr>
      </w:pPr>
      <w:r>
        <w:rPr>
          <w:rFonts w:ascii="宋体" w:hAnsi="宋体" w:cs="宋体"/>
          <w:color w:val="000000"/>
          <w:sz w:val="24"/>
        </w:rPr>
        <w:t>4.</w:t>
      </w:r>
      <w:r>
        <w:rPr>
          <w:rFonts w:ascii="宋体" w:hAnsi="宋体" w:cs="宋体" w:hint="eastAsia"/>
          <w:color w:val="000000"/>
          <w:sz w:val="24"/>
        </w:rPr>
        <w:t>我单位有依法缴纳税收和社会保障资金的良好记录；</w:t>
      </w:r>
    </w:p>
    <w:p w:rsidR="00332E87" w:rsidRDefault="00332E87">
      <w:pPr>
        <w:spacing w:line="520" w:lineRule="exact"/>
        <w:ind w:firstLine="482"/>
        <w:rPr>
          <w:rFonts w:ascii="宋体" w:cs="宋体"/>
          <w:color w:val="000000"/>
          <w:sz w:val="24"/>
        </w:rPr>
      </w:pPr>
      <w:r>
        <w:rPr>
          <w:rFonts w:ascii="宋体" w:hAnsi="宋体" w:cs="宋体"/>
          <w:color w:val="000000"/>
          <w:sz w:val="24"/>
        </w:rPr>
        <w:t>5.</w:t>
      </w:r>
      <w:r>
        <w:rPr>
          <w:rFonts w:ascii="宋体" w:hAnsi="宋体" w:cs="宋体" w:hint="eastAsia"/>
          <w:color w:val="000000"/>
          <w:sz w:val="24"/>
        </w:rPr>
        <w:t>我单位参加政府采购活动前三年内，在经营活动中没有重大违法记录；（</w:t>
      </w:r>
      <w:r>
        <w:rPr>
          <w:rFonts w:ascii="宋体" w:hAnsi="宋体" w:cs="宋体"/>
          <w:color w:val="000000"/>
          <w:sz w:val="24"/>
        </w:rPr>
        <w:t>1.</w:t>
      </w:r>
      <w:r>
        <w:rPr>
          <w:rFonts w:ascii="宋体" w:hAnsi="宋体" w:cs="宋体" w:hint="eastAsia"/>
          <w:color w:val="000000"/>
          <w:sz w:val="24"/>
        </w:rPr>
        <w:t>供应商在参加政府采购活动前三年内因违法经营被禁止在一定期限内参加政府采购活动，期限届满的，可以参加政府采购活动。</w:t>
      </w:r>
      <w:r>
        <w:rPr>
          <w:rFonts w:ascii="宋体" w:hAnsi="宋体" w:cs="宋体"/>
          <w:color w:val="000000"/>
          <w:sz w:val="24"/>
        </w:rPr>
        <w:t>2.</w:t>
      </w:r>
      <w:r>
        <w:rPr>
          <w:rFonts w:ascii="宋体" w:hAnsi="宋体" w:cs="宋体" w:hint="eastAsia"/>
          <w:color w:val="000000"/>
          <w:sz w:val="24"/>
        </w:rPr>
        <w:t>《中华人民共和国政府采购法实施条例》第十九条第一款规定的“较大数额罚款”认定为</w:t>
      </w:r>
      <w:r>
        <w:rPr>
          <w:rFonts w:ascii="宋体" w:hAnsi="宋体" w:cs="宋体"/>
          <w:color w:val="000000"/>
          <w:sz w:val="24"/>
        </w:rPr>
        <w:t>200</w:t>
      </w:r>
      <w:r>
        <w:rPr>
          <w:rFonts w:ascii="宋体" w:hAnsi="宋体" w:cs="宋体" w:hint="eastAsia"/>
          <w:color w:val="000000"/>
          <w:sz w:val="24"/>
        </w:rPr>
        <w:t>万元以上的罚款，法律、行政法规以及国务院有关部门明确规定相关领域“较大数额罚款”标准高于</w:t>
      </w:r>
      <w:r>
        <w:rPr>
          <w:rFonts w:ascii="宋体" w:hAnsi="宋体" w:cs="宋体"/>
          <w:color w:val="000000"/>
          <w:sz w:val="24"/>
        </w:rPr>
        <w:t>200</w:t>
      </w:r>
      <w:r>
        <w:rPr>
          <w:rFonts w:ascii="宋体" w:hAnsi="宋体" w:cs="宋体" w:hint="eastAsia"/>
          <w:color w:val="000000"/>
          <w:sz w:val="24"/>
        </w:rPr>
        <w:t>万元的，从其规定。）</w:t>
      </w:r>
    </w:p>
    <w:p w:rsidR="00332E87" w:rsidRDefault="00332E87">
      <w:pPr>
        <w:spacing w:line="520" w:lineRule="exact"/>
        <w:ind w:firstLine="482"/>
        <w:rPr>
          <w:rFonts w:ascii="宋体" w:cs="宋体"/>
          <w:color w:val="000000"/>
          <w:sz w:val="24"/>
        </w:rPr>
      </w:pPr>
      <w:r>
        <w:rPr>
          <w:rFonts w:ascii="宋体" w:hAnsi="宋体" w:cs="宋体"/>
          <w:color w:val="000000"/>
          <w:sz w:val="24"/>
        </w:rPr>
        <w:t>6.</w:t>
      </w:r>
      <w:r>
        <w:rPr>
          <w:rFonts w:ascii="宋体" w:hAnsi="宋体" w:cs="宋体" w:hint="eastAsia"/>
          <w:color w:val="000000"/>
          <w:sz w:val="24"/>
        </w:rPr>
        <w:t>我单位满足法律、行政法规规定的其他条件。</w:t>
      </w:r>
    </w:p>
    <w:p w:rsidR="00332E87" w:rsidRDefault="00332E87">
      <w:pPr>
        <w:spacing w:line="500" w:lineRule="exact"/>
        <w:ind w:firstLine="482"/>
        <w:rPr>
          <w:rFonts w:ascii="宋体" w:cs="宋体"/>
          <w:color w:val="000000"/>
          <w:sz w:val="24"/>
        </w:rPr>
      </w:pPr>
    </w:p>
    <w:p w:rsidR="00332E87" w:rsidRDefault="00332E87">
      <w:pPr>
        <w:spacing w:line="500" w:lineRule="exact"/>
        <w:rPr>
          <w:rFonts w:ascii="宋体" w:cs="宋体"/>
          <w:color w:val="000000"/>
          <w:sz w:val="24"/>
        </w:rPr>
      </w:pPr>
    </w:p>
    <w:p w:rsidR="00332E87" w:rsidRDefault="00332E87">
      <w:pPr>
        <w:spacing w:line="500" w:lineRule="exact"/>
        <w:rPr>
          <w:rFonts w:ascii="宋体" w:cs="宋体"/>
          <w:bCs/>
          <w:color w:val="000000"/>
          <w:sz w:val="24"/>
          <w:szCs w:val="21"/>
        </w:rPr>
      </w:pPr>
    </w:p>
    <w:p w:rsidR="00332E87" w:rsidRDefault="00332E87">
      <w:pPr>
        <w:spacing w:line="500" w:lineRule="exact"/>
        <w:rPr>
          <w:rFonts w:ascii="宋体" w:cs="宋体"/>
          <w:bCs/>
          <w:color w:val="000000"/>
          <w:sz w:val="24"/>
          <w:szCs w:val="21"/>
        </w:rPr>
      </w:pPr>
    </w:p>
    <w:p w:rsidR="00332E87" w:rsidRDefault="00332E87">
      <w:pPr>
        <w:spacing w:line="500" w:lineRule="exact"/>
        <w:rPr>
          <w:rFonts w:ascii="宋体" w:cs="宋体"/>
          <w:bCs/>
          <w:color w:val="000000"/>
          <w:sz w:val="24"/>
          <w:szCs w:val="21"/>
        </w:rPr>
      </w:pPr>
    </w:p>
    <w:p w:rsidR="00332E87" w:rsidRDefault="00332E87">
      <w:pPr>
        <w:spacing w:line="460" w:lineRule="exact"/>
        <w:jc w:val="center"/>
        <w:rPr>
          <w:rFonts w:ascii="宋体" w:cs="宋体"/>
          <w:bCs/>
          <w:color w:val="000000"/>
          <w:sz w:val="24"/>
          <w:szCs w:val="21"/>
        </w:rPr>
      </w:pPr>
      <w:r>
        <w:rPr>
          <w:rFonts w:ascii="宋体" w:hAnsi="宋体" w:cs="宋体" w:hint="eastAsia"/>
          <w:bCs/>
          <w:color w:val="000000"/>
          <w:sz w:val="24"/>
          <w:szCs w:val="21"/>
        </w:rPr>
        <w:t>承诺人名称（公章）：</w:t>
      </w:r>
    </w:p>
    <w:p w:rsidR="00332E87" w:rsidRDefault="00332E87">
      <w:pPr>
        <w:spacing w:line="460" w:lineRule="exact"/>
        <w:jc w:val="right"/>
        <w:rPr>
          <w:rFonts w:ascii="宋体" w:cs="宋体"/>
          <w:bCs/>
          <w:color w:val="000000"/>
          <w:sz w:val="24"/>
          <w:szCs w:val="21"/>
        </w:rPr>
      </w:pPr>
    </w:p>
    <w:p w:rsidR="00332E87" w:rsidRDefault="00332E87">
      <w:pPr>
        <w:spacing w:line="460" w:lineRule="exact"/>
        <w:jc w:val="right"/>
        <w:rPr>
          <w:rFonts w:ascii="宋体" w:cs="宋体"/>
          <w:bCs/>
          <w:color w:val="000000"/>
          <w:sz w:val="24"/>
          <w:szCs w:val="21"/>
        </w:rPr>
      </w:pPr>
      <w:r>
        <w:rPr>
          <w:rFonts w:ascii="宋体" w:hAnsi="宋体" w:cs="宋体" w:hint="eastAsia"/>
          <w:bCs/>
          <w:color w:val="000000"/>
          <w:sz w:val="24"/>
          <w:szCs w:val="21"/>
        </w:rPr>
        <w:t>日期：</w:t>
      </w:r>
      <w:r>
        <w:rPr>
          <w:rFonts w:ascii="宋体" w:hAnsi="宋体" w:cs="宋体"/>
          <w:bCs/>
          <w:color w:val="000000"/>
          <w:sz w:val="24"/>
          <w:szCs w:val="21"/>
          <w:u w:val="single"/>
        </w:rPr>
        <w:t>______</w:t>
      </w:r>
      <w:r>
        <w:rPr>
          <w:rFonts w:ascii="宋体" w:hAnsi="宋体" w:cs="宋体" w:hint="eastAsia"/>
          <w:bCs/>
          <w:color w:val="000000"/>
          <w:sz w:val="24"/>
          <w:szCs w:val="21"/>
        </w:rPr>
        <w:t>年月日</w:t>
      </w:r>
    </w:p>
    <w:p w:rsidR="00332E87" w:rsidRDefault="00332E87">
      <w:pPr>
        <w:spacing w:line="360" w:lineRule="auto"/>
        <w:jc w:val="center"/>
        <w:rPr>
          <w:rFonts w:ascii="宋体"/>
          <w:b/>
          <w:szCs w:val="21"/>
          <w:u w:val="single"/>
        </w:rPr>
      </w:pPr>
    </w:p>
    <w:p w:rsidR="00332E87" w:rsidRDefault="00332E87">
      <w:pPr>
        <w:spacing w:line="360" w:lineRule="auto"/>
        <w:jc w:val="center"/>
        <w:rPr>
          <w:rFonts w:ascii="宋体"/>
          <w:b/>
          <w:szCs w:val="21"/>
          <w:u w:val="single"/>
        </w:rPr>
        <w:sectPr w:rsidR="00332E87">
          <w:pgSz w:w="11906" w:h="16838"/>
          <w:pgMar w:top="1134" w:right="1134" w:bottom="1134" w:left="1134" w:header="851" w:footer="907" w:gutter="0"/>
          <w:cols w:space="720"/>
          <w:docGrid w:type="lines" w:linePitch="290"/>
        </w:sectPr>
      </w:pPr>
    </w:p>
    <w:p w:rsidR="00332E87" w:rsidRDefault="00332E87">
      <w:pPr>
        <w:pStyle w:val="p0"/>
        <w:spacing w:line="480" w:lineRule="exact"/>
        <w:ind w:firstLineChars="1225" w:firstLine="2205"/>
        <w:rPr>
          <w:rFonts w:ascii="宋体"/>
          <w:sz w:val="18"/>
          <w:szCs w:val="18"/>
        </w:rPr>
      </w:pPr>
    </w:p>
    <w:p w:rsidR="00332E87" w:rsidRDefault="00332E87">
      <w:pPr>
        <w:snapToGrid w:val="0"/>
        <w:spacing w:line="480" w:lineRule="exact"/>
        <w:jc w:val="center"/>
        <w:outlineLvl w:val="0"/>
        <w:rPr>
          <w:rFonts w:ascii="方正小标宋简体" w:eastAsia="方正小标宋简体"/>
          <w:bCs/>
          <w:spacing w:val="15"/>
          <w:w w:val="95"/>
          <w:sz w:val="36"/>
        </w:rPr>
      </w:pPr>
      <w:r>
        <w:rPr>
          <w:rFonts w:ascii="方正小标宋简体" w:eastAsia="方正小标宋简体" w:hint="eastAsia"/>
          <w:bCs/>
          <w:spacing w:val="15"/>
          <w:w w:val="95"/>
          <w:sz w:val="36"/>
          <w:u w:val="single"/>
        </w:rPr>
        <w:t>（项目名称</w:t>
      </w:r>
      <w:r>
        <w:rPr>
          <w:rFonts w:ascii="方正小标宋简体" w:eastAsia="方正小标宋简体"/>
          <w:bCs/>
          <w:spacing w:val="15"/>
          <w:w w:val="95"/>
          <w:sz w:val="36"/>
          <w:u w:val="single"/>
        </w:rPr>
        <w:t xml:space="preserve">)      </w:t>
      </w:r>
      <w:r>
        <w:rPr>
          <w:rFonts w:ascii="方正小标宋简体" w:eastAsia="方正小标宋简体" w:hint="eastAsia"/>
          <w:bCs/>
          <w:spacing w:val="15"/>
          <w:w w:val="95"/>
          <w:sz w:val="36"/>
        </w:rPr>
        <w:t>项目</w:t>
      </w:r>
    </w:p>
    <w:p w:rsidR="00332E87" w:rsidRDefault="00332E87">
      <w:pPr>
        <w:snapToGrid w:val="0"/>
        <w:spacing w:line="480" w:lineRule="exact"/>
        <w:jc w:val="center"/>
        <w:outlineLvl w:val="0"/>
        <w:rPr>
          <w:rFonts w:ascii="方正小标宋简体" w:eastAsia="方正小标宋简体"/>
          <w:bCs/>
          <w:spacing w:val="15"/>
          <w:w w:val="95"/>
          <w:sz w:val="36"/>
        </w:rPr>
      </w:pPr>
      <w:r>
        <w:rPr>
          <w:rFonts w:ascii="方正小标宋简体" w:eastAsia="方正小标宋简体" w:hint="eastAsia"/>
          <w:bCs/>
          <w:spacing w:val="15"/>
          <w:w w:val="95"/>
          <w:sz w:val="36"/>
        </w:rPr>
        <w:t>报价表一览表</w:t>
      </w:r>
    </w:p>
    <w:tbl>
      <w:tblPr>
        <w:tblpPr w:leftFromText="180" w:rightFromText="180" w:vertAnchor="text" w:horzAnchor="margin" w:tblpX="392" w:tblpY="7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57"/>
        <w:gridCol w:w="5144"/>
        <w:gridCol w:w="1286"/>
        <w:gridCol w:w="1714"/>
        <w:gridCol w:w="2142"/>
        <w:gridCol w:w="1714"/>
      </w:tblGrid>
      <w:tr w:rsidR="00332E87">
        <w:trPr>
          <w:trHeight w:val="1160"/>
        </w:trPr>
        <w:tc>
          <w:tcPr>
            <w:tcW w:w="2357" w:type="dxa"/>
            <w:vAlign w:val="center"/>
          </w:tcPr>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采购产品</w:t>
            </w:r>
          </w:p>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名称</w:t>
            </w:r>
          </w:p>
        </w:tc>
        <w:tc>
          <w:tcPr>
            <w:tcW w:w="5144" w:type="dxa"/>
            <w:vAlign w:val="center"/>
          </w:tcPr>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规格型号</w:t>
            </w:r>
          </w:p>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及技术参数</w:t>
            </w:r>
          </w:p>
        </w:tc>
        <w:tc>
          <w:tcPr>
            <w:tcW w:w="1286" w:type="dxa"/>
            <w:vAlign w:val="center"/>
          </w:tcPr>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计量</w:t>
            </w:r>
          </w:p>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单位</w:t>
            </w:r>
          </w:p>
        </w:tc>
        <w:tc>
          <w:tcPr>
            <w:tcW w:w="1714" w:type="dxa"/>
            <w:vAlign w:val="center"/>
          </w:tcPr>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采购</w:t>
            </w:r>
          </w:p>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数量</w:t>
            </w:r>
          </w:p>
        </w:tc>
        <w:tc>
          <w:tcPr>
            <w:tcW w:w="2142" w:type="dxa"/>
            <w:vAlign w:val="center"/>
          </w:tcPr>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投标报价</w:t>
            </w:r>
          </w:p>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（元）</w:t>
            </w:r>
          </w:p>
        </w:tc>
        <w:tc>
          <w:tcPr>
            <w:tcW w:w="1714" w:type="dxa"/>
            <w:vAlign w:val="center"/>
          </w:tcPr>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控制价</w:t>
            </w:r>
          </w:p>
          <w:p w:rsidR="00332E87" w:rsidRPr="004C48EE" w:rsidRDefault="00332E87" w:rsidP="004C48EE">
            <w:pPr>
              <w:pStyle w:val="Heading4"/>
              <w:ind w:firstLineChars="250" w:firstLine="600"/>
              <w:rPr>
                <w:rFonts w:ascii="Times New Roman" w:eastAsia="宋体" w:hAnsi="Times New Roman"/>
                <w:b w:val="0"/>
                <w:bCs/>
                <w:color w:val="000000"/>
                <w:sz w:val="24"/>
                <w:szCs w:val="24"/>
              </w:rPr>
            </w:pPr>
            <w:r w:rsidRPr="004C48EE">
              <w:rPr>
                <w:rFonts w:ascii="Times New Roman" w:eastAsia="宋体" w:hAnsi="Times New Roman" w:hint="eastAsia"/>
                <w:b w:val="0"/>
                <w:bCs/>
                <w:color w:val="000000"/>
                <w:sz w:val="24"/>
                <w:szCs w:val="24"/>
              </w:rPr>
              <w:t>（元）</w:t>
            </w:r>
          </w:p>
        </w:tc>
      </w:tr>
      <w:tr w:rsidR="00332E87">
        <w:trPr>
          <w:trHeight w:val="3156"/>
        </w:trPr>
        <w:tc>
          <w:tcPr>
            <w:tcW w:w="2357" w:type="dxa"/>
            <w:vAlign w:val="center"/>
          </w:tcPr>
          <w:p w:rsidR="00332E87" w:rsidRDefault="00332E87">
            <w:pPr>
              <w:widowControl/>
              <w:spacing w:line="480" w:lineRule="exact"/>
              <w:jc w:val="center"/>
              <w:textAlignment w:val="center"/>
              <w:rPr>
                <w:b/>
                <w:bCs/>
                <w:color w:val="000000"/>
                <w:sz w:val="24"/>
                <w:szCs w:val="24"/>
              </w:rPr>
            </w:pPr>
            <w:r>
              <w:rPr>
                <w:rFonts w:hint="eastAsia"/>
                <w:sz w:val="30"/>
                <w:szCs w:val="30"/>
                <w:u w:val="single"/>
              </w:rPr>
              <w:t>南通市海门区民政局采购</w:t>
            </w:r>
            <w:r>
              <w:rPr>
                <w:sz w:val="30"/>
                <w:szCs w:val="30"/>
                <w:u w:val="single"/>
              </w:rPr>
              <w:t>2022</w:t>
            </w:r>
            <w:r>
              <w:rPr>
                <w:rFonts w:hint="eastAsia"/>
                <w:sz w:val="30"/>
                <w:szCs w:val="30"/>
                <w:u w:val="single"/>
              </w:rPr>
              <w:t>年度适老化改造项目</w:t>
            </w:r>
          </w:p>
        </w:tc>
        <w:tc>
          <w:tcPr>
            <w:tcW w:w="5144" w:type="dxa"/>
            <w:vAlign w:val="center"/>
          </w:tcPr>
          <w:p w:rsidR="00332E87" w:rsidRDefault="00332E87">
            <w:pPr>
              <w:widowControl/>
              <w:spacing w:line="480" w:lineRule="exact"/>
              <w:jc w:val="center"/>
              <w:textAlignment w:val="center"/>
              <w:rPr>
                <w:b/>
                <w:bCs/>
                <w:color w:val="000000"/>
                <w:sz w:val="24"/>
                <w:szCs w:val="24"/>
              </w:rPr>
            </w:pPr>
            <w:r>
              <w:rPr>
                <w:rFonts w:hint="eastAsia"/>
                <w:b/>
                <w:bCs/>
                <w:color w:val="000000"/>
                <w:sz w:val="24"/>
                <w:szCs w:val="24"/>
              </w:rPr>
              <w:t>符合采购需求</w:t>
            </w:r>
          </w:p>
          <w:p w:rsidR="00332E87" w:rsidRDefault="00332E87">
            <w:pPr>
              <w:widowControl/>
              <w:spacing w:line="480" w:lineRule="exact"/>
              <w:jc w:val="center"/>
              <w:textAlignment w:val="center"/>
              <w:rPr>
                <w:b/>
                <w:bCs/>
                <w:color w:val="000000"/>
                <w:sz w:val="24"/>
                <w:szCs w:val="24"/>
              </w:rPr>
            </w:pPr>
            <w:r>
              <w:rPr>
                <w:rFonts w:hint="eastAsia"/>
                <w:b/>
                <w:bCs/>
                <w:color w:val="000000"/>
                <w:sz w:val="24"/>
                <w:szCs w:val="24"/>
              </w:rPr>
              <w:t>（对</w:t>
            </w:r>
            <w:r w:rsidRPr="004C48EE">
              <w:rPr>
                <w:rFonts w:hint="eastAsia"/>
                <w:b/>
                <w:bCs/>
                <w:color w:val="000000"/>
                <w:sz w:val="24"/>
                <w:szCs w:val="24"/>
              </w:rPr>
              <w:t>工程量清单中</w:t>
            </w:r>
            <w:r w:rsidRPr="004C48EE">
              <w:rPr>
                <w:b/>
                <w:bCs/>
                <w:color w:val="000000"/>
                <w:sz w:val="24"/>
                <w:szCs w:val="24"/>
              </w:rPr>
              <w:t>32</w:t>
            </w:r>
            <w:r w:rsidRPr="004C48EE">
              <w:rPr>
                <w:rFonts w:hint="eastAsia"/>
                <w:b/>
                <w:bCs/>
                <w:color w:val="000000"/>
                <w:sz w:val="24"/>
                <w:szCs w:val="24"/>
              </w:rPr>
              <w:t>个产品的单件进行报价）</w:t>
            </w:r>
          </w:p>
        </w:tc>
        <w:tc>
          <w:tcPr>
            <w:tcW w:w="1286" w:type="dxa"/>
            <w:vAlign w:val="center"/>
          </w:tcPr>
          <w:p w:rsidR="00332E87" w:rsidRDefault="00332E87">
            <w:pPr>
              <w:widowControl/>
              <w:spacing w:line="480" w:lineRule="exact"/>
              <w:jc w:val="center"/>
              <w:textAlignment w:val="center"/>
              <w:rPr>
                <w:bCs/>
                <w:color w:val="000000"/>
                <w:sz w:val="24"/>
                <w:szCs w:val="24"/>
              </w:rPr>
            </w:pPr>
            <w:r>
              <w:rPr>
                <w:rFonts w:hint="eastAsia"/>
                <w:bCs/>
                <w:color w:val="000000"/>
                <w:sz w:val="24"/>
                <w:szCs w:val="24"/>
              </w:rPr>
              <w:t>项</w:t>
            </w:r>
          </w:p>
        </w:tc>
        <w:tc>
          <w:tcPr>
            <w:tcW w:w="1714" w:type="dxa"/>
            <w:vAlign w:val="center"/>
          </w:tcPr>
          <w:p w:rsidR="00332E87" w:rsidRDefault="00332E87">
            <w:pPr>
              <w:widowControl/>
              <w:spacing w:line="480" w:lineRule="exact"/>
              <w:jc w:val="center"/>
              <w:textAlignment w:val="center"/>
              <w:rPr>
                <w:bCs/>
                <w:color w:val="000000"/>
                <w:sz w:val="24"/>
                <w:szCs w:val="24"/>
              </w:rPr>
            </w:pPr>
            <w:r>
              <w:rPr>
                <w:bCs/>
                <w:color w:val="000000"/>
                <w:sz w:val="24"/>
                <w:szCs w:val="24"/>
              </w:rPr>
              <w:t>1</w:t>
            </w:r>
          </w:p>
        </w:tc>
        <w:tc>
          <w:tcPr>
            <w:tcW w:w="2142" w:type="dxa"/>
            <w:vAlign w:val="center"/>
          </w:tcPr>
          <w:p w:rsidR="00332E87" w:rsidRDefault="00332E87">
            <w:pPr>
              <w:widowControl/>
              <w:spacing w:line="480" w:lineRule="exact"/>
              <w:jc w:val="center"/>
              <w:textAlignment w:val="center"/>
              <w:rPr>
                <w:bCs/>
                <w:color w:val="000000"/>
                <w:sz w:val="24"/>
                <w:szCs w:val="24"/>
              </w:rPr>
            </w:pPr>
          </w:p>
        </w:tc>
        <w:tc>
          <w:tcPr>
            <w:tcW w:w="1714" w:type="dxa"/>
            <w:vAlign w:val="center"/>
          </w:tcPr>
          <w:p w:rsidR="00332E87" w:rsidRDefault="00332E87">
            <w:pPr>
              <w:widowControl/>
              <w:spacing w:line="480" w:lineRule="exact"/>
              <w:jc w:val="center"/>
              <w:textAlignment w:val="center"/>
              <w:rPr>
                <w:bCs/>
                <w:color w:val="000000"/>
                <w:sz w:val="24"/>
                <w:szCs w:val="24"/>
              </w:rPr>
            </w:pPr>
            <w:r>
              <w:rPr>
                <w:bCs/>
                <w:color w:val="000000"/>
                <w:sz w:val="24"/>
                <w:szCs w:val="24"/>
              </w:rPr>
              <w:t>12000</w:t>
            </w:r>
          </w:p>
        </w:tc>
      </w:tr>
      <w:tr w:rsidR="00332E87">
        <w:trPr>
          <w:trHeight w:val="753"/>
        </w:trPr>
        <w:tc>
          <w:tcPr>
            <w:tcW w:w="14357" w:type="dxa"/>
            <w:gridSpan w:val="6"/>
            <w:vAlign w:val="center"/>
          </w:tcPr>
          <w:p w:rsidR="00332E87" w:rsidRDefault="00332E87">
            <w:pPr>
              <w:widowControl/>
              <w:spacing w:line="480" w:lineRule="exact"/>
              <w:textAlignment w:val="center"/>
              <w:rPr>
                <w:bCs/>
                <w:color w:val="000000"/>
                <w:sz w:val="24"/>
                <w:szCs w:val="24"/>
              </w:rPr>
            </w:pPr>
            <w:r>
              <w:rPr>
                <w:rFonts w:hint="eastAsia"/>
                <w:bCs/>
                <w:color w:val="000000"/>
                <w:sz w:val="24"/>
                <w:szCs w:val="24"/>
              </w:rPr>
              <w:t>合计总价（人民币大写）：</w:t>
            </w:r>
          </w:p>
        </w:tc>
      </w:tr>
      <w:tr w:rsidR="00332E87">
        <w:trPr>
          <w:trHeight w:val="1059"/>
        </w:trPr>
        <w:tc>
          <w:tcPr>
            <w:tcW w:w="14357" w:type="dxa"/>
            <w:gridSpan w:val="6"/>
            <w:vAlign w:val="center"/>
          </w:tcPr>
          <w:p w:rsidR="00332E87" w:rsidRDefault="00332E87">
            <w:pPr>
              <w:widowControl/>
              <w:spacing w:line="480" w:lineRule="exact"/>
              <w:textAlignment w:val="center"/>
              <w:rPr>
                <w:bCs/>
                <w:color w:val="000000"/>
                <w:sz w:val="24"/>
                <w:szCs w:val="24"/>
              </w:rPr>
            </w:pPr>
            <w:r>
              <w:rPr>
                <w:rFonts w:hint="eastAsia"/>
                <w:bCs/>
                <w:color w:val="000000"/>
                <w:sz w:val="24"/>
                <w:szCs w:val="24"/>
              </w:rPr>
              <w:t>注：以上所有内容都需投标单位自行踏勘现场进行全面评估，满足实际及验收要求。</w:t>
            </w:r>
          </w:p>
        </w:tc>
      </w:tr>
      <w:tr w:rsidR="00332E87">
        <w:trPr>
          <w:trHeight w:val="764"/>
        </w:trPr>
        <w:tc>
          <w:tcPr>
            <w:tcW w:w="14357" w:type="dxa"/>
            <w:gridSpan w:val="6"/>
            <w:vAlign w:val="center"/>
          </w:tcPr>
          <w:p w:rsidR="00332E87" w:rsidRDefault="00332E87">
            <w:pPr>
              <w:widowControl/>
              <w:spacing w:line="480" w:lineRule="exact"/>
              <w:textAlignment w:val="center"/>
              <w:rPr>
                <w:bCs/>
                <w:color w:val="000000"/>
                <w:sz w:val="24"/>
                <w:szCs w:val="24"/>
              </w:rPr>
            </w:pPr>
            <w:r>
              <w:rPr>
                <w:rFonts w:hint="eastAsia"/>
                <w:bCs/>
                <w:color w:val="000000"/>
                <w:sz w:val="24"/>
                <w:szCs w:val="24"/>
              </w:rPr>
              <w:t>联系人：联系电话：</w:t>
            </w:r>
          </w:p>
        </w:tc>
      </w:tr>
    </w:tbl>
    <w:p w:rsidR="00332E87" w:rsidRDefault="00332E87">
      <w:pPr>
        <w:widowControl/>
        <w:spacing w:line="480" w:lineRule="exact"/>
        <w:ind w:hanging="3"/>
        <w:rPr>
          <w:sz w:val="24"/>
          <w:szCs w:val="24"/>
          <w:lang w:val="zh-CN"/>
        </w:rPr>
      </w:pPr>
      <w:r>
        <w:rPr>
          <w:rFonts w:hint="eastAsia"/>
          <w:sz w:val="24"/>
          <w:szCs w:val="24"/>
          <w:lang w:val="zh-CN"/>
        </w:rPr>
        <w:t>投标人（盖公章）：</w:t>
      </w:r>
    </w:p>
    <w:p w:rsidR="00332E87" w:rsidRDefault="00332E87">
      <w:pPr>
        <w:pStyle w:val="NormalIndent"/>
        <w:rPr>
          <w:lang w:val="zh-CN"/>
        </w:rPr>
      </w:pPr>
    </w:p>
    <w:tbl>
      <w:tblPr>
        <w:tblpPr w:leftFromText="180" w:rightFromText="180" w:vertAnchor="text" w:horzAnchor="page" w:tblpX="1106" w:tblpY="456"/>
        <w:tblOverlap w:val="never"/>
        <w:tblW w:w="15057" w:type="dxa"/>
        <w:tblLayout w:type="fixed"/>
        <w:tblCellMar>
          <w:left w:w="0" w:type="dxa"/>
          <w:right w:w="0" w:type="dxa"/>
        </w:tblCellMar>
        <w:tblLook w:val="00A0"/>
      </w:tblPr>
      <w:tblGrid>
        <w:gridCol w:w="727"/>
        <w:gridCol w:w="1166"/>
        <w:gridCol w:w="1201"/>
        <w:gridCol w:w="3322"/>
        <w:gridCol w:w="2488"/>
        <w:gridCol w:w="4114"/>
        <w:gridCol w:w="2039"/>
      </w:tblGrid>
      <w:tr w:rsidR="00332E87">
        <w:trPr>
          <w:trHeight w:val="1989"/>
        </w:trPr>
        <w:tc>
          <w:tcPr>
            <w:tcW w:w="72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center"/>
              <w:textAlignment w:val="center"/>
              <w:rPr>
                <w:sz w:val="22"/>
                <w:szCs w:val="22"/>
              </w:rPr>
            </w:pPr>
            <w:r>
              <w:rPr>
                <w:rFonts w:ascii="微软雅黑" w:eastAsia="微软雅黑" w:hAnsi="微软雅黑" w:cs="微软雅黑" w:hint="eastAsia"/>
                <w:b/>
                <w:bCs/>
                <w:kern w:val="0"/>
                <w:szCs w:val="21"/>
              </w:rPr>
              <w:t>序号</w:t>
            </w:r>
          </w:p>
        </w:tc>
        <w:tc>
          <w:tcPr>
            <w:tcW w:w="1166" w:type="dxa"/>
            <w:tcBorders>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center"/>
              <w:textAlignment w:val="center"/>
              <w:rPr>
                <w:sz w:val="22"/>
                <w:szCs w:val="22"/>
              </w:rPr>
            </w:pPr>
            <w:r>
              <w:rPr>
                <w:rFonts w:eastAsia="黑体" w:hAnsi="黑体" w:hint="eastAsia"/>
                <w:snapToGrid w:val="0"/>
                <w:kern w:val="0"/>
                <w:szCs w:val="21"/>
              </w:rPr>
              <w:t>位置</w:t>
            </w:r>
          </w:p>
        </w:tc>
        <w:tc>
          <w:tcPr>
            <w:tcW w:w="120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center"/>
              <w:textAlignment w:val="center"/>
              <w:rPr>
                <w:sz w:val="22"/>
                <w:szCs w:val="22"/>
              </w:rPr>
            </w:pPr>
            <w:r>
              <w:rPr>
                <w:rFonts w:ascii="微软雅黑" w:eastAsia="微软雅黑" w:hAnsi="微软雅黑" w:cs="微软雅黑" w:hint="eastAsia"/>
                <w:b/>
                <w:kern w:val="0"/>
                <w:szCs w:val="21"/>
              </w:rPr>
              <w:t>事项</w:t>
            </w:r>
          </w:p>
        </w:tc>
        <w:tc>
          <w:tcPr>
            <w:tcW w:w="33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332E87" w:rsidRDefault="00332E87">
            <w:pPr>
              <w:widowControl/>
              <w:jc w:val="center"/>
              <w:textAlignment w:val="center"/>
              <w:rPr>
                <w:sz w:val="22"/>
                <w:szCs w:val="22"/>
              </w:rPr>
            </w:pPr>
            <w:r>
              <w:rPr>
                <w:rFonts w:ascii="微软雅黑" w:eastAsia="微软雅黑" w:hAnsi="微软雅黑" w:cs="微软雅黑" w:hint="eastAsia"/>
                <w:b/>
                <w:kern w:val="0"/>
                <w:szCs w:val="21"/>
              </w:rPr>
              <w:t>作用说明</w:t>
            </w:r>
          </w:p>
        </w:tc>
        <w:tc>
          <w:tcPr>
            <w:tcW w:w="24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332E87" w:rsidRDefault="00332E87">
            <w:pPr>
              <w:widowControl/>
              <w:jc w:val="center"/>
              <w:textAlignment w:val="center"/>
              <w:rPr>
                <w:rFonts w:ascii="微软雅黑" w:eastAsia="微软雅黑" w:hAnsi="微软雅黑" w:cs="微软雅黑"/>
                <w:szCs w:val="21"/>
              </w:rPr>
            </w:pPr>
            <w:r>
              <w:rPr>
                <w:rFonts w:ascii="微软雅黑" w:eastAsia="微软雅黑" w:hAnsi="微软雅黑" w:cs="微软雅黑" w:hint="eastAsia"/>
                <w:b/>
                <w:kern w:val="0"/>
                <w:szCs w:val="21"/>
              </w:rPr>
              <w:t>参考图片</w:t>
            </w:r>
          </w:p>
        </w:tc>
        <w:tc>
          <w:tcPr>
            <w:tcW w:w="41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332E87" w:rsidRDefault="00332E87">
            <w:pPr>
              <w:widowControl/>
              <w:jc w:val="center"/>
              <w:textAlignment w:val="center"/>
              <w:rPr>
                <w:sz w:val="22"/>
                <w:szCs w:val="22"/>
              </w:rPr>
            </w:pPr>
            <w:r>
              <w:rPr>
                <w:rFonts w:ascii="微软雅黑" w:eastAsia="微软雅黑" w:hAnsi="微软雅黑" w:cs="微软雅黑" w:hint="eastAsia"/>
                <w:b/>
                <w:kern w:val="0"/>
                <w:szCs w:val="21"/>
              </w:rPr>
              <w:t>参数与功能</w:t>
            </w:r>
          </w:p>
        </w:tc>
        <w:tc>
          <w:tcPr>
            <w:tcW w:w="20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332E87" w:rsidRDefault="00332E87">
            <w:pPr>
              <w:widowControl/>
              <w:jc w:val="center"/>
              <w:textAlignment w:val="center"/>
              <w:rPr>
                <w:sz w:val="22"/>
                <w:szCs w:val="22"/>
              </w:rPr>
            </w:pPr>
            <w:r>
              <w:rPr>
                <w:rFonts w:ascii="微软雅黑" w:eastAsia="微软雅黑" w:hAnsi="微软雅黑" w:cs="微软雅黑" w:hint="eastAsia"/>
                <w:b/>
                <w:kern w:val="0"/>
                <w:szCs w:val="21"/>
              </w:rPr>
              <w:t>报价</w:t>
            </w:r>
          </w:p>
        </w:tc>
      </w:tr>
      <w:tr w:rsidR="00332E87">
        <w:trPr>
          <w:trHeight w:val="1989"/>
        </w:trPr>
        <w:tc>
          <w:tcPr>
            <w:tcW w:w="72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w:t>
            </w:r>
          </w:p>
        </w:tc>
        <w:tc>
          <w:tcPr>
            <w:tcW w:w="1166" w:type="dxa"/>
            <w:tcBorders>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入户门</w:t>
            </w:r>
          </w:p>
        </w:tc>
        <w:tc>
          <w:tcPr>
            <w:tcW w:w="120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地面高差处理</w:t>
            </w:r>
          </w:p>
        </w:tc>
        <w:tc>
          <w:tcPr>
            <w:tcW w:w="332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台阶改坡道，铺设水泥坡道并做防滑处理，保证路面平滑、无高差障碍，避免老年人行走发生磕碰跌倒，方便轮椅进出。门槛高度较低或不宜铺设的，可加设橡胶等材质的可移动式坡道。</w:t>
            </w:r>
          </w:p>
        </w:tc>
        <w:tc>
          <w:tcPr>
            <w:tcW w:w="248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center"/>
              <w:textAlignment w:val="top"/>
              <w:rPr>
                <w:rFonts w:ascii="微软雅黑" w:eastAsia="微软雅黑" w:hAnsi="微软雅黑" w:cs="微软雅黑"/>
                <w:szCs w:val="21"/>
              </w:rPr>
            </w:pPr>
            <w:r w:rsidRPr="006435B2">
              <w:rPr>
                <w:rFonts w:ascii="微软雅黑" w:eastAsia="微软雅黑" w:hAnsi="微软雅黑" w:cs="微软雅黑"/>
                <w:szCs w:val="21"/>
              </w:rPr>
              <w:pict>
                <v:shape id="_x0000_i1055" type="#_x0000_t75" style="width:80.25pt;height:34.5pt">
                  <v:imagedata r:id="rId13" o:title=""/>
                </v:shape>
              </w:pict>
            </w:r>
          </w:p>
        </w:tc>
        <w:tc>
          <w:tcPr>
            <w:tcW w:w="411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材质：天然橡胶，耐水防滑</w:t>
            </w:r>
          </w:p>
          <w:p w:rsidR="00332E87" w:rsidRDefault="00332E87">
            <w:pPr>
              <w:widowControl/>
              <w:jc w:val="left"/>
              <w:textAlignment w:val="top"/>
              <w:rPr>
                <w:sz w:val="22"/>
                <w:szCs w:val="22"/>
              </w:rPr>
            </w:pPr>
            <w:r>
              <w:rPr>
                <w:rFonts w:hint="eastAsia"/>
                <w:sz w:val="22"/>
                <w:szCs w:val="22"/>
              </w:rPr>
              <w:t>承重力＞</w:t>
            </w:r>
            <w:r>
              <w:rPr>
                <w:sz w:val="22"/>
                <w:szCs w:val="22"/>
              </w:rPr>
              <w:t>500kg</w:t>
            </w:r>
            <w:r>
              <w:rPr>
                <w:rFonts w:hint="eastAsia"/>
                <w:sz w:val="22"/>
                <w:szCs w:val="22"/>
              </w:rPr>
              <w:t>；产品稳定性高，长期使用不变形；</w:t>
            </w:r>
          </w:p>
          <w:p w:rsidR="00332E87" w:rsidRDefault="00332E87">
            <w:pPr>
              <w:widowControl/>
              <w:jc w:val="left"/>
              <w:textAlignment w:val="top"/>
              <w:rPr>
                <w:sz w:val="22"/>
                <w:szCs w:val="22"/>
              </w:rPr>
            </w:pPr>
            <w:r>
              <w:rPr>
                <w:rFonts w:hint="eastAsia"/>
                <w:sz w:val="22"/>
                <w:szCs w:val="22"/>
              </w:rPr>
              <w:t>无需安装，实用性高；</w:t>
            </w:r>
          </w:p>
          <w:p w:rsidR="00332E87" w:rsidRDefault="00332E87">
            <w:pPr>
              <w:widowControl/>
              <w:jc w:val="left"/>
              <w:textAlignment w:val="top"/>
              <w:rPr>
                <w:sz w:val="22"/>
                <w:szCs w:val="22"/>
              </w:rPr>
            </w:pPr>
            <w:r>
              <w:rPr>
                <w:rFonts w:hint="eastAsia"/>
                <w:sz w:val="22"/>
                <w:szCs w:val="22"/>
              </w:rPr>
              <w:t>铺设水泥坡道。</w:t>
            </w:r>
          </w:p>
          <w:p w:rsidR="00332E87" w:rsidRDefault="00332E87">
            <w:pPr>
              <w:widowControl/>
              <w:jc w:val="left"/>
              <w:textAlignment w:val="top"/>
              <w:rPr>
                <w:sz w:val="22"/>
                <w:szCs w:val="22"/>
              </w:rPr>
            </w:pPr>
            <w:r>
              <w:rPr>
                <w:rFonts w:hint="eastAsia"/>
                <w:sz w:val="22"/>
                <w:szCs w:val="22"/>
              </w:rPr>
              <w:t>水泥品牌：海螺、华新、南方</w:t>
            </w:r>
          </w:p>
        </w:tc>
        <w:tc>
          <w:tcPr>
            <w:tcW w:w="203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p>
        </w:tc>
      </w:tr>
      <w:tr w:rsidR="00332E87">
        <w:trPr>
          <w:trHeight w:val="1435"/>
        </w:trPr>
        <w:tc>
          <w:tcPr>
            <w:tcW w:w="72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w:t>
            </w:r>
          </w:p>
        </w:tc>
        <w:tc>
          <w:tcPr>
            <w:tcW w:w="1166" w:type="dxa"/>
            <w:vMerge w:val="restart"/>
            <w:tcBorders>
              <w:top w:val="single" w:sz="4" w:space="0" w:color="auto"/>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卫生间</w:t>
            </w:r>
          </w:p>
        </w:tc>
        <w:tc>
          <w:tcPr>
            <w:tcW w:w="120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坐便器增高器</w:t>
            </w:r>
          </w:p>
        </w:tc>
        <w:tc>
          <w:tcPr>
            <w:tcW w:w="332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安装在坐便器上的增高装置，带扶手，提高老年人如厕时的便利性和舒适度。</w:t>
            </w:r>
          </w:p>
        </w:tc>
        <w:tc>
          <w:tcPr>
            <w:tcW w:w="248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center"/>
              <w:textAlignment w:val="top"/>
              <w:rPr>
                <w:rFonts w:ascii="微软雅黑" w:eastAsia="微软雅黑" w:hAnsi="微软雅黑" w:cs="微软雅黑"/>
                <w:kern w:val="0"/>
                <w:szCs w:val="21"/>
              </w:rPr>
            </w:pPr>
            <w:r w:rsidRPr="006435B2">
              <w:rPr>
                <w:rFonts w:ascii="微软雅黑" w:eastAsia="微软雅黑" w:hAnsi="微软雅黑" w:cs="微软雅黑"/>
                <w:kern w:val="0"/>
                <w:szCs w:val="21"/>
              </w:rPr>
              <w:pict>
                <v:shape id="_x0000_i1056" type="#_x0000_t75" alt="160d426a48104a48f7511d208e5d5fc" style="width:66.75pt;height:58.5pt">
                  <v:imagedata r:id="rId14" o:title=""/>
                </v:shape>
              </w:pict>
            </w:r>
          </w:p>
        </w:tc>
        <w:tc>
          <w:tcPr>
            <w:tcW w:w="411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w:t>
            </w:r>
            <w:r>
              <w:rPr>
                <w:sz w:val="22"/>
                <w:szCs w:val="22"/>
              </w:rPr>
              <w:t>ABS</w:t>
            </w:r>
            <w:r>
              <w:rPr>
                <w:rFonts w:hint="eastAsia"/>
                <w:sz w:val="22"/>
                <w:szCs w:val="22"/>
              </w:rPr>
              <w:t>，应符合人体学原理，三挡可调高度；</w:t>
            </w:r>
          </w:p>
          <w:p w:rsidR="00332E87" w:rsidRDefault="00332E87">
            <w:pPr>
              <w:widowControl/>
              <w:jc w:val="left"/>
              <w:textAlignment w:val="top"/>
              <w:rPr>
                <w:sz w:val="22"/>
                <w:szCs w:val="22"/>
              </w:rPr>
            </w:pPr>
            <w:r>
              <w:rPr>
                <w:rFonts w:hint="eastAsia"/>
                <w:sz w:val="22"/>
                <w:szCs w:val="22"/>
              </w:rPr>
              <w:t>带可拆卸可翻转扶手；</w:t>
            </w:r>
          </w:p>
          <w:p w:rsidR="00332E87" w:rsidRDefault="00332E87">
            <w:pPr>
              <w:widowControl/>
              <w:jc w:val="left"/>
              <w:textAlignment w:val="top"/>
              <w:rPr>
                <w:sz w:val="22"/>
                <w:szCs w:val="22"/>
              </w:rPr>
            </w:pPr>
            <w:r>
              <w:rPr>
                <w:rFonts w:hint="eastAsia"/>
                <w:sz w:val="22"/>
                <w:szCs w:val="22"/>
              </w:rPr>
              <w:t>对不同宽度可自行调节安装，适用性强。承重</w:t>
            </w:r>
            <w:r>
              <w:rPr>
                <w:sz w:val="22"/>
                <w:szCs w:val="22"/>
              </w:rPr>
              <w:t>136</w:t>
            </w:r>
            <w:r>
              <w:rPr>
                <w:rFonts w:hint="eastAsia"/>
                <w:sz w:val="22"/>
                <w:szCs w:val="22"/>
              </w:rPr>
              <w:t>公斤，具有防溅底座。</w:t>
            </w:r>
          </w:p>
        </w:tc>
        <w:tc>
          <w:tcPr>
            <w:tcW w:w="203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rsidR="00332E87" w:rsidRDefault="00332E87">
            <w:pPr>
              <w:widowControl/>
              <w:jc w:val="left"/>
              <w:textAlignment w:val="top"/>
              <w:rPr>
                <w:sz w:val="22"/>
                <w:szCs w:val="22"/>
              </w:rPr>
            </w:pPr>
          </w:p>
        </w:tc>
      </w:tr>
      <w:tr w:rsidR="00332E87">
        <w:trPr>
          <w:trHeight w:val="1969"/>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3</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如厕扶手</w:t>
            </w:r>
          </w:p>
        </w:tc>
        <w:tc>
          <w:tcPr>
            <w:tcW w:w="3322" w:type="dxa"/>
            <w:vMerge w:val="restart"/>
            <w:tcBorders>
              <w:top w:val="single" w:sz="4" w:space="0" w:color="000000"/>
              <w:left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根据卫生间墙体情况，视情安装横向结合纵向扶手或</w:t>
            </w:r>
            <w:r>
              <w:rPr>
                <w:sz w:val="22"/>
                <w:szCs w:val="22"/>
              </w:rPr>
              <w:t>L</w:t>
            </w:r>
            <w:r>
              <w:rPr>
                <w:rFonts w:hint="eastAsia"/>
                <w:sz w:val="22"/>
                <w:szCs w:val="22"/>
              </w:rPr>
              <w:t>形扶手、</w:t>
            </w:r>
            <w:r>
              <w:rPr>
                <w:sz w:val="22"/>
                <w:szCs w:val="22"/>
              </w:rPr>
              <w:t>U</w:t>
            </w:r>
            <w:r>
              <w:rPr>
                <w:rFonts w:hint="eastAsia"/>
                <w:sz w:val="22"/>
                <w:szCs w:val="22"/>
              </w:rPr>
              <w:t>形扶手、</w:t>
            </w:r>
            <w:r>
              <w:rPr>
                <w:sz w:val="22"/>
                <w:szCs w:val="22"/>
              </w:rPr>
              <w:t>T</w:t>
            </w:r>
            <w:r>
              <w:rPr>
                <w:rFonts w:hint="eastAsia"/>
                <w:sz w:val="22"/>
                <w:szCs w:val="22"/>
              </w:rPr>
              <w:t>形扶手等，辅助老年人站立支撑。</w:t>
            </w: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r w:rsidRPr="006435B2">
              <w:rPr>
                <w:rFonts w:ascii="微软雅黑" w:eastAsia="微软雅黑" w:hAnsi="微软雅黑" w:cs="微软雅黑"/>
                <w:kern w:val="0"/>
                <w:szCs w:val="21"/>
              </w:rPr>
              <w:pict>
                <v:shape id="_x0000_i1057" type="#_x0000_t75" alt="IMG_288" style="width:49.5pt;height:42.75pt">
                  <v:imagedata r:id="rId15" o:title=""/>
                </v:shape>
              </w:pict>
            </w:r>
            <w:r>
              <w:rPr>
                <w:rFonts w:ascii="微软雅黑" w:eastAsia="微软雅黑" w:hAnsi="微软雅黑" w:cs="微软雅黑"/>
                <w:kern w:val="0"/>
                <w:szCs w:val="21"/>
              </w:rPr>
              <w:t xml:space="preserve"> </w:t>
            </w: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材质：使用环保抗菌性强的尼龙材质；</w:t>
            </w:r>
          </w:p>
          <w:p w:rsidR="00332E87" w:rsidRDefault="00332E87">
            <w:pPr>
              <w:widowControl/>
              <w:jc w:val="left"/>
              <w:textAlignment w:val="top"/>
              <w:rPr>
                <w:sz w:val="22"/>
                <w:szCs w:val="22"/>
              </w:rPr>
            </w:pPr>
            <w:r>
              <w:rPr>
                <w:rFonts w:hint="eastAsia"/>
                <w:sz w:val="22"/>
                <w:szCs w:val="22"/>
              </w:rPr>
              <w:t>直径为≥</w:t>
            </w:r>
            <w:r>
              <w:rPr>
                <w:sz w:val="22"/>
                <w:szCs w:val="22"/>
              </w:rPr>
              <w:t>35mm</w:t>
            </w:r>
            <w:r>
              <w:rPr>
                <w:rFonts w:hint="eastAsia"/>
                <w:sz w:val="22"/>
                <w:szCs w:val="22"/>
              </w:rPr>
              <w:t>，内衬不锈钢管直径≥</w:t>
            </w:r>
            <w:r>
              <w:rPr>
                <w:sz w:val="22"/>
                <w:szCs w:val="22"/>
              </w:rPr>
              <w:t>25mm</w:t>
            </w:r>
            <w:r>
              <w:rPr>
                <w:rFonts w:hint="eastAsia"/>
                <w:sz w:val="22"/>
                <w:szCs w:val="22"/>
              </w:rPr>
              <w:t>。表面有</w:t>
            </w:r>
            <w:r>
              <w:rPr>
                <w:sz w:val="22"/>
                <w:szCs w:val="22"/>
              </w:rPr>
              <w:t>0.5mm</w:t>
            </w:r>
            <w:r>
              <w:rPr>
                <w:rFonts w:hint="eastAsia"/>
                <w:sz w:val="22"/>
                <w:szCs w:val="22"/>
              </w:rPr>
              <w:t>厚的浮点式设计，用于老人防滑；</w:t>
            </w:r>
          </w:p>
          <w:p w:rsidR="00332E87" w:rsidRDefault="00332E87">
            <w:pPr>
              <w:widowControl/>
              <w:jc w:val="left"/>
              <w:textAlignment w:val="top"/>
              <w:rPr>
                <w:sz w:val="22"/>
                <w:szCs w:val="22"/>
              </w:rPr>
            </w:pPr>
            <w:r>
              <w:rPr>
                <w:rFonts w:hint="eastAsia"/>
                <w:sz w:val="22"/>
                <w:szCs w:val="22"/>
              </w:rPr>
              <w:t>配置夜光垫圈，在夜晚也能看见。</w:t>
            </w:r>
          </w:p>
          <w:p w:rsidR="00332E87" w:rsidRDefault="00332E87">
            <w:pPr>
              <w:widowControl/>
              <w:jc w:val="left"/>
              <w:textAlignment w:val="top"/>
              <w:rPr>
                <w:sz w:val="22"/>
                <w:szCs w:val="22"/>
              </w:rPr>
            </w:pPr>
            <w:r>
              <w:rPr>
                <w:rFonts w:hint="eastAsia"/>
                <w:sz w:val="22"/>
                <w:szCs w:val="22"/>
              </w:rPr>
              <w:t>规格：一字扶手≥</w:t>
            </w:r>
            <w:r>
              <w:rPr>
                <w:sz w:val="22"/>
                <w:szCs w:val="22"/>
              </w:rPr>
              <w:t>500mm</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711"/>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4</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vMerge/>
            <w:tcBorders>
              <w:left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3322" w:type="dxa"/>
            <w:vMerge/>
            <w:tcBorders>
              <w:left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r>
              <w:pict>
                <v:shape id="_x0000_i1058" type="#_x0000_t75" alt="8e227e4a539c1f9f1d59a25fde988ea" style="width:47.25pt;height:63.75pt">
                  <v:imagedata r:id="rId16" o:title=""/>
                </v:shape>
              </w:pict>
            </w: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材质：使用环保抗菌性强的尼龙材质；</w:t>
            </w:r>
          </w:p>
          <w:p w:rsidR="00332E87" w:rsidRDefault="00332E87">
            <w:pPr>
              <w:widowControl/>
              <w:jc w:val="left"/>
              <w:textAlignment w:val="top"/>
              <w:rPr>
                <w:sz w:val="22"/>
                <w:szCs w:val="22"/>
              </w:rPr>
            </w:pPr>
            <w:r>
              <w:rPr>
                <w:rFonts w:hint="eastAsia"/>
                <w:sz w:val="22"/>
                <w:szCs w:val="22"/>
              </w:rPr>
              <w:t>直径为≥</w:t>
            </w:r>
            <w:r>
              <w:rPr>
                <w:sz w:val="22"/>
                <w:szCs w:val="22"/>
              </w:rPr>
              <w:t>35mm</w:t>
            </w:r>
            <w:r>
              <w:rPr>
                <w:rFonts w:hint="eastAsia"/>
                <w:sz w:val="22"/>
                <w:szCs w:val="22"/>
              </w:rPr>
              <w:t>，内衬不锈钢管直径≥</w:t>
            </w:r>
            <w:r>
              <w:rPr>
                <w:sz w:val="22"/>
                <w:szCs w:val="22"/>
              </w:rPr>
              <w:t>25mm</w:t>
            </w:r>
            <w:r>
              <w:rPr>
                <w:rFonts w:hint="eastAsia"/>
                <w:sz w:val="22"/>
                <w:szCs w:val="22"/>
              </w:rPr>
              <w:t>。表面有</w:t>
            </w:r>
            <w:r>
              <w:rPr>
                <w:sz w:val="22"/>
                <w:szCs w:val="22"/>
              </w:rPr>
              <w:t>0.5mm</w:t>
            </w:r>
            <w:r>
              <w:rPr>
                <w:rFonts w:hint="eastAsia"/>
                <w:sz w:val="22"/>
                <w:szCs w:val="22"/>
              </w:rPr>
              <w:t>厚的浮点式设计，用于老人防滑；</w:t>
            </w:r>
          </w:p>
          <w:p w:rsidR="00332E87" w:rsidRDefault="00332E87">
            <w:pPr>
              <w:widowControl/>
              <w:jc w:val="left"/>
              <w:textAlignment w:val="top"/>
              <w:rPr>
                <w:sz w:val="22"/>
                <w:szCs w:val="22"/>
              </w:rPr>
            </w:pPr>
            <w:r>
              <w:rPr>
                <w:rFonts w:hint="eastAsia"/>
                <w:sz w:val="22"/>
                <w:szCs w:val="22"/>
              </w:rPr>
              <w:t>规格：</w:t>
            </w:r>
            <w:r>
              <w:rPr>
                <w:sz w:val="22"/>
                <w:szCs w:val="22"/>
              </w:rPr>
              <w:t>T</w:t>
            </w:r>
            <w:r>
              <w:rPr>
                <w:rFonts w:hint="eastAsia"/>
                <w:sz w:val="22"/>
                <w:szCs w:val="22"/>
              </w:rPr>
              <w:t>型扶手</w:t>
            </w:r>
            <w:r>
              <w:rPr>
                <w:sz w:val="22"/>
                <w:szCs w:val="22"/>
              </w:rPr>
              <w:t xml:space="preserve"> </w:t>
            </w:r>
            <w:r>
              <w:rPr>
                <w:rFonts w:hint="eastAsia"/>
                <w:sz w:val="22"/>
                <w:szCs w:val="22"/>
              </w:rPr>
              <w:t>≥</w:t>
            </w:r>
            <w:r>
              <w:rPr>
                <w:sz w:val="22"/>
                <w:szCs w:val="22"/>
              </w:rPr>
              <w:t>600*350mm</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2126"/>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5</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vMerge/>
            <w:tcBorders>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3322" w:type="dxa"/>
            <w:vMerge/>
            <w:tcBorders>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r>
              <w:pict>
                <v:shape id="_x0000_i1059" type="#_x0000_t75" style="width:94.5pt;height:60pt">
                  <v:imagedata r:id="rId17" o:title=""/>
                </v:shape>
              </w:pict>
            </w: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pStyle w:val="NormalWeb"/>
              <w:spacing w:after="180" w:line="360" w:lineRule="auto"/>
              <w:jc w:val="both"/>
            </w:pPr>
            <w:r>
              <w:t>1.</w:t>
            </w:r>
            <w:r>
              <w:rPr>
                <w:rFonts w:hint="eastAsia"/>
              </w:rPr>
              <w:t>产品材质：</w:t>
            </w:r>
            <w:r>
              <w:t>ABS/</w:t>
            </w:r>
            <w:r>
              <w:rPr>
                <w:rFonts w:hint="eastAsia"/>
              </w:rPr>
              <w:t>尼龙</w:t>
            </w:r>
            <w:r>
              <w:t>+</w:t>
            </w:r>
            <w:r>
              <w:rPr>
                <w:rFonts w:hint="eastAsia"/>
              </w:rPr>
              <w:t>不锈钢。</w:t>
            </w:r>
          </w:p>
          <w:p w:rsidR="00332E87" w:rsidRDefault="00332E87">
            <w:pPr>
              <w:widowControl/>
              <w:jc w:val="left"/>
              <w:textAlignment w:val="top"/>
            </w:pPr>
            <w:r>
              <w:t>2.</w:t>
            </w:r>
            <w:r>
              <w:rPr>
                <w:rFonts w:hint="eastAsia"/>
              </w:rPr>
              <w:t>扶手采用科技方法，具有抗菌，防滑等功能。</w:t>
            </w:r>
          </w:p>
          <w:p w:rsidR="00332E87" w:rsidRDefault="00332E87">
            <w:pPr>
              <w:pStyle w:val="Heading4"/>
            </w:pPr>
            <w:r>
              <w:rPr>
                <w:rFonts w:ascii="Times New Roman" w:eastAsia="宋体" w:hAnsi="Times New Roman" w:hint="eastAsia"/>
                <w:b w:val="0"/>
                <w:sz w:val="21"/>
              </w:rPr>
              <w:t>规格：</w:t>
            </w:r>
            <w:r>
              <w:rPr>
                <w:rFonts w:ascii="Times New Roman" w:eastAsia="宋体" w:hAnsi="Times New Roman"/>
                <w:b w:val="0"/>
                <w:sz w:val="21"/>
              </w:rPr>
              <w:t>U</w:t>
            </w:r>
            <w:r>
              <w:rPr>
                <w:rFonts w:ascii="Times New Roman" w:eastAsia="宋体" w:hAnsi="Times New Roman" w:hint="eastAsia"/>
                <w:b w:val="0"/>
                <w:sz w:val="21"/>
              </w:rPr>
              <w:t>型扶手≥</w:t>
            </w:r>
            <w:r>
              <w:rPr>
                <w:rFonts w:ascii="Times New Roman" w:eastAsia="宋体" w:hAnsi="Times New Roman"/>
                <w:b w:val="0"/>
                <w:sz w:val="21"/>
              </w:rPr>
              <w:t>600mm</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pStyle w:val="Heading4"/>
              <w:rPr>
                <w:rFonts w:ascii="Times New Roman" w:eastAsia="宋体" w:hAnsi="Times New Roman"/>
                <w:b w:val="0"/>
                <w:sz w:val="21"/>
              </w:rPr>
            </w:pPr>
          </w:p>
        </w:tc>
      </w:tr>
      <w:tr w:rsidR="00332E87">
        <w:trPr>
          <w:trHeight w:val="2385"/>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6</w:t>
            </w:r>
          </w:p>
        </w:tc>
        <w:tc>
          <w:tcPr>
            <w:tcW w:w="1166" w:type="dxa"/>
            <w:vMerge/>
            <w:tcBorders>
              <w:left w:val="single" w:sz="4" w:space="0" w:color="auto"/>
              <w:bottom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防滑处理</w:t>
            </w:r>
          </w:p>
        </w:tc>
        <w:tc>
          <w:tcPr>
            <w:tcW w:w="3322" w:type="dxa"/>
            <w:tcBorders>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sz w:val="22"/>
                <w:szCs w:val="22"/>
              </w:rPr>
            </w:pPr>
            <w:r>
              <w:rPr>
                <w:rFonts w:ascii="宋体" w:hAnsi="宋体" w:cs="宋体" w:hint="eastAsia"/>
                <w:kern w:val="0"/>
                <w:sz w:val="24"/>
                <w:szCs w:val="24"/>
              </w:rPr>
              <w:t>在卫生间、厨房等区域，铺设</w:t>
            </w:r>
            <w:r>
              <w:rPr>
                <w:rFonts w:ascii="宋体" w:hAnsi="宋体" w:cs="宋体"/>
                <w:kern w:val="0"/>
                <w:sz w:val="24"/>
                <w:szCs w:val="24"/>
              </w:rPr>
              <w:t>PVC</w:t>
            </w:r>
            <w:r>
              <w:rPr>
                <w:rFonts w:ascii="宋体" w:hAnsi="宋体" w:cs="宋体" w:hint="eastAsia"/>
                <w:kern w:val="0"/>
                <w:sz w:val="24"/>
                <w:szCs w:val="24"/>
              </w:rPr>
              <w:t>等材质的防滑地砖（地板、地胶），避免滑倒并有一定的防潮作用。卫生间可使用防滑垫。针对瓷砖地面，建议使用瓷砖防滑剂进行防滑处理。优势：成本低、施工方便。</w:t>
            </w: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p w:rsidR="00332E87" w:rsidRDefault="00332E87">
            <w:pPr>
              <w:widowControl/>
              <w:spacing w:line="360" w:lineRule="auto"/>
              <w:jc w:val="center"/>
              <w:textAlignment w:val="top"/>
              <w:rPr>
                <w:rFonts w:ascii="宋体" w:cs="宋体"/>
                <w:kern w:val="0"/>
                <w:sz w:val="24"/>
                <w:szCs w:val="24"/>
              </w:rPr>
            </w:pPr>
            <w:r w:rsidRPr="006435B2">
              <w:rPr>
                <w:rFonts w:ascii="宋体" w:cs="宋体"/>
                <w:kern w:val="0"/>
                <w:sz w:val="24"/>
                <w:szCs w:val="24"/>
              </w:rPr>
              <w:pict>
                <v:shape id="_x0000_i1060" type="#_x0000_t75" alt="a81a18cff05129ce2e012937a75d136" style="width:48.75pt;height:1in">
                  <v:imagedata r:id="rId18" o:title=""/>
                </v:shape>
              </w:pict>
            </w:r>
          </w:p>
          <w:p w:rsidR="00332E87" w:rsidRDefault="00332E87">
            <w:pPr>
              <w:widowControl/>
              <w:spacing w:line="360" w:lineRule="auto"/>
              <w:ind w:firstLineChars="100" w:firstLine="210"/>
              <w:jc w:val="left"/>
              <w:textAlignment w:val="top"/>
            </w:pP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p w:rsidR="00332E87" w:rsidRDefault="00332E87">
            <w:pPr>
              <w:widowControl/>
              <w:spacing w:line="360" w:lineRule="auto"/>
              <w:jc w:val="left"/>
              <w:textAlignment w:val="top"/>
              <w:rPr>
                <w:rFonts w:ascii="宋体" w:cs="宋体"/>
                <w:kern w:val="0"/>
                <w:sz w:val="24"/>
                <w:szCs w:val="24"/>
              </w:rPr>
            </w:pPr>
            <w:r>
              <w:rPr>
                <w:rFonts w:ascii="宋体" w:hAnsi="宋体" w:cs="宋体" w:hint="eastAsia"/>
                <w:kern w:val="0"/>
                <w:sz w:val="24"/>
                <w:szCs w:val="24"/>
              </w:rPr>
              <w:t>材质：高品质</w:t>
            </w:r>
            <w:r>
              <w:rPr>
                <w:rFonts w:ascii="宋体" w:hAnsi="宋体" w:cs="宋体"/>
                <w:kern w:val="0"/>
                <w:sz w:val="24"/>
                <w:szCs w:val="24"/>
              </w:rPr>
              <w:t>PVC</w:t>
            </w:r>
            <w:r>
              <w:rPr>
                <w:rFonts w:ascii="宋体" w:hAnsi="宋体" w:cs="宋体" w:hint="eastAsia"/>
                <w:kern w:val="0"/>
                <w:sz w:val="24"/>
                <w:szCs w:val="24"/>
              </w:rPr>
              <w:t>；</w:t>
            </w:r>
          </w:p>
          <w:p w:rsidR="00332E87" w:rsidRDefault="00332E87">
            <w:pPr>
              <w:widowControl/>
              <w:spacing w:line="360" w:lineRule="auto"/>
              <w:jc w:val="left"/>
              <w:textAlignment w:val="top"/>
            </w:pPr>
            <w:r>
              <w:rPr>
                <w:rFonts w:ascii="宋体" w:hAnsi="宋体" w:cs="宋体" w:hint="eastAsia"/>
                <w:kern w:val="0"/>
                <w:sz w:val="24"/>
                <w:szCs w:val="24"/>
              </w:rPr>
              <w:t>双重防滑保护，真空吸盘，更防滑沥水孔设计，透气不积水，尺寸：≥</w:t>
            </w:r>
            <w:r>
              <w:rPr>
                <w:rFonts w:ascii="宋体" w:hAnsi="宋体" w:cs="宋体"/>
                <w:kern w:val="0"/>
                <w:sz w:val="24"/>
                <w:szCs w:val="24"/>
              </w:rPr>
              <w:t>56*88cm</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tc>
      </w:tr>
      <w:tr w:rsidR="00332E87">
        <w:trPr>
          <w:trHeight w:val="2524"/>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7</w:t>
            </w:r>
          </w:p>
        </w:tc>
        <w:tc>
          <w:tcPr>
            <w:tcW w:w="1166" w:type="dxa"/>
            <w:vMerge w:val="restart"/>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客厅和厨房</w:t>
            </w:r>
          </w:p>
        </w:tc>
        <w:tc>
          <w:tcPr>
            <w:tcW w:w="1201"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换鞋凳</w:t>
            </w:r>
          </w:p>
        </w:tc>
        <w:tc>
          <w:tcPr>
            <w:tcW w:w="332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在门厅配置换鞋凳，减少老人站立换鞋时的跌倒几率</w:t>
            </w: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textAlignment w:val="top"/>
              <w:rPr>
                <w:rFonts w:ascii="微软雅黑" w:eastAsia="微软雅黑" w:hAnsi="微软雅黑" w:cs="微软雅黑"/>
                <w:kern w:val="0"/>
                <w:szCs w:val="21"/>
              </w:rPr>
            </w:pPr>
            <w:r>
              <w:pict>
                <v:shape id="_x0000_i1061" type="#_x0000_t75" style="width:73.5pt;height:77.25pt">
                  <v:imagedata r:id="rId19" o:title=""/>
                </v:shape>
              </w:pict>
            </w: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尺寸：≥</w:t>
            </w:r>
            <w:r>
              <w:rPr>
                <w:sz w:val="22"/>
                <w:szCs w:val="22"/>
              </w:rPr>
              <w:t>600*300*600mm</w:t>
            </w:r>
          </w:p>
          <w:p w:rsidR="00332E87" w:rsidRDefault="00332E87">
            <w:pPr>
              <w:widowControl/>
              <w:jc w:val="left"/>
              <w:textAlignment w:val="top"/>
              <w:rPr>
                <w:sz w:val="22"/>
                <w:szCs w:val="22"/>
              </w:rPr>
            </w:pPr>
            <w:r>
              <w:rPr>
                <w:rFonts w:hint="eastAsia"/>
                <w:sz w:val="22"/>
                <w:szCs w:val="22"/>
              </w:rPr>
              <w:t>材质：</w:t>
            </w:r>
          </w:p>
          <w:p w:rsidR="00332E87" w:rsidRDefault="00332E87">
            <w:pPr>
              <w:widowControl/>
              <w:jc w:val="left"/>
              <w:textAlignment w:val="top"/>
              <w:rPr>
                <w:sz w:val="22"/>
                <w:szCs w:val="22"/>
              </w:rPr>
            </w:pPr>
            <w:r>
              <w:rPr>
                <w:sz w:val="22"/>
                <w:szCs w:val="22"/>
              </w:rPr>
              <w:t>1</w:t>
            </w:r>
            <w:r>
              <w:rPr>
                <w:rFonts w:hint="eastAsia"/>
                <w:sz w:val="22"/>
                <w:szCs w:val="22"/>
              </w:rPr>
              <w:t>、采用优质橡胶木实木框架</w:t>
            </w:r>
            <w:r>
              <w:rPr>
                <w:sz w:val="22"/>
                <w:szCs w:val="22"/>
              </w:rPr>
              <w:t>+</w:t>
            </w:r>
            <w:r>
              <w:rPr>
                <w:rFonts w:hint="eastAsia"/>
                <w:sz w:val="22"/>
                <w:szCs w:val="22"/>
              </w:rPr>
              <w:t>多层板贴皮，橡胶木木质细腻、具有较良好的强度性能，良好的抗震力；</w:t>
            </w:r>
          </w:p>
          <w:p w:rsidR="00332E87" w:rsidRDefault="00332E87">
            <w:pPr>
              <w:widowControl/>
              <w:jc w:val="left"/>
              <w:textAlignment w:val="top"/>
              <w:rPr>
                <w:sz w:val="22"/>
                <w:szCs w:val="22"/>
              </w:rPr>
            </w:pPr>
            <w:r>
              <w:rPr>
                <w:sz w:val="22"/>
                <w:szCs w:val="22"/>
              </w:rPr>
              <w:t>2</w:t>
            </w:r>
            <w:r>
              <w:rPr>
                <w:rFonts w:hint="eastAsia"/>
                <w:sz w:val="22"/>
                <w:szCs w:val="22"/>
              </w:rPr>
              <w:t>、采用国内一线品牌油漆，成品纹理清晰、表层饱满、光泽润亮。</w:t>
            </w:r>
          </w:p>
          <w:p w:rsidR="00332E87" w:rsidRDefault="00332E87">
            <w:pPr>
              <w:widowControl/>
              <w:jc w:val="left"/>
              <w:textAlignment w:val="top"/>
              <w:rPr>
                <w:sz w:val="22"/>
                <w:szCs w:val="22"/>
              </w:rPr>
            </w:pPr>
            <w:r>
              <w:rPr>
                <w:sz w:val="22"/>
                <w:szCs w:val="22"/>
              </w:rPr>
              <w:t>3</w:t>
            </w:r>
            <w:r>
              <w:rPr>
                <w:rFonts w:hint="eastAsia"/>
                <w:sz w:val="22"/>
                <w:szCs w:val="22"/>
              </w:rPr>
              <w:t>、坐面采用优质软包</w:t>
            </w:r>
            <w:r>
              <w:rPr>
                <w:sz w:val="22"/>
                <w:szCs w:val="22"/>
              </w:rPr>
              <w:t>PU</w:t>
            </w:r>
            <w:r>
              <w:rPr>
                <w:rFonts w:hint="eastAsia"/>
                <w:sz w:val="22"/>
                <w:szCs w:val="22"/>
              </w:rPr>
              <w:t>，具有抗菌防霉、耐医疗消毒剂的特性；</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2247"/>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8</w:t>
            </w:r>
          </w:p>
        </w:tc>
        <w:tc>
          <w:tcPr>
            <w:tcW w:w="1166" w:type="dxa"/>
            <w:vMerge/>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适老椅</w:t>
            </w:r>
          </w:p>
        </w:tc>
        <w:tc>
          <w:tcPr>
            <w:tcW w:w="332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sz w:val="22"/>
                <w:szCs w:val="22"/>
              </w:rPr>
            </w:pPr>
            <w:r>
              <w:rPr>
                <w:rFonts w:ascii="宋体" w:hAnsi="宋体" w:cs="宋体" w:hint="eastAsia"/>
                <w:kern w:val="0"/>
                <w:sz w:val="24"/>
                <w:szCs w:val="24"/>
              </w:rPr>
              <w:t>在家中配置适老椅，可以减轻疲惫程度</w:t>
            </w: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left"/>
              <w:textAlignment w:val="top"/>
              <w:rPr>
                <w:rFonts w:ascii="微软雅黑" w:eastAsia="微软雅黑" w:hAnsi="微软雅黑" w:cs="微软雅黑"/>
                <w:szCs w:val="21"/>
              </w:rPr>
            </w:pPr>
            <w:r w:rsidRPr="006435B2">
              <w:rPr>
                <w:rFonts w:ascii="宋体" w:cs="宋体"/>
                <w:kern w:val="0"/>
                <w:szCs w:val="21"/>
                <w:bdr w:val="single" w:sz="4" w:space="0" w:color="auto"/>
              </w:rPr>
              <w:pict>
                <v:shape id="_x0000_i1062" type="#_x0000_t75" style="width:56.25pt;height:70.5pt">
                  <v:imagedata r:id="rId20" o:title=""/>
                </v:shape>
              </w:pict>
            </w: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尺寸：≥</w:t>
            </w:r>
            <w:r>
              <w:rPr>
                <w:sz w:val="22"/>
                <w:szCs w:val="22"/>
              </w:rPr>
              <w:t>540*550*840mm</w:t>
            </w:r>
          </w:p>
          <w:p w:rsidR="00332E87" w:rsidRDefault="00332E87">
            <w:pPr>
              <w:widowControl/>
              <w:jc w:val="left"/>
              <w:textAlignment w:val="top"/>
              <w:rPr>
                <w:sz w:val="22"/>
                <w:szCs w:val="22"/>
              </w:rPr>
            </w:pPr>
            <w:r>
              <w:rPr>
                <w:sz w:val="22"/>
                <w:szCs w:val="22"/>
              </w:rPr>
              <w:t>1</w:t>
            </w:r>
            <w:r>
              <w:rPr>
                <w:rFonts w:hint="eastAsia"/>
                <w:sz w:val="22"/>
                <w:szCs w:val="22"/>
              </w:rPr>
              <w:t>、实木框架：橡胶木，木质细腻，科技布采耐磨、防水，背靠有挂扶手设计。</w:t>
            </w:r>
          </w:p>
          <w:p w:rsidR="00332E87" w:rsidRDefault="00332E87">
            <w:pPr>
              <w:widowControl/>
              <w:jc w:val="left"/>
              <w:textAlignment w:val="top"/>
              <w:rPr>
                <w:sz w:val="22"/>
                <w:szCs w:val="22"/>
              </w:rPr>
            </w:pPr>
            <w:r>
              <w:rPr>
                <w:sz w:val="22"/>
                <w:szCs w:val="22"/>
              </w:rPr>
              <w:t>3</w:t>
            </w:r>
            <w:r>
              <w:rPr>
                <w:rFonts w:hint="eastAsia"/>
                <w:sz w:val="22"/>
                <w:szCs w:val="22"/>
              </w:rPr>
              <w:t>、坐垫：科技布，高密度海绵，海绵密度，防止褥疮。</w:t>
            </w:r>
            <w:r>
              <w:rPr>
                <w:sz w:val="22"/>
                <w:szCs w:val="22"/>
              </w:rPr>
              <w:t xml:space="preserve">                                                                   </w:t>
            </w:r>
          </w:p>
          <w:p w:rsidR="00332E87" w:rsidRDefault="00332E87">
            <w:pPr>
              <w:widowControl/>
              <w:jc w:val="left"/>
              <w:textAlignment w:val="top"/>
              <w:rPr>
                <w:sz w:val="22"/>
                <w:szCs w:val="22"/>
              </w:rPr>
            </w:pPr>
            <w:r>
              <w:rPr>
                <w:sz w:val="22"/>
                <w:szCs w:val="22"/>
              </w:rPr>
              <w:t>4</w:t>
            </w:r>
            <w:r>
              <w:rPr>
                <w:rFonts w:hint="eastAsia"/>
                <w:sz w:val="22"/>
                <w:szCs w:val="22"/>
              </w:rPr>
              <w:t>、油漆：采用国内一线品牌油漆，成品纹理清晰、表层饱满、光泽润亮。</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2524"/>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9</w:t>
            </w:r>
          </w:p>
        </w:tc>
        <w:tc>
          <w:tcPr>
            <w:tcW w:w="1166" w:type="dxa"/>
            <w:vMerge/>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适老餐桌</w:t>
            </w:r>
          </w:p>
        </w:tc>
        <w:tc>
          <w:tcPr>
            <w:tcW w:w="332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spacing w:line="360" w:lineRule="auto"/>
              <w:jc w:val="left"/>
              <w:textAlignment w:val="top"/>
              <w:rPr>
                <w:sz w:val="22"/>
                <w:szCs w:val="22"/>
              </w:rPr>
            </w:pPr>
            <w:r>
              <w:rPr>
                <w:rFonts w:ascii="宋体" w:hAnsi="宋体" w:cs="宋体" w:hint="eastAsia"/>
                <w:kern w:val="0"/>
                <w:sz w:val="24"/>
                <w:szCs w:val="24"/>
              </w:rPr>
              <w:t>适老设计</w:t>
            </w: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left"/>
              <w:textAlignment w:val="top"/>
              <w:rPr>
                <w:rFonts w:ascii="微软雅黑" w:eastAsia="微软雅黑" w:hAnsi="微软雅黑" w:cs="微软雅黑"/>
                <w:szCs w:val="21"/>
              </w:rPr>
            </w:pPr>
            <w:r w:rsidRPr="006435B2">
              <w:rPr>
                <w:rFonts w:ascii="宋体" w:cs="宋体"/>
                <w:kern w:val="0"/>
                <w:szCs w:val="21"/>
                <w:bdr w:val="single" w:sz="4" w:space="0" w:color="auto"/>
              </w:rPr>
              <w:pict>
                <v:shape id="_x0000_i1063" type="#_x0000_t75" style="width:73.5pt;height:64.5pt">
                  <v:imagedata r:id="rId43" o:title=""/>
                </v:shape>
              </w:pict>
            </w: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尺寸：≥</w:t>
            </w:r>
            <w:r>
              <w:rPr>
                <w:sz w:val="22"/>
                <w:szCs w:val="22"/>
              </w:rPr>
              <w:t>800*800*750</w:t>
            </w:r>
          </w:p>
          <w:p w:rsidR="00332E87" w:rsidRDefault="00332E87">
            <w:pPr>
              <w:widowControl/>
              <w:jc w:val="left"/>
              <w:textAlignment w:val="top"/>
              <w:rPr>
                <w:sz w:val="22"/>
                <w:szCs w:val="22"/>
              </w:rPr>
            </w:pPr>
            <w:r>
              <w:rPr>
                <w:sz w:val="22"/>
                <w:szCs w:val="22"/>
              </w:rPr>
              <w:t>1</w:t>
            </w:r>
            <w:r>
              <w:rPr>
                <w:rFonts w:hint="eastAsia"/>
                <w:sz w:val="22"/>
                <w:szCs w:val="22"/>
              </w:rPr>
              <w:t>、实木框架：采用优质橡胶木贴白蜡木木皮，木质细腻、具有较良好的强度性能，良好的抗震力；</w:t>
            </w:r>
          </w:p>
          <w:p w:rsidR="00332E87" w:rsidRDefault="00332E87">
            <w:pPr>
              <w:widowControl/>
              <w:jc w:val="left"/>
              <w:textAlignment w:val="top"/>
              <w:rPr>
                <w:sz w:val="22"/>
                <w:szCs w:val="22"/>
              </w:rPr>
            </w:pPr>
            <w:r>
              <w:rPr>
                <w:sz w:val="22"/>
                <w:szCs w:val="22"/>
              </w:rPr>
              <w:t>2</w:t>
            </w:r>
            <w:r>
              <w:rPr>
                <w:rFonts w:hint="eastAsia"/>
                <w:sz w:val="22"/>
                <w:szCs w:val="22"/>
              </w:rPr>
              <w:t>、台面：圆角木条设计，无缝拼接边角处采用倒圆工艺，夹板贴天然白蜡木木皮</w:t>
            </w:r>
            <w:r>
              <w:rPr>
                <w:sz w:val="22"/>
                <w:szCs w:val="22"/>
              </w:rPr>
              <w:t xml:space="preserve">                                                                                                                   3</w:t>
            </w:r>
            <w:r>
              <w:rPr>
                <w:rFonts w:hint="eastAsia"/>
                <w:sz w:val="22"/>
                <w:szCs w:val="22"/>
              </w:rPr>
              <w:t>、油漆：采用国内一线品牌油漆，成品纹理清晰、表层饱满、光泽润亮</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474"/>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10</w:t>
            </w:r>
          </w:p>
        </w:tc>
        <w:tc>
          <w:tcPr>
            <w:tcW w:w="1166" w:type="dxa"/>
            <w:vMerge w:val="restart"/>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 xml:space="preserve">  </w:t>
            </w:r>
            <w:r>
              <w:rPr>
                <w:rFonts w:hint="eastAsia"/>
                <w:sz w:val="22"/>
                <w:szCs w:val="22"/>
              </w:rPr>
              <w:t>卧室</w:t>
            </w:r>
          </w:p>
        </w:tc>
        <w:tc>
          <w:tcPr>
            <w:tcW w:w="1201"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安装感应夜灯（地灯）</w:t>
            </w:r>
          </w:p>
        </w:tc>
        <w:tc>
          <w:tcPr>
            <w:tcW w:w="332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在老年人卧室、门厅安装贴近地面的红外感应小夜灯，方便老年人起夜照明。</w:t>
            </w: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r w:rsidRPr="006435B2">
              <w:rPr>
                <w:rFonts w:ascii="微软雅黑" w:eastAsia="微软雅黑" w:hAnsi="微软雅黑" w:cs="微软雅黑"/>
                <w:szCs w:val="21"/>
              </w:rPr>
              <w:pict>
                <v:shape id="_x0000_i1064" type="#_x0000_t75" style="width:67.5pt;height:65.25pt">
                  <v:imagedata r:id="rId22" o:title=""/>
                </v:shape>
              </w:pict>
            </w: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光源：</w:t>
            </w:r>
            <w:r>
              <w:rPr>
                <w:sz w:val="22"/>
                <w:szCs w:val="22"/>
              </w:rPr>
              <w:t>LED</w:t>
            </w:r>
            <w:r>
              <w:rPr>
                <w:rFonts w:hint="eastAsia"/>
                <w:sz w:val="22"/>
                <w:szCs w:val="22"/>
              </w:rPr>
              <w:t>灯</w:t>
            </w:r>
          </w:p>
          <w:p w:rsidR="00332E87" w:rsidRDefault="00332E87">
            <w:pPr>
              <w:widowControl/>
              <w:jc w:val="left"/>
              <w:textAlignment w:val="top"/>
              <w:rPr>
                <w:sz w:val="22"/>
                <w:szCs w:val="22"/>
              </w:rPr>
            </w:pPr>
            <w:r>
              <w:rPr>
                <w:rFonts w:hint="eastAsia"/>
                <w:sz w:val="22"/>
                <w:szCs w:val="22"/>
              </w:rPr>
              <w:t>材质</w:t>
            </w:r>
            <w:r>
              <w:rPr>
                <w:sz w:val="22"/>
                <w:szCs w:val="22"/>
              </w:rPr>
              <w:t>ABS</w:t>
            </w:r>
          </w:p>
          <w:p w:rsidR="00332E87" w:rsidRDefault="00332E87">
            <w:pPr>
              <w:widowControl/>
              <w:jc w:val="left"/>
              <w:textAlignment w:val="top"/>
              <w:rPr>
                <w:sz w:val="22"/>
                <w:szCs w:val="22"/>
              </w:rPr>
            </w:pPr>
            <w:r>
              <w:rPr>
                <w:rFonts w:hint="eastAsia"/>
                <w:sz w:val="22"/>
                <w:szCs w:val="22"/>
              </w:rPr>
              <w:t>感应角度</w:t>
            </w:r>
            <w:r>
              <w:rPr>
                <w:sz w:val="22"/>
                <w:szCs w:val="22"/>
              </w:rPr>
              <w:t>120</w:t>
            </w:r>
            <w:r>
              <w:rPr>
                <w:rFonts w:hint="eastAsia"/>
                <w:sz w:val="22"/>
                <w:szCs w:val="22"/>
              </w:rPr>
              <w:t>度，功率</w:t>
            </w:r>
            <w:r>
              <w:rPr>
                <w:sz w:val="22"/>
                <w:szCs w:val="22"/>
              </w:rPr>
              <w:t>0.6W</w:t>
            </w:r>
            <w:r>
              <w:rPr>
                <w:rFonts w:hint="eastAsia"/>
                <w:sz w:val="22"/>
                <w:szCs w:val="22"/>
              </w:rPr>
              <w:t>，感应距离＜</w:t>
            </w:r>
            <w:r>
              <w:rPr>
                <w:sz w:val="22"/>
                <w:szCs w:val="22"/>
              </w:rPr>
              <w:t>3-6m</w:t>
            </w:r>
            <w:r>
              <w:rPr>
                <w:rFonts w:hint="eastAsia"/>
                <w:sz w:val="22"/>
                <w:szCs w:val="22"/>
              </w:rPr>
              <w:t>，工作电流：</w:t>
            </w:r>
            <w:r>
              <w:rPr>
                <w:sz w:val="22"/>
                <w:szCs w:val="22"/>
              </w:rPr>
              <w:t>30MA</w:t>
            </w:r>
          </w:p>
          <w:p w:rsidR="00332E87" w:rsidRDefault="00332E87">
            <w:pPr>
              <w:widowControl/>
              <w:jc w:val="left"/>
              <w:textAlignment w:val="top"/>
              <w:rPr>
                <w:sz w:val="22"/>
                <w:szCs w:val="22"/>
              </w:rPr>
            </w:pPr>
            <w:r>
              <w:rPr>
                <w:rFonts w:hint="eastAsia"/>
                <w:sz w:val="22"/>
                <w:szCs w:val="22"/>
              </w:rPr>
              <w:t>电池类型：</w:t>
            </w:r>
            <w:r>
              <w:rPr>
                <w:sz w:val="22"/>
                <w:szCs w:val="22"/>
              </w:rPr>
              <w:t>4</w:t>
            </w:r>
            <w:r>
              <w:rPr>
                <w:rFonts w:hint="eastAsia"/>
                <w:sz w:val="22"/>
                <w:szCs w:val="22"/>
              </w:rPr>
              <w:t>只</w:t>
            </w:r>
            <w:r>
              <w:rPr>
                <w:sz w:val="22"/>
                <w:szCs w:val="22"/>
              </w:rPr>
              <w:t>*AAA</w:t>
            </w:r>
            <w:r>
              <w:rPr>
                <w:rFonts w:hint="eastAsia"/>
                <w:sz w:val="22"/>
                <w:szCs w:val="22"/>
              </w:rPr>
              <w:t>碱性电池</w:t>
            </w:r>
          </w:p>
          <w:p w:rsidR="00332E87" w:rsidRDefault="00332E87">
            <w:pPr>
              <w:jc w:val="left"/>
              <w:rPr>
                <w:sz w:val="22"/>
                <w:szCs w:val="22"/>
              </w:rPr>
            </w:pPr>
            <w:r>
              <w:rPr>
                <w:rFonts w:hint="eastAsia"/>
                <w:sz w:val="22"/>
                <w:szCs w:val="22"/>
              </w:rPr>
              <w:t>产品尺寸：≤</w:t>
            </w:r>
            <w:r>
              <w:rPr>
                <w:sz w:val="22"/>
                <w:szCs w:val="22"/>
              </w:rPr>
              <w:t>100MM*86MM*23MM</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157"/>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11</w:t>
            </w:r>
          </w:p>
        </w:tc>
        <w:tc>
          <w:tcPr>
            <w:tcW w:w="1166" w:type="dxa"/>
            <w:vMerge/>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床边扶手</w:t>
            </w:r>
          </w:p>
        </w:tc>
        <w:tc>
          <w:tcPr>
            <w:tcW w:w="332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在老年人床边适配可移动床边扶手，辅助老年人起身平稳下床，避免翻身意外跌落。</w:t>
            </w: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center"/>
              <w:textAlignment w:val="top"/>
              <w:rPr>
                <w:rFonts w:ascii="微软雅黑" w:eastAsia="微软雅黑" w:hAnsi="微软雅黑" w:cs="微软雅黑"/>
                <w:szCs w:val="21"/>
              </w:rPr>
            </w:pPr>
            <w:r w:rsidRPr="006435B2">
              <w:rPr>
                <w:rFonts w:ascii="微软雅黑" w:eastAsia="微软雅黑" w:hAnsi="微软雅黑" w:cs="微软雅黑"/>
                <w:kern w:val="0"/>
                <w:szCs w:val="21"/>
              </w:rPr>
              <w:pict>
                <v:shape id="_x0000_i1065" type="#_x0000_t75" alt="2525e7fd3d099590b0f11ab80278d82" style="width:30.75pt;height:45pt">
                  <v:imagedata r:id="rId23" o:title=""/>
                </v:shape>
              </w:pict>
            </w: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材质：碳钢管材质</w:t>
            </w:r>
          </w:p>
          <w:p w:rsidR="00332E87" w:rsidRDefault="00332E87">
            <w:pPr>
              <w:widowControl/>
              <w:jc w:val="left"/>
              <w:textAlignment w:val="top"/>
              <w:rPr>
                <w:sz w:val="22"/>
                <w:szCs w:val="22"/>
              </w:rPr>
            </w:pPr>
            <w:r>
              <w:rPr>
                <w:rFonts w:hint="eastAsia"/>
                <w:sz w:val="22"/>
                <w:szCs w:val="22"/>
              </w:rPr>
              <w:t>多档可调节扶手高度，防水防滑，带夜光装置，组装免打孔。</w:t>
            </w:r>
          </w:p>
          <w:p w:rsidR="00332E87" w:rsidRDefault="00332E87">
            <w:pPr>
              <w:jc w:val="left"/>
              <w:rPr>
                <w:sz w:val="22"/>
                <w:szCs w:val="22"/>
              </w:rPr>
            </w:pPr>
            <w:r>
              <w:rPr>
                <w:rFonts w:hint="eastAsia"/>
                <w:sz w:val="22"/>
                <w:szCs w:val="22"/>
              </w:rPr>
              <w:t>规格：高度可调</w:t>
            </w:r>
            <w:r>
              <w:rPr>
                <w:sz w:val="22"/>
                <w:szCs w:val="22"/>
              </w:rPr>
              <w:t>,</w:t>
            </w:r>
            <w:r>
              <w:rPr>
                <w:rFonts w:hint="eastAsia"/>
                <w:sz w:val="22"/>
                <w:szCs w:val="22"/>
              </w:rPr>
              <w:t>底盘尺寸≥</w:t>
            </w:r>
            <w:r>
              <w:rPr>
                <w:sz w:val="22"/>
                <w:szCs w:val="22"/>
              </w:rPr>
              <w:t>50*60cm</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391"/>
        </w:trPr>
        <w:tc>
          <w:tcPr>
            <w:tcW w:w="727"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12</w:t>
            </w:r>
          </w:p>
        </w:tc>
        <w:tc>
          <w:tcPr>
            <w:tcW w:w="1166" w:type="dxa"/>
            <w:vMerge w:val="restart"/>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 xml:space="preserve">  </w:t>
            </w:r>
            <w:r>
              <w:rPr>
                <w:rFonts w:hint="eastAsia"/>
                <w:sz w:val="22"/>
                <w:szCs w:val="22"/>
              </w:rPr>
              <w:t>各房间</w:t>
            </w:r>
          </w:p>
        </w:tc>
        <w:tc>
          <w:tcPr>
            <w:tcW w:w="1201"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rsidR="00332E87" w:rsidRDefault="00332E87">
            <w:pPr>
              <w:pStyle w:val="TableParagraph"/>
              <w:spacing w:before="107"/>
              <w:rPr>
                <w:sz w:val="22"/>
                <w:szCs w:val="22"/>
              </w:rPr>
            </w:pPr>
            <w:r>
              <w:rPr>
                <w:rFonts w:hint="eastAsia"/>
                <w:sz w:val="22"/>
                <w:szCs w:val="22"/>
              </w:rPr>
              <w:t>更换或新增灯具</w:t>
            </w:r>
          </w:p>
        </w:tc>
        <w:tc>
          <w:tcPr>
            <w:tcW w:w="332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更改或新增节能型灯具，避免直射光源、强刺激性光源，确保光线柔和，改善照明环境。</w:t>
            </w:r>
          </w:p>
        </w:tc>
        <w:tc>
          <w:tcPr>
            <w:tcW w:w="248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ind w:firstLineChars="100" w:firstLine="220"/>
              <w:jc w:val="center"/>
              <w:textAlignment w:val="top"/>
              <w:rPr>
                <w:sz w:val="22"/>
                <w:szCs w:val="22"/>
              </w:rPr>
            </w:pPr>
          </w:p>
        </w:tc>
        <w:tc>
          <w:tcPr>
            <w:tcW w:w="411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w:t>
            </w:r>
            <w:r>
              <w:rPr>
                <w:sz w:val="22"/>
                <w:szCs w:val="22"/>
              </w:rPr>
              <w:t>ABS</w:t>
            </w:r>
            <w:r>
              <w:rPr>
                <w:rFonts w:hint="eastAsia"/>
                <w:sz w:val="22"/>
                <w:szCs w:val="22"/>
              </w:rPr>
              <w:t>塑胶</w:t>
            </w:r>
          </w:p>
          <w:p w:rsidR="00332E87" w:rsidRDefault="00332E87">
            <w:pPr>
              <w:widowControl/>
              <w:jc w:val="left"/>
              <w:textAlignment w:val="top"/>
              <w:rPr>
                <w:sz w:val="22"/>
                <w:szCs w:val="22"/>
              </w:rPr>
            </w:pPr>
            <w:r>
              <w:rPr>
                <w:rFonts w:hint="eastAsia"/>
                <w:sz w:val="22"/>
                <w:szCs w:val="22"/>
              </w:rPr>
              <w:t>照度：≥</w:t>
            </w:r>
            <w:r>
              <w:rPr>
                <w:sz w:val="22"/>
                <w:szCs w:val="22"/>
              </w:rPr>
              <w:t>1500lux</w:t>
            </w:r>
          </w:p>
          <w:p w:rsidR="00332E87" w:rsidRDefault="00332E87">
            <w:pPr>
              <w:widowControl/>
              <w:jc w:val="left"/>
              <w:textAlignment w:val="top"/>
              <w:rPr>
                <w:sz w:val="22"/>
                <w:szCs w:val="22"/>
              </w:rPr>
            </w:pPr>
            <w:r>
              <w:rPr>
                <w:rFonts w:hint="eastAsia"/>
                <w:sz w:val="22"/>
                <w:szCs w:val="22"/>
              </w:rPr>
              <w:t>演色性：＞</w:t>
            </w:r>
            <w:r>
              <w:rPr>
                <w:sz w:val="22"/>
                <w:szCs w:val="22"/>
              </w:rPr>
              <w:t>80RA</w:t>
            </w:r>
          </w:p>
          <w:p w:rsidR="00332E87" w:rsidRDefault="00332E87">
            <w:pPr>
              <w:widowControl/>
              <w:jc w:val="left"/>
              <w:textAlignment w:val="top"/>
              <w:rPr>
                <w:sz w:val="22"/>
                <w:szCs w:val="22"/>
              </w:rPr>
            </w:pPr>
            <w:r>
              <w:rPr>
                <w:sz w:val="22"/>
                <w:szCs w:val="22"/>
              </w:rPr>
              <w:t>LED</w:t>
            </w:r>
            <w:r>
              <w:rPr>
                <w:rFonts w:hint="eastAsia"/>
                <w:sz w:val="22"/>
                <w:szCs w:val="22"/>
              </w:rPr>
              <w:t>光源</w:t>
            </w:r>
          </w:p>
          <w:p w:rsidR="00332E87" w:rsidRDefault="00332E87">
            <w:pPr>
              <w:widowControl/>
              <w:jc w:val="left"/>
              <w:textAlignment w:val="top"/>
              <w:rPr>
                <w:sz w:val="22"/>
                <w:szCs w:val="22"/>
              </w:rPr>
            </w:pPr>
            <w:r>
              <w:rPr>
                <w:sz w:val="22"/>
                <w:szCs w:val="22"/>
              </w:rPr>
              <w:t>110v-220</w:t>
            </w:r>
          </w:p>
        </w:tc>
        <w:tc>
          <w:tcPr>
            <w:tcW w:w="203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tcPr>
          <w:p w:rsidR="00332E87" w:rsidRDefault="00332E87">
            <w:pPr>
              <w:pStyle w:val="TableParagraph"/>
              <w:spacing w:line="310" w:lineRule="exact"/>
              <w:ind w:left="44"/>
              <w:jc w:val="both"/>
              <w:rPr>
                <w:sz w:val="22"/>
                <w:szCs w:val="22"/>
              </w:rPr>
            </w:pPr>
          </w:p>
        </w:tc>
      </w:tr>
      <w:tr w:rsidR="00332E87">
        <w:trPr>
          <w:trHeight w:val="1061"/>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13</w:t>
            </w:r>
          </w:p>
        </w:tc>
        <w:tc>
          <w:tcPr>
            <w:tcW w:w="1166" w:type="dxa"/>
            <w:vMerge/>
            <w:tcBorders>
              <w:top w:val="single" w:sz="4" w:space="0" w:color="auto"/>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安装防撞护角</w:t>
            </w:r>
            <w:r>
              <w:rPr>
                <w:sz w:val="22"/>
                <w:szCs w:val="22"/>
              </w:rPr>
              <w:t>/</w:t>
            </w:r>
            <w:r>
              <w:rPr>
                <w:rFonts w:hint="eastAsia"/>
                <w:sz w:val="22"/>
                <w:szCs w:val="22"/>
              </w:rPr>
              <w:t>防撞条</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pStyle w:val="TableParagraph"/>
              <w:spacing w:line="310" w:lineRule="exact"/>
              <w:jc w:val="both"/>
              <w:rPr>
                <w:sz w:val="22"/>
                <w:szCs w:val="22"/>
              </w:rPr>
            </w:pPr>
            <w:r>
              <w:rPr>
                <w:rFonts w:hint="eastAsia"/>
                <w:sz w:val="22"/>
                <w:szCs w:val="22"/>
              </w:rPr>
              <w:t>在家具尖角或墙角处安装防撞护角或防撞条，防止老年人磕碰划伤。</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微软雅黑" w:eastAsia="微软雅黑" w:hAnsi="微软雅黑" w:cs="微软雅黑"/>
                <w:kern w:val="0"/>
                <w:szCs w:val="21"/>
              </w:rPr>
            </w:pPr>
            <w:r w:rsidRPr="006435B2">
              <w:rPr>
                <w:rFonts w:ascii="微软雅黑" w:eastAsia="微软雅黑" w:hAnsi="微软雅黑" w:cs="微软雅黑"/>
                <w:szCs w:val="21"/>
              </w:rPr>
              <w:pict>
                <v:shape id="_x0000_i1066" type="#_x0000_t75" style="width:62.25pt;height:46.5pt">
                  <v:imagedata r:id="rId24"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尺寸：</w:t>
            </w:r>
            <w:r>
              <w:rPr>
                <w:sz w:val="22"/>
                <w:szCs w:val="22"/>
              </w:rPr>
              <w:t>60mm*60mm*35mm*12mm</w:t>
            </w:r>
          </w:p>
          <w:p w:rsidR="00332E87" w:rsidRDefault="00332E87">
            <w:pPr>
              <w:widowControl/>
              <w:jc w:val="left"/>
              <w:textAlignment w:val="top"/>
              <w:rPr>
                <w:sz w:val="22"/>
                <w:szCs w:val="22"/>
              </w:rPr>
            </w:pPr>
            <w:r>
              <w:rPr>
                <w:rFonts w:hint="eastAsia"/>
                <w:sz w:val="22"/>
                <w:szCs w:val="22"/>
              </w:rPr>
              <w:t>材质：</w:t>
            </w:r>
            <w:r>
              <w:rPr>
                <w:sz w:val="22"/>
                <w:szCs w:val="22"/>
              </w:rPr>
              <w:t>NBR</w:t>
            </w:r>
          </w:p>
          <w:p w:rsidR="00332E87" w:rsidRDefault="00332E87">
            <w:pPr>
              <w:widowControl/>
              <w:jc w:val="left"/>
              <w:textAlignment w:val="top"/>
              <w:rPr>
                <w:rFonts w:ascii="微软雅黑" w:eastAsia="微软雅黑" w:hAnsi="微软雅黑" w:cs="微软雅黑"/>
                <w:kern w:val="0"/>
                <w:szCs w:val="21"/>
              </w:rPr>
            </w:pPr>
            <w:r>
              <w:rPr>
                <w:rFonts w:hint="eastAsia"/>
                <w:sz w:val="22"/>
                <w:szCs w:val="22"/>
              </w:rPr>
              <w:t>规格：</w:t>
            </w:r>
            <w:r>
              <w:rPr>
                <w:sz w:val="22"/>
                <w:szCs w:val="22"/>
              </w:rPr>
              <w:t>L</w:t>
            </w:r>
            <w:r>
              <w:rPr>
                <w:rFonts w:hint="eastAsia"/>
                <w:sz w:val="22"/>
                <w:szCs w:val="22"/>
              </w:rPr>
              <w:t>型加厚防撞角</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616"/>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14</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扶手定制</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pStyle w:val="TableParagraph"/>
              <w:spacing w:line="310" w:lineRule="exact"/>
              <w:ind w:left="44"/>
              <w:jc w:val="both"/>
              <w:rPr>
                <w:sz w:val="22"/>
                <w:szCs w:val="22"/>
              </w:rPr>
            </w:pPr>
            <w:r>
              <w:rPr>
                <w:rFonts w:hint="eastAsia"/>
                <w:sz w:val="22"/>
                <w:szCs w:val="22"/>
              </w:rPr>
              <w:t>根据老人的实际需求定制墙面扶手，楼梯扶手等等；协助老人行走、站立</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pStyle w:val="TableParagraph"/>
              <w:spacing w:line="310" w:lineRule="exact"/>
              <w:ind w:left="44"/>
              <w:jc w:val="both"/>
              <w:rPr>
                <w:szCs w:val="21"/>
              </w:rPr>
            </w:pP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pStyle w:val="TableParagraph"/>
              <w:spacing w:line="310" w:lineRule="exact"/>
              <w:ind w:left="44"/>
              <w:jc w:val="both"/>
              <w:rPr>
                <w:sz w:val="22"/>
                <w:szCs w:val="22"/>
              </w:rPr>
            </w:pPr>
            <w:r>
              <w:rPr>
                <w:rFonts w:hint="eastAsia"/>
                <w:sz w:val="22"/>
                <w:szCs w:val="22"/>
              </w:rPr>
              <w:t>材质：使用环保抗菌性强的尼龙材质；</w:t>
            </w:r>
          </w:p>
          <w:p w:rsidR="00332E87" w:rsidRDefault="00332E87">
            <w:pPr>
              <w:pStyle w:val="TableParagraph"/>
              <w:spacing w:line="310" w:lineRule="exact"/>
              <w:ind w:left="44"/>
              <w:jc w:val="both"/>
              <w:rPr>
                <w:sz w:val="22"/>
                <w:szCs w:val="22"/>
              </w:rPr>
            </w:pPr>
            <w:r>
              <w:rPr>
                <w:rFonts w:hint="eastAsia"/>
                <w:sz w:val="22"/>
                <w:szCs w:val="22"/>
              </w:rPr>
              <w:t>直径为≥</w:t>
            </w:r>
            <w:r>
              <w:rPr>
                <w:sz w:val="22"/>
                <w:szCs w:val="22"/>
              </w:rPr>
              <w:t>35mm</w:t>
            </w:r>
            <w:r>
              <w:rPr>
                <w:rFonts w:hint="eastAsia"/>
                <w:sz w:val="22"/>
                <w:szCs w:val="22"/>
              </w:rPr>
              <w:t>，内衬不锈钢管直径≥</w:t>
            </w:r>
            <w:r>
              <w:rPr>
                <w:sz w:val="22"/>
                <w:szCs w:val="22"/>
              </w:rPr>
              <w:t>25mm</w:t>
            </w:r>
            <w:r>
              <w:rPr>
                <w:rFonts w:hint="eastAsia"/>
                <w:sz w:val="22"/>
                <w:szCs w:val="22"/>
              </w:rPr>
              <w:t>。表面有</w:t>
            </w:r>
            <w:r>
              <w:rPr>
                <w:sz w:val="22"/>
                <w:szCs w:val="22"/>
              </w:rPr>
              <w:t>0.5mm</w:t>
            </w:r>
            <w:r>
              <w:rPr>
                <w:rFonts w:hint="eastAsia"/>
                <w:sz w:val="22"/>
                <w:szCs w:val="22"/>
              </w:rPr>
              <w:t>厚的浮点式设计，用于老人防滑；</w:t>
            </w:r>
          </w:p>
          <w:p w:rsidR="00332E87" w:rsidRDefault="00332E87">
            <w:pPr>
              <w:pStyle w:val="TableParagraph"/>
              <w:spacing w:line="310" w:lineRule="exact"/>
              <w:ind w:left="44"/>
              <w:jc w:val="both"/>
              <w:rPr>
                <w:rFonts w:ascii="微软雅黑" w:eastAsia="微软雅黑" w:hAnsi="微软雅黑" w:cs="微软雅黑"/>
                <w:kern w:val="0"/>
                <w:szCs w:val="21"/>
              </w:rPr>
            </w:pPr>
            <w:r>
              <w:rPr>
                <w:rFonts w:hint="eastAsia"/>
                <w:sz w:val="22"/>
                <w:szCs w:val="22"/>
              </w:rPr>
              <w:t>配置夜光垫圈，在夜晚也能看见。</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p>
        </w:tc>
      </w:tr>
      <w:tr w:rsidR="00332E87">
        <w:trPr>
          <w:trHeight w:val="1435"/>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15</w:t>
            </w:r>
          </w:p>
        </w:tc>
        <w:tc>
          <w:tcPr>
            <w:tcW w:w="1166" w:type="dxa"/>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数据集成网关</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保证智能安全保护改造设备数据网络实时传输。</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宋体" w:cs="宋体"/>
                <w:kern w:val="0"/>
                <w:szCs w:val="21"/>
                <w:bdr w:val="single" w:sz="4" w:space="0" w:color="auto"/>
              </w:rPr>
            </w:pPr>
            <w:r w:rsidRPr="006435B2">
              <w:rPr>
                <w:szCs w:val="21"/>
              </w:rPr>
              <w:pict>
                <v:shape id="_x0000_i1067" type="#_x0000_t75" alt="NULL" style="width:51pt;height:48pt">
                  <v:imagedata r:id="rId25"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通过</w:t>
            </w:r>
            <w:r>
              <w:rPr>
                <w:sz w:val="22"/>
                <w:szCs w:val="22"/>
              </w:rPr>
              <w:t>Nbiot</w:t>
            </w:r>
            <w:r>
              <w:rPr>
                <w:rFonts w:hint="eastAsia"/>
                <w:sz w:val="22"/>
                <w:szCs w:val="22"/>
              </w:rPr>
              <w:t>等通信方式连接数据中心，上传数据</w:t>
            </w:r>
          </w:p>
          <w:p w:rsidR="00332E87" w:rsidRDefault="00332E87">
            <w:pPr>
              <w:widowControl/>
              <w:jc w:val="left"/>
              <w:textAlignment w:val="top"/>
              <w:rPr>
                <w:sz w:val="22"/>
                <w:szCs w:val="22"/>
              </w:rPr>
            </w:pPr>
            <w:r>
              <w:rPr>
                <w:rFonts w:hint="eastAsia"/>
                <w:sz w:val="22"/>
                <w:szCs w:val="22"/>
              </w:rPr>
              <w:t>中控设备、信息采集、记录、智能分析长者生活习惯。</w:t>
            </w:r>
          </w:p>
          <w:p w:rsidR="00332E87" w:rsidRDefault="00332E87">
            <w:pPr>
              <w:widowControl/>
              <w:jc w:val="left"/>
              <w:textAlignment w:val="top"/>
              <w:rPr>
                <w:rFonts w:ascii="宋体" w:cs="宋体"/>
                <w:kern w:val="0"/>
                <w:szCs w:val="21"/>
              </w:rPr>
            </w:pPr>
            <w:r>
              <w:rPr>
                <w:rFonts w:hint="eastAsia"/>
                <w:sz w:val="22"/>
                <w:szCs w:val="22"/>
              </w:rPr>
              <w:t>兼具紧急报警功能。</w:t>
            </w:r>
            <w:r>
              <w:rPr>
                <w:sz w:val="22"/>
                <w:szCs w:val="22"/>
              </w:rPr>
              <w:t xml:space="preserve"> </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p>
        </w:tc>
      </w:tr>
      <w:tr w:rsidR="00332E87">
        <w:trPr>
          <w:trHeight w:val="1261"/>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16</w:t>
            </w:r>
          </w:p>
        </w:tc>
        <w:tc>
          <w:tcPr>
            <w:tcW w:w="1166" w:type="dxa"/>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rFonts w:ascii="宋体" w:cs="宋体"/>
                <w:kern w:val="0"/>
                <w:szCs w:val="21"/>
              </w:rPr>
            </w:pPr>
            <w:r>
              <w:rPr>
                <w:rFonts w:hint="eastAsia"/>
                <w:sz w:val="22"/>
                <w:szCs w:val="22"/>
              </w:rPr>
              <w:t>紧急按钮</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rFonts w:ascii="宋体" w:cs="宋体"/>
                <w:kern w:val="0"/>
                <w:szCs w:val="21"/>
              </w:rPr>
            </w:pPr>
            <w:r>
              <w:rPr>
                <w:rFonts w:hint="eastAsia"/>
                <w:sz w:val="22"/>
                <w:szCs w:val="22"/>
              </w:rPr>
              <w:t>放在床头或在家中使用，老人出现紧急情况可随时呼叫到平台。</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rsidRPr="006435B2">
              <w:rPr>
                <w:rFonts w:ascii="宋体" w:cs="宋体"/>
                <w:kern w:val="0"/>
                <w:szCs w:val="21"/>
                <w:bdr w:val="single" w:sz="4" w:space="0" w:color="auto"/>
              </w:rPr>
              <w:pict>
                <v:shape id="_x0000_i1068" type="#_x0000_t75" style="width:30pt;height:71.25pt">
                  <v:imagedata r:id="rId26"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额定电压：</w:t>
            </w:r>
            <w:r>
              <w:rPr>
                <w:rFonts w:ascii="宋体" w:hAnsi="宋体" w:cs="宋体"/>
                <w:kern w:val="0"/>
                <w:szCs w:val="21"/>
              </w:rPr>
              <w:t>DC3V</w:t>
            </w:r>
            <w:r>
              <w:rPr>
                <w:rFonts w:ascii="宋体" w:hAnsi="宋体" w:cs="宋体" w:hint="eastAsia"/>
                <w:kern w:val="0"/>
                <w:szCs w:val="21"/>
              </w:rPr>
              <w:t>（</w:t>
            </w:r>
            <w:r>
              <w:rPr>
                <w:rFonts w:ascii="宋体" w:hAnsi="宋体" w:cs="宋体"/>
                <w:kern w:val="0"/>
                <w:szCs w:val="21"/>
              </w:rPr>
              <w:t>2*AAA</w:t>
            </w:r>
            <w:r>
              <w:rPr>
                <w:rFonts w:ascii="宋体" w:hAnsi="宋体" w:cs="宋体" w:hint="eastAsia"/>
                <w:kern w:val="0"/>
                <w:szCs w:val="21"/>
              </w:rPr>
              <w:t>电池）</w:t>
            </w:r>
          </w:p>
          <w:p w:rsidR="00332E87" w:rsidRDefault="00332E87">
            <w:pPr>
              <w:jc w:val="left"/>
              <w:rPr>
                <w:rFonts w:ascii="宋体" w:cs="宋体"/>
                <w:kern w:val="0"/>
                <w:szCs w:val="21"/>
              </w:rPr>
            </w:pPr>
            <w:r>
              <w:rPr>
                <w:rFonts w:ascii="宋体" w:hAnsi="宋体" w:cs="宋体" w:hint="eastAsia"/>
                <w:kern w:val="0"/>
                <w:szCs w:val="21"/>
              </w:rPr>
              <w:t>额定电流：</w:t>
            </w:r>
            <w:r>
              <w:rPr>
                <w:rFonts w:ascii="宋体" w:hAnsi="宋体" w:cs="宋体"/>
                <w:kern w:val="0"/>
                <w:szCs w:val="21"/>
              </w:rPr>
              <w:t>40mA</w:t>
            </w:r>
          </w:p>
          <w:p w:rsidR="00332E87" w:rsidRDefault="00332E87">
            <w:pPr>
              <w:jc w:val="left"/>
              <w:rPr>
                <w:rFonts w:ascii="宋体" w:cs="宋体"/>
                <w:kern w:val="0"/>
                <w:szCs w:val="21"/>
              </w:rPr>
            </w:pPr>
            <w:r>
              <w:rPr>
                <w:rFonts w:ascii="宋体" w:hAnsi="宋体" w:cs="宋体" w:hint="eastAsia"/>
                <w:kern w:val="0"/>
                <w:szCs w:val="21"/>
              </w:rPr>
              <w:t>工作频率：</w:t>
            </w:r>
            <w:r>
              <w:rPr>
                <w:rFonts w:ascii="宋体" w:hAnsi="宋体" w:cs="宋体"/>
                <w:kern w:val="0"/>
                <w:szCs w:val="21"/>
              </w:rPr>
              <w:t>2.4GHz</w:t>
            </w:r>
          </w:p>
          <w:p w:rsidR="00332E87" w:rsidRDefault="00332E87">
            <w:pPr>
              <w:jc w:val="left"/>
              <w:rPr>
                <w:rFonts w:ascii="宋体" w:cs="宋体"/>
                <w:kern w:val="0"/>
                <w:szCs w:val="21"/>
              </w:rPr>
            </w:pPr>
            <w:r>
              <w:rPr>
                <w:rFonts w:ascii="宋体" w:hAnsi="宋体" w:cs="宋体" w:hint="eastAsia"/>
                <w:kern w:val="0"/>
                <w:szCs w:val="21"/>
              </w:rPr>
              <w:t>连接系统平台，固定</w:t>
            </w:r>
            <w:r>
              <w:rPr>
                <w:rFonts w:ascii="宋体" w:hAnsi="宋体" w:cs="宋体"/>
                <w:kern w:val="0"/>
                <w:szCs w:val="21"/>
              </w:rPr>
              <w:t>/</w:t>
            </w:r>
            <w:r>
              <w:rPr>
                <w:rFonts w:ascii="宋体" w:hAnsi="宋体" w:cs="宋体" w:hint="eastAsia"/>
                <w:kern w:val="0"/>
                <w:szCs w:val="21"/>
              </w:rPr>
              <w:t>携带使用，实时一键紧急呼救，自动发送警报信息到平台中心</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691"/>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17</w:t>
            </w:r>
          </w:p>
        </w:tc>
        <w:tc>
          <w:tcPr>
            <w:tcW w:w="1166" w:type="dxa"/>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水浸传感器</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在浴室或厨房门口安装漏水报警器，当有水浸过设定的高度时则向平台报警。</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rsidRPr="006435B2">
              <w:rPr>
                <w:rFonts w:ascii="宋体" w:cs="宋体"/>
                <w:kern w:val="0"/>
                <w:szCs w:val="21"/>
                <w:bdr w:val="single" w:sz="4" w:space="0" w:color="auto"/>
              </w:rPr>
              <w:pict>
                <v:shape id="_x0000_i1069" type="#_x0000_t75" style="width:39.75pt;height:57pt">
                  <v:imagedata r:id="rId27"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额定电压：</w:t>
            </w:r>
            <w:r>
              <w:rPr>
                <w:rFonts w:ascii="宋体" w:hAnsi="宋体" w:cs="宋体"/>
                <w:kern w:val="0"/>
                <w:szCs w:val="21"/>
              </w:rPr>
              <w:t>DC3V</w:t>
            </w:r>
            <w:r>
              <w:rPr>
                <w:rFonts w:ascii="宋体" w:hAnsi="宋体" w:cs="宋体" w:hint="eastAsia"/>
                <w:kern w:val="0"/>
                <w:szCs w:val="21"/>
              </w:rPr>
              <w:t>（</w:t>
            </w:r>
            <w:r>
              <w:rPr>
                <w:rFonts w:ascii="宋体" w:hAnsi="宋体" w:cs="宋体"/>
                <w:kern w:val="0"/>
                <w:szCs w:val="21"/>
              </w:rPr>
              <w:t>2*AAA</w:t>
            </w:r>
            <w:r>
              <w:rPr>
                <w:rFonts w:ascii="宋体" w:hAnsi="宋体" w:cs="宋体" w:hint="eastAsia"/>
                <w:kern w:val="0"/>
                <w:szCs w:val="21"/>
              </w:rPr>
              <w:t>电池）</w:t>
            </w:r>
          </w:p>
          <w:p w:rsidR="00332E87" w:rsidRDefault="00332E87">
            <w:pPr>
              <w:jc w:val="left"/>
              <w:rPr>
                <w:rFonts w:ascii="宋体" w:cs="宋体"/>
                <w:kern w:val="0"/>
                <w:szCs w:val="21"/>
              </w:rPr>
            </w:pPr>
            <w:r>
              <w:rPr>
                <w:rFonts w:ascii="宋体" w:hAnsi="宋体" w:cs="宋体" w:hint="eastAsia"/>
                <w:kern w:val="0"/>
                <w:szCs w:val="21"/>
              </w:rPr>
              <w:t>额定电流：</w:t>
            </w:r>
            <w:r>
              <w:rPr>
                <w:rFonts w:ascii="宋体" w:hAnsi="宋体" w:cs="宋体"/>
                <w:kern w:val="0"/>
                <w:szCs w:val="21"/>
              </w:rPr>
              <w:t>40mA</w:t>
            </w:r>
          </w:p>
          <w:p w:rsidR="00332E87" w:rsidRDefault="00332E87">
            <w:pPr>
              <w:jc w:val="left"/>
              <w:rPr>
                <w:rFonts w:ascii="宋体" w:cs="宋体"/>
                <w:kern w:val="0"/>
                <w:szCs w:val="21"/>
              </w:rPr>
            </w:pPr>
            <w:r>
              <w:rPr>
                <w:rFonts w:ascii="宋体" w:hAnsi="宋体" w:cs="宋体" w:hint="eastAsia"/>
                <w:kern w:val="0"/>
                <w:szCs w:val="21"/>
              </w:rPr>
              <w:t>工作频率：</w:t>
            </w:r>
            <w:r>
              <w:rPr>
                <w:rFonts w:ascii="宋体" w:hAnsi="宋体" w:cs="宋体"/>
                <w:kern w:val="0"/>
                <w:szCs w:val="21"/>
              </w:rPr>
              <w:t>2.4GHz</w:t>
            </w:r>
          </w:p>
          <w:p w:rsidR="00332E87" w:rsidRDefault="00332E87">
            <w:pPr>
              <w:jc w:val="left"/>
              <w:rPr>
                <w:sz w:val="22"/>
                <w:szCs w:val="22"/>
              </w:rPr>
            </w:pPr>
            <w:r>
              <w:rPr>
                <w:rFonts w:ascii="宋体" w:hAnsi="宋体" w:cs="宋体" w:hint="eastAsia"/>
                <w:kern w:val="0"/>
                <w:szCs w:val="21"/>
              </w:rPr>
              <w:t>连接系统平台，当监测到厨房、卫生间漏水时，自动发送警报信息到平台中心</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435"/>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18</w:t>
            </w:r>
          </w:p>
        </w:tc>
        <w:tc>
          <w:tcPr>
            <w:tcW w:w="1166" w:type="dxa"/>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jc w:val="left"/>
              <w:rPr>
                <w:rFonts w:ascii="宋体" w:cs="宋体"/>
                <w:kern w:val="0"/>
                <w:szCs w:val="21"/>
              </w:rPr>
            </w:pPr>
            <w:r>
              <w:rPr>
                <w:rFonts w:ascii="宋体" w:hAnsi="宋体" w:cs="宋体" w:hint="eastAsia"/>
                <w:kern w:val="0"/>
                <w:szCs w:val="21"/>
              </w:rPr>
              <w:t>睡眠监测仪</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kern w:val="0"/>
                <w:szCs w:val="21"/>
              </w:rPr>
              <w:t xml:space="preserve">   </w:t>
            </w:r>
            <w:r>
              <w:rPr>
                <w:rFonts w:ascii="宋体" w:hAnsi="宋体" w:cs="宋体" w:hint="eastAsia"/>
                <w:kern w:val="0"/>
                <w:szCs w:val="21"/>
              </w:rPr>
              <w:t>放在床上，睡眠监测采集老人的心跳呼吸体征，上床或者离床情况，监测睡眠深浅数据，提出睡眠建议，如有异常则及时上报平台。</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p>
          <w:p w:rsidR="00332E87" w:rsidRDefault="00332E87">
            <w:pPr>
              <w:pStyle w:val="BodyText"/>
              <w:rPr>
                <w:szCs w:val="21"/>
              </w:rPr>
            </w:pPr>
            <w:r w:rsidRPr="006435B2">
              <w:rPr>
                <w:rFonts w:ascii="宋体" w:cs="宋体"/>
                <w:color w:val="333333"/>
                <w:spacing w:val="15"/>
                <w:szCs w:val="21"/>
              </w:rPr>
              <w:pict>
                <v:shape id="_x0000_i1070" type="#_x0000_t75" alt="微信图片_20220422113018" style="width:93.75pt;height:55.5pt">
                  <v:imagedata r:id="rId28"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心率测量范围：</w:t>
            </w:r>
            <w:r>
              <w:rPr>
                <w:sz w:val="22"/>
                <w:szCs w:val="22"/>
              </w:rPr>
              <w:tab/>
              <w:t xml:space="preserve">40 </w:t>
            </w:r>
            <w:r>
              <w:rPr>
                <w:rFonts w:hint="eastAsia"/>
                <w:sz w:val="22"/>
                <w:szCs w:val="22"/>
              </w:rPr>
              <w:t>次</w:t>
            </w:r>
            <w:r>
              <w:rPr>
                <w:sz w:val="22"/>
                <w:szCs w:val="22"/>
              </w:rPr>
              <w:t>/</w:t>
            </w:r>
            <w:r>
              <w:rPr>
                <w:rFonts w:hint="eastAsia"/>
                <w:sz w:val="22"/>
                <w:szCs w:val="22"/>
              </w:rPr>
              <w:t>分</w:t>
            </w:r>
            <w:r>
              <w:rPr>
                <w:sz w:val="22"/>
                <w:szCs w:val="22"/>
              </w:rPr>
              <w:t xml:space="preserve"> </w:t>
            </w:r>
            <w:r>
              <w:rPr>
                <w:rFonts w:hint="eastAsia"/>
                <w:sz w:val="22"/>
                <w:szCs w:val="22"/>
              </w:rPr>
              <w:t>～</w:t>
            </w:r>
            <w:r>
              <w:rPr>
                <w:sz w:val="22"/>
                <w:szCs w:val="22"/>
              </w:rPr>
              <w:t xml:space="preserve"> 120 </w:t>
            </w:r>
            <w:r>
              <w:rPr>
                <w:rFonts w:hint="eastAsia"/>
                <w:sz w:val="22"/>
                <w:szCs w:val="22"/>
              </w:rPr>
              <w:t>次</w:t>
            </w:r>
            <w:r>
              <w:rPr>
                <w:sz w:val="22"/>
                <w:szCs w:val="22"/>
              </w:rPr>
              <w:t>/</w:t>
            </w:r>
            <w:r>
              <w:rPr>
                <w:rFonts w:hint="eastAsia"/>
                <w:sz w:val="22"/>
                <w:szCs w:val="22"/>
              </w:rPr>
              <w:t>分精度：±</w:t>
            </w:r>
            <w:r>
              <w:rPr>
                <w:sz w:val="22"/>
                <w:szCs w:val="22"/>
              </w:rPr>
              <w:t>10%</w:t>
            </w:r>
            <w:r>
              <w:rPr>
                <w:rFonts w:hint="eastAsia"/>
                <w:sz w:val="22"/>
                <w:szCs w:val="22"/>
              </w:rPr>
              <w:t>或±</w:t>
            </w:r>
            <w:r>
              <w:rPr>
                <w:sz w:val="22"/>
                <w:szCs w:val="22"/>
              </w:rPr>
              <w:t xml:space="preserve">5 </w:t>
            </w:r>
            <w:r>
              <w:rPr>
                <w:rFonts w:hint="eastAsia"/>
                <w:sz w:val="22"/>
                <w:szCs w:val="22"/>
              </w:rPr>
              <w:t>次</w:t>
            </w:r>
            <w:r>
              <w:rPr>
                <w:sz w:val="22"/>
                <w:szCs w:val="22"/>
              </w:rPr>
              <w:t>/</w:t>
            </w:r>
            <w:r>
              <w:rPr>
                <w:rFonts w:hint="eastAsia"/>
                <w:sz w:val="22"/>
                <w:szCs w:val="22"/>
              </w:rPr>
              <w:t>分，两者取最大</w:t>
            </w:r>
          </w:p>
          <w:p w:rsidR="00332E87" w:rsidRDefault="00332E87">
            <w:pPr>
              <w:widowControl/>
              <w:jc w:val="left"/>
              <w:textAlignment w:val="top"/>
              <w:rPr>
                <w:sz w:val="22"/>
                <w:szCs w:val="22"/>
              </w:rPr>
            </w:pPr>
            <w:r>
              <w:rPr>
                <w:rFonts w:hint="eastAsia"/>
                <w:sz w:val="22"/>
                <w:szCs w:val="22"/>
              </w:rPr>
              <w:t>呼吸率测量范围：</w:t>
            </w:r>
            <w:r>
              <w:rPr>
                <w:sz w:val="22"/>
                <w:szCs w:val="22"/>
              </w:rPr>
              <w:tab/>
              <w:t xml:space="preserve">8 </w:t>
            </w:r>
            <w:r>
              <w:rPr>
                <w:rFonts w:hint="eastAsia"/>
                <w:sz w:val="22"/>
                <w:szCs w:val="22"/>
              </w:rPr>
              <w:t>次</w:t>
            </w:r>
            <w:r>
              <w:rPr>
                <w:sz w:val="22"/>
                <w:szCs w:val="22"/>
              </w:rPr>
              <w:t>/</w:t>
            </w:r>
            <w:r>
              <w:rPr>
                <w:rFonts w:hint="eastAsia"/>
                <w:sz w:val="22"/>
                <w:szCs w:val="22"/>
              </w:rPr>
              <w:t>分</w:t>
            </w:r>
            <w:r>
              <w:rPr>
                <w:sz w:val="22"/>
                <w:szCs w:val="22"/>
              </w:rPr>
              <w:t xml:space="preserve"> </w:t>
            </w:r>
            <w:r>
              <w:rPr>
                <w:rFonts w:hint="eastAsia"/>
                <w:sz w:val="22"/>
                <w:szCs w:val="22"/>
              </w:rPr>
              <w:t>～</w:t>
            </w:r>
            <w:r>
              <w:rPr>
                <w:sz w:val="22"/>
                <w:szCs w:val="22"/>
              </w:rPr>
              <w:t xml:space="preserve"> 40 </w:t>
            </w:r>
            <w:r>
              <w:rPr>
                <w:rFonts w:hint="eastAsia"/>
                <w:sz w:val="22"/>
                <w:szCs w:val="22"/>
              </w:rPr>
              <w:t>次</w:t>
            </w:r>
            <w:r>
              <w:rPr>
                <w:sz w:val="22"/>
                <w:szCs w:val="22"/>
              </w:rPr>
              <w:t>/</w:t>
            </w:r>
            <w:r>
              <w:rPr>
                <w:rFonts w:hint="eastAsia"/>
                <w:sz w:val="22"/>
                <w:szCs w:val="22"/>
              </w:rPr>
              <w:t>分精度：</w:t>
            </w:r>
            <w:r>
              <w:rPr>
                <w:sz w:val="22"/>
                <w:szCs w:val="22"/>
              </w:rPr>
              <w:t xml:space="preserve">  </w:t>
            </w:r>
            <w:r>
              <w:rPr>
                <w:rFonts w:hint="eastAsia"/>
                <w:sz w:val="22"/>
                <w:szCs w:val="22"/>
              </w:rPr>
              <w:t>±</w:t>
            </w:r>
            <w:r>
              <w:rPr>
                <w:sz w:val="22"/>
                <w:szCs w:val="22"/>
              </w:rPr>
              <w:t xml:space="preserve">3 </w:t>
            </w:r>
            <w:r>
              <w:rPr>
                <w:rFonts w:hint="eastAsia"/>
                <w:sz w:val="22"/>
                <w:szCs w:val="22"/>
              </w:rPr>
              <w:t>次</w:t>
            </w:r>
            <w:r>
              <w:rPr>
                <w:sz w:val="22"/>
                <w:szCs w:val="22"/>
              </w:rPr>
              <w:t>/</w:t>
            </w:r>
            <w:r>
              <w:rPr>
                <w:rFonts w:hint="eastAsia"/>
                <w:sz w:val="22"/>
                <w:szCs w:val="22"/>
              </w:rPr>
              <w:t>分</w:t>
            </w:r>
          </w:p>
          <w:p w:rsidR="00332E87" w:rsidRDefault="00332E87">
            <w:pPr>
              <w:widowControl/>
              <w:jc w:val="left"/>
              <w:textAlignment w:val="top"/>
              <w:rPr>
                <w:sz w:val="22"/>
                <w:szCs w:val="22"/>
              </w:rPr>
            </w:pPr>
            <w:r>
              <w:rPr>
                <w:rFonts w:hint="eastAsia"/>
                <w:sz w:val="22"/>
                <w:szCs w:val="22"/>
              </w:rPr>
              <w:t>上传频率</w:t>
            </w:r>
            <w:r>
              <w:rPr>
                <w:sz w:val="22"/>
                <w:szCs w:val="22"/>
              </w:rPr>
              <w:tab/>
              <w:t>2s/</w:t>
            </w:r>
            <w:r>
              <w:rPr>
                <w:rFonts w:hint="eastAsia"/>
                <w:sz w:val="22"/>
                <w:szCs w:val="22"/>
              </w:rPr>
              <w:t>秒</w:t>
            </w:r>
          </w:p>
          <w:p w:rsidR="00332E87" w:rsidRDefault="00332E87">
            <w:pPr>
              <w:widowControl/>
              <w:jc w:val="left"/>
              <w:textAlignment w:val="top"/>
              <w:rPr>
                <w:sz w:val="22"/>
                <w:szCs w:val="22"/>
              </w:rPr>
            </w:pPr>
            <w:r>
              <w:rPr>
                <w:rFonts w:hint="eastAsia"/>
                <w:sz w:val="22"/>
                <w:szCs w:val="22"/>
              </w:rPr>
              <w:t>处理频率</w:t>
            </w:r>
            <w:r>
              <w:rPr>
                <w:sz w:val="22"/>
                <w:szCs w:val="22"/>
              </w:rPr>
              <w:tab/>
              <w:t>4s/</w:t>
            </w:r>
            <w:r>
              <w:rPr>
                <w:rFonts w:hint="eastAsia"/>
                <w:sz w:val="22"/>
                <w:szCs w:val="22"/>
              </w:rPr>
              <w:t>杪</w:t>
            </w:r>
          </w:p>
          <w:p w:rsidR="00332E87" w:rsidRDefault="00332E87">
            <w:pPr>
              <w:widowControl/>
              <w:jc w:val="left"/>
              <w:textAlignment w:val="top"/>
              <w:rPr>
                <w:sz w:val="22"/>
                <w:szCs w:val="22"/>
              </w:rPr>
            </w:pPr>
            <w:r>
              <w:rPr>
                <w:rFonts w:hint="eastAsia"/>
                <w:sz w:val="22"/>
                <w:szCs w:val="22"/>
              </w:rPr>
              <w:t>连网方式：</w:t>
            </w:r>
            <w:r>
              <w:rPr>
                <w:sz w:val="22"/>
                <w:szCs w:val="22"/>
              </w:rPr>
              <w:t>WIFI+4G</w:t>
            </w:r>
          </w:p>
          <w:p w:rsidR="00332E87" w:rsidRDefault="00332E87">
            <w:pPr>
              <w:widowControl/>
              <w:jc w:val="left"/>
              <w:textAlignment w:val="top"/>
              <w:rPr>
                <w:rFonts w:ascii="微软雅黑" w:eastAsia="微软雅黑" w:hAnsi="微软雅黑" w:cs="微软雅黑"/>
                <w:kern w:val="0"/>
                <w:szCs w:val="21"/>
              </w:rPr>
            </w:pPr>
            <w:r>
              <w:rPr>
                <w:rFonts w:hint="eastAsia"/>
                <w:sz w:val="22"/>
                <w:szCs w:val="22"/>
              </w:rPr>
              <w:t>异常报警：夜间离床过久报警、非正常作息时间报警、异常离线报警。</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p>
        </w:tc>
      </w:tr>
      <w:tr w:rsidR="00332E87">
        <w:trPr>
          <w:trHeight w:val="1616"/>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19</w:t>
            </w:r>
          </w:p>
        </w:tc>
        <w:tc>
          <w:tcPr>
            <w:tcW w:w="1166" w:type="dxa"/>
            <w:vMerge w:val="restart"/>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智能安全保护改造</w:t>
            </w: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rFonts w:ascii="宋体" w:cs="宋体"/>
                <w:kern w:val="0"/>
                <w:szCs w:val="21"/>
              </w:rPr>
            </w:pPr>
            <w:r>
              <w:rPr>
                <w:rFonts w:hint="eastAsia"/>
                <w:sz w:val="22"/>
                <w:szCs w:val="22"/>
              </w:rPr>
              <w:t>烟雾报警器</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rFonts w:ascii="宋体" w:cs="宋体"/>
                <w:kern w:val="0"/>
                <w:szCs w:val="21"/>
              </w:rPr>
            </w:pPr>
            <w:r>
              <w:rPr>
                <w:rFonts w:hint="eastAsia"/>
                <w:sz w:val="22"/>
                <w:szCs w:val="22"/>
              </w:rPr>
              <w:t>发生浓烟意外时，响铃提醒老年人及时处理。实时传输数据，向信息平台推送意外风险信息。</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rFonts w:ascii="宋体" w:cs="宋体"/>
                <w:kern w:val="0"/>
                <w:szCs w:val="21"/>
                <w:bdr w:val="single" w:sz="4" w:space="0" w:color="auto"/>
              </w:rPr>
            </w:pPr>
            <w:r w:rsidRPr="006435B2">
              <w:rPr>
                <w:szCs w:val="21"/>
              </w:rPr>
              <w:pict>
                <v:shape id="_x0000_i1071" type="#_x0000_t75" alt="NULL" style="width:60.75pt;height:67.5pt">
                  <v:imagedata r:id="rId29"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实时烟雾火情监控、遇险告警推送、高精准离子式探测、独立声光告警、低功耗设计。</w:t>
            </w:r>
          </w:p>
          <w:p w:rsidR="00332E87" w:rsidRDefault="00332E87">
            <w:pPr>
              <w:widowControl/>
              <w:jc w:val="left"/>
              <w:textAlignment w:val="top"/>
              <w:rPr>
                <w:sz w:val="22"/>
                <w:szCs w:val="22"/>
              </w:rPr>
            </w:pPr>
            <w:r>
              <w:rPr>
                <w:rFonts w:hint="eastAsia"/>
                <w:sz w:val="22"/>
                <w:szCs w:val="22"/>
              </w:rPr>
              <w:t>工作湿度：≤</w:t>
            </w:r>
            <w:r>
              <w:rPr>
                <w:sz w:val="22"/>
                <w:szCs w:val="22"/>
              </w:rPr>
              <w:t>95%RH</w:t>
            </w:r>
            <w:r>
              <w:rPr>
                <w:rFonts w:hint="eastAsia"/>
                <w:sz w:val="22"/>
                <w:szCs w:val="22"/>
              </w:rPr>
              <w:t>（无凝结现象）</w:t>
            </w:r>
          </w:p>
          <w:p w:rsidR="00332E87" w:rsidRDefault="00332E87">
            <w:pPr>
              <w:widowControl/>
              <w:jc w:val="left"/>
              <w:textAlignment w:val="top"/>
              <w:rPr>
                <w:sz w:val="22"/>
                <w:szCs w:val="22"/>
              </w:rPr>
            </w:pPr>
            <w:r>
              <w:rPr>
                <w:rFonts w:hint="eastAsia"/>
                <w:sz w:val="22"/>
                <w:szCs w:val="22"/>
              </w:rPr>
              <w:t>报警电流：≤</w:t>
            </w:r>
            <w:r>
              <w:rPr>
                <w:sz w:val="22"/>
                <w:szCs w:val="22"/>
              </w:rPr>
              <w:t>45mA</w:t>
            </w:r>
          </w:p>
          <w:p w:rsidR="00332E87" w:rsidRDefault="00332E87">
            <w:pPr>
              <w:widowControl/>
              <w:jc w:val="left"/>
              <w:textAlignment w:val="top"/>
              <w:rPr>
                <w:rFonts w:ascii="宋体" w:cs="宋体"/>
                <w:kern w:val="0"/>
                <w:szCs w:val="21"/>
              </w:rPr>
            </w:pPr>
            <w:r>
              <w:rPr>
                <w:rFonts w:hint="eastAsia"/>
                <w:sz w:val="22"/>
                <w:szCs w:val="22"/>
              </w:rPr>
              <w:t>报警声压：＞</w:t>
            </w:r>
            <w:r>
              <w:rPr>
                <w:sz w:val="22"/>
                <w:szCs w:val="22"/>
              </w:rPr>
              <w:t>80dB</w:t>
            </w:r>
            <w:r>
              <w:rPr>
                <w:rFonts w:hint="eastAsia"/>
                <w:sz w:val="22"/>
                <w:szCs w:val="22"/>
              </w:rPr>
              <w:t>（正前方</w:t>
            </w:r>
            <w:r>
              <w:rPr>
                <w:sz w:val="22"/>
                <w:szCs w:val="22"/>
              </w:rPr>
              <w:t>3</w:t>
            </w:r>
            <w:r>
              <w:rPr>
                <w:rFonts w:hint="eastAsia"/>
                <w:sz w:val="22"/>
                <w:szCs w:val="22"/>
              </w:rPr>
              <w:t>米处）</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p>
        </w:tc>
      </w:tr>
      <w:tr w:rsidR="00332E87">
        <w:trPr>
          <w:trHeight w:val="1661"/>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20</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jc w:val="left"/>
              <w:rPr>
                <w:sz w:val="22"/>
                <w:szCs w:val="22"/>
              </w:rPr>
            </w:pPr>
            <w:r>
              <w:rPr>
                <w:rFonts w:ascii="宋体" w:hAnsi="宋体" w:cs="宋体" w:hint="eastAsia"/>
                <w:kern w:val="0"/>
                <w:szCs w:val="21"/>
              </w:rPr>
              <w:t>红外探测</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微软雅黑" w:eastAsia="微软雅黑" w:hAnsi="微软雅黑" w:cs="微软雅黑"/>
                <w:kern w:val="0"/>
                <w:szCs w:val="21"/>
              </w:rPr>
            </w:pPr>
            <w:r>
              <w:rPr>
                <w:rFonts w:ascii="宋体" w:hAnsi="宋体" w:cs="宋体" w:hint="eastAsia"/>
                <w:kern w:val="0"/>
                <w:szCs w:val="21"/>
              </w:rPr>
              <w:t>装在老人经常活动的区域，感应老人的活动频率，自动滤除误报，有异常情况则及时上报平台。</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rsidRPr="006435B2">
              <w:rPr>
                <w:rFonts w:ascii="宋体" w:cs="宋体"/>
                <w:kern w:val="0"/>
                <w:szCs w:val="21"/>
                <w:bdr w:val="single" w:sz="4" w:space="0" w:color="auto"/>
              </w:rPr>
              <w:pict>
                <v:shape id="_x0000_i1072" type="#_x0000_t75" style="width:54pt;height:63pt">
                  <v:imagedata r:id="rId30"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探测角度：≤</w:t>
            </w:r>
            <w:r>
              <w:rPr>
                <w:rFonts w:ascii="宋体" w:hAnsi="宋体" w:cs="宋体"/>
                <w:kern w:val="0"/>
                <w:szCs w:val="21"/>
              </w:rPr>
              <w:t>120</w:t>
            </w:r>
            <w:r>
              <w:rPr>
                <w:rFonts w:ascii="宋体" w:hAnsi="宋体" w:cs="宋体" w:hint="eastAsia"/>
                <w:kern w:val="0"/>
                <w:szCs w:val="21"/>
              </w:rPr>
              <w:t>°</w:t>
            </w:r>
          </w:p>
          <w:p w:rsidR="00332E87" w:rsidRDefault="00332E87">
            <w:pPr>
              <w:jc w:val="left"/>
              <w:rPr>
                <w:rFonts w:ascii="宋体" w:cs="宋体"/>
                <w:kern w:val="0"/>
                <w:szCs w:val="21"/>
              </w:rPr>
            </w:pPr>
            <w:r>
              <w:rPr>
                <w:rFonts w:ascii="宋体" w:hAnsi="宋体" w:cs="宋体" w:hint="eastAsia"/>
                <w:kern w:val="0"/>
                <w:szCs w:val="21"/>
              </w:rPr>
              <w:t>探测距离：≤</w:t>
            </w:r>
            <w:r>
              <w:rPr>
                <w:rFonts w:ascii="宋体" w:hAnsi="宋体" w:cs="宋体"/>
                <w:kern w:val="0"/>
                <w:szCs w:val="21"/>
              </w:rPr>
              <w:t xml:space="preserve">2m                                       </w:t>
            </w:r>
          </w:p>
          <w:p w:rsidR="00332E87" w:rsidRDefault="00332E87">
            <w:pPr>
              <w:jc w:val="left"/>
              <w:rPr>
                <w:rFonts w:ascii="微软雅黑" w:eastAsia="微软雅黑" w:hAnsi="微软雅黑" w:cs="微软雅黑"/>
                <w:kern w:val="0"/>
                <w:szCs w:val="21"/>
              </w:rPr>
            </w:pPr>
            <w:r>
              <w:rPr>
                <w:rFonts w:ascii="宋体" w:hAnsi="宋体" w:cs="宋体" w:hint="eastAsia"/>
                <w:kern w:val="0"/>
                <w:szCs w:val="21"/>
              </w:rPr>
              <w:t>连接系统平台，检测老人活动频率，当超过指定时间没有感知有人活动，平台系统将进行警报</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435"/>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21</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jc w:val="left"/>
              <w:rPr>
                <w:sz w:val="22"/>
                <w:szCs w:val="22"/>
              </w:rPr>
            </w:pPr>
            <w:r>
              <w:rPr>
                <w:rFonts w:ascii="宋体" w:hAnsi="宋体" w:cs="宋体" w:hint="eastAsia"/>
                <w:kern w:val="0"/>
                <w:szCs w:val="21"/>
              </w:rPr>
              <w:t>门磁探测器</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微软雅黑" w:eastAsia="微软雅黑" w:hAnsi="微软雅黑" w:cs="微软雅黑"/>
                <w:kern w:val="0"/>
                <w:szCs w:val="21"/>
              </w:rPr>
            </w:pPr>
            <w:r>
              <w:rPr>
                <w:rFonts w:ascii="宋体" w:hAnsi="宋体" w:cs="宋体" w:hint="eastAsia"/>
                <w:kern w:val="0"/>
                <w:szCs w:val="21"/>
              </w:rPr>
              <w:t>装在房门或者冰箱上，隐藏式安装，随时感应采集老人出入情况，当有异常会及时上报平台。</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rsidRPr="006435B2">
              <w:rPr>
                <w:rFonts w:ascii="宋体" w:cs="宋体"/>
                <w:kern w:val="0"/>
                <w:szCs w:val="21"/>
                <w:bdr w:val="single" w:sz="4" w:space="0" w:color="auto"/>
              </w:rPr>
              <w:pict>
                <v:shape id="_x0000_i1073" type="#_x0000_t75" style="width:46.5pt;height:61.5pt">
                  <v:imagedata r:id="rId31"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jc w:val="left"/>
              <w:rPr>
                <w:rFonts w:ascii="宋体" w:cs="宋体"/>
                <w:kern w:val="0"/>
                <w:szCs w:val="21"/>
              </w:rPr>
            </w:pPr>
            <w:r>
              <w:rPr>
                <w:rFonts w:ascii="宋体" w:hAnsi="宋体" w:cs="宋体" w:hint="eastAsia"/>
                <w:kern w:val="0"/>
                <w:szCs w:val="21"/>
              </w:rPr>
              <w:t>额定电压：</w:t>
            </w:r>
            <w:r>
              <w:rPr>
                <w:rFonts w:ascii="宋体" w:hAnsi="宋体" w:cs="宋体"/>
                <w:kern w:val="0"/>
                <w:szCs w:val="21"/>
              </w:rPr>
              <w:t>DC3V</w:t>
            </w:r>
            <w:r>
              <w:rPr>
                <w:rFonts w:ascii="宋体" w:hAnsi="宋体" w:cs="宋体" w:hint="eastAsia"/>
                <w:kern w:val="0"/>
                <w:szCs w:val="21"/>
              </w:rPr>
              <w:t>（</w:t>
            </w:r>
            <w:r>
              <w:rPr>
                <w:rFonts w:ascii="宋体" w:hAnsi="宋体" w:cs="宋体"/>
                <w:kern w:val="0"/>
                <w:szCs w:val="21"/>
              </w:rPr>
              <w:t>2*AAA</w:t>
            </w:r>
            <w:r>
              <w:rPr>
                <w:rFonts w:ascii="宋体" w:hAnsi="宋体" w:cs="宋体" w:hint="eastAsia"/>
                <w:kern w:val="0"/>
                <w:szCs w:val="21"/>
              </w:rPr>
              <w:t>电池）</w:t>
            </w:r>
          </w:p>
          <w:p w:rsidR="00332E87" w:rsidRDefault="00332E87">
            <w:pPr>
              <w:jc w:val="left"/>
              <w:rPr>
                <w:rFonts w:ascii="宋体" w:cs="宋体"/>
                <w:kern w:val="0"/>
                <w:szCs w:val="21"/>
              </w:rPr>
            </w:pPr>
            <w:r>
              <w:rPr>
                <w:rFonts w:ascii="宋体" w:hAnsi="宋体" w:cs="宋体" w:hint="eastAsia"/>
                <w:kern w:val="0"/>
                <w:szCs w:val="21"/>
              </w:rPr>
              <w:t>额定电流：</w:t>
            </w:r>
            <w:r>
              <w:rPr>
                <w:rFonts w:ascii="宋体" w:hAnsi="宋体" w:cs="宋体"/>
                <w:kern w:val="0"/>
                <w:szCs w:val="21"/>
              </w:rPr>
              <w:t>40mA</w:t>
            </w:r>
          </w:p>
          <w:p w:rsidR="00332E87" w:rsidRDefault="00332E87">
            <w:pPr>
              <w:jc w:val="left"/>
              <w:rPr>
                <w:rFonts w:ascii="宋体" w:cs="宋体"/>
                <w:kern w:val="0"/>
                <w:szCs w:val="21"/>
              </w:rPr>
            </w:pPr>
            <w:r>
              <w:rPr>
                <w:rFonts w:ascii="宋体" w:hAnsi="宋体" w:cs="宋体" w:hint="eastAsia"/>
                <w:kern w:val="0"/>
                <w:szCs w:val="21"/>
              </w:rPr>
              <w:t>工作频率：</w:t>
            </w:r>
            <w:r>
              <w:rPr>
                <w:rFonts w:ascii="宋体" w:hAnsi="宋体" w:cs="宋体"/>
                <w:kern w:val="0"/>
                <w:szCs w:val="21"/>
              </w:rPr>
              <w:t>2.4GHz</w:t>
            </w:r>
          </w:p>
          <w:p w:rsidR="00332E87" w:rsidRDefault="00332E87">
            <w:pPr>
              <w:jc w:val="left"/>
            </w:pPr>
            <w:r>
              <w:rPr>
                <w:rFonts w:ascii="宋体" w:hAnsi="宋体" w:cs="宋体" w:hint="eastAsia"/>
                <w:kern w:val="0"/>
                <w:szCs w:val="21"/>
              </w:rPr>
              <w:t>连接系统平台，感应入户门出入情况、冰箱开启情况，如老人长时未归或未进食，平台系统将进行警报</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pStyle w:val="EnvelopeReturn"/>
            </w:pPr>
          </w:p>
        </w:tc>
      </w:tr>
      <w:tr w:rsidR="00332E87">
        <w:trPr>
          <w:trHeight w:val="1435"/>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22</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燃气报警器</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发生煤气泄漏意外时，响铃提醒老年人及时处理。实时传输数据，向老年人亲属及为老服务组织推送意外风险信息。</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Cs w:val="21"/>
              </w:rPr>
            </w:pPr>
            <w:r w:rsidRPr="006435B2">
              <w:rPr>
                <w:szCs w:val="21"/>
              </w:rPr>
              <w:pict>
                <v:shape id="_x0000_i1074" type="#_x0000_t75" style="width:45pt;height:66pt">
                  <v:imagedata r:id="rId32"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实时燃气泄漏监控、遇险告警推送、精准探测险情、低功耗设计、兼具误报滤除功能</w:t>
            </w:r>
          </w:p>
          <w:p w:rsidR="00332E87" w:rsidRDefault="00332E87">
            <w:pPr>
              <w:widowControl/>
              <w:jc w:val="left"/>
              <w:textAlignment w:val="top"/>
              <w:rPr>
                <w:sz w:val="22"/>
                <w:szCs w:val="22"/>
              </w:rPr>
            </w:pPr>
            <w:r>
              <w:rPr>
                <w:rFonts w:hint="eastAsia"/>
                <w:sz w:val="22"/>
                <w:szCs w:val="22"/>
              </w:rPr>
              <w:t>当燃气浓度高于</w:t>
            </w:r>
            <w:r>
              <w:rPr>
                <w:sz w:val="22"/>
                <w:szCs w:val="22"/>
              </w:rPr>
              <w:t>6%LEL</w:t>
            </w:r>
            <w:r>
              <w:rPr>
                <w:rFonts w:hint="eastAsia"/>
                <w:sz w:val="22"/>
                <w:szCs w:val="22"/>
              </w:rPr>
              <w:t>甲烷（</w:t>
            </w:r>
            <w:r>
              <w:rPr>
                <w:sz w:val="22"/>
                <w:szCs w:val="22"/>
              </w:rPr>
              <w:t>CHE4</w:t>
            </w:r>
            <w:r>
              <w:rPr>
                <w:rFonts w:hint="eastAsia"/>
                <w:sz w:val="22"/>
                <w:szCs w:val="22"/>
              </w:rPr>
              <w:t>）及时报警</w:t>
            </w:r>
          </w:p>
          <w:p w:rsidR="00332E87" w:rsidRDefault="00332E87">
            <w:pPr>
              <w:widowControl/>
              <w:jc w:val="left"/>
              <w:textAlignment w:val="top"/>
              <w:rPr>
                <w:sz w:val="22"/>
                <w:szCs w:val="22"/>
              </w:rPr>
            </w:pPr>
            <w:r>
              <w:rPr>
                <w:rFonts w:hint="eastAsia"/>
                <w:sz w:val="22"/>
                <w:szCs w:val="22"/>
              </w:rPr>
              <w:t>稳定性：±</w:t>
            </w:r>
            <w:r>
              <w:rPr>
                <w:sz w:val="22"/>
                <w:szCs w:val="22"/>
              </w:rPr>
              <w:t>3%LEL</w:t>
            </w:r>
            <w:r>
              <w:rPr>
                <w:rFonts w:hint="eastAsia"/>
                <w:sz w:val="22"/>
                <w:szCs w:val="22"/>
              </w:rPr>
              <w:t>范围内</w:t>
            </w:r>
          </w:p>
          <w:p w:rsidR="00332E87" w:rsidRDefault="00332E87">
            <w:pPr>
              <w:widowControl/>
              <w:jc w:val="left"/>
              <w:textAlignment w:val="top"/>
              <w:rPr>
                <w:sz w:val="22"/>
                <w:szCs w:val="22"/>
              </w:rPr>
            </w:pPr>
            <w:r>
              <w:rPr>
                <w:rFonts w:hint="eastAsia"/>
                <w:sz w:val="22"/>
                <w:szCs w:val="22"/>
              </w:rPr>
              <w:t>报警复位：当可燃气体浓度低于报警浓度自动复位</w:t>
            </w:r>
          </w:p>
          <w:p w:rsidR="00332E87" w:rsidRDefault="00332E87">
            <w:pPr>
              <w:widowControl/>
              <w:jc w:val="left"/>
              <w:textAlignment w:val="top"/>
              <w:rPr>
                <w:sz w:val="22"/>
                <w:szCs w:val="22"/>
              </w:rPr>
            </w:pPr>
            <w:r>
              <w:rPr>
                <w:rFonts w:hint="eastAsia"/>
                <w:sz w:val="22"/>
                <w:szCs w:val="22"/>
              </w:rPr>
              <w:t>工作湿度范围：</w:t>
            </w:r>
            <w:r>
              <w:rPr>
                <w:sz w:val="22"/>
                <w:szCs w:val="22"/>
              </w:rPr>
              <w:t>10%-95%RH(</w:t>
            </w:r>
            <w:r>
              <w:rPr>
                <w:rFonts w:hint="eastAsia"/>
                <w:sz w:val="22"/>
                <w:szCs w:val="22"/>
              </w:rPr>
              <w:t>无凝结现象</w:t>
            </w:r>
            <w:r>
              <w:rPr>
                <w:sz w:val="22"/>
                <w:szCs w:val="22"/>
              </w:rPr>
              <w:t>)</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711"/>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23</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跌倒报警器</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ascii="宋体" w:hAnsi="宋体" w:cs="宋体" w:hint="eastAsia"/>
                <w:color w:val="000000"/>
                <w:kern w:val="0"/>
                <w:szCs w:val="21"/>
              </w:rPr>
              <w:t>信息通过设备，实时推送至子女手机，上传到服务机构平台及区养老信息平台平台，起到居家应急监测、应急响应、紧急救援的作用。</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40"/>
              <w:jc w:val="center"/>
              <w:textAlignment w:val="top"/>
              <w:rPr>
                <w:szCs w:val="21"/>
              </w:rPr>
            </w:pPr>
            <w:r w:rsidRPr="006435B2">
              <w:rPr>
                <w:rFonts w:ascii="仿宋_GB2312" w:eastAsia="仿宋_GB2312" w:hAnsi="宋体" w:cs="黑体"/>
                <w:color w:val="000000"/>
                <w:kern w:val="0"/>
                <w:sz w:val="24"/>
                <w:szCs w:val="24"/>
              </w:rPr>
              <w:pict>
                <v:shape id="_x0000_i1075" type="#_x0000_t75" alt="a1f3a1d399a1a888a070ff8d64c1a63" style="width:78.75pt;height:83.25pt">
                  <v:imagedata r:id="rId33"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center"/>
              <w:rPr>
                <w:rFonts w:asci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需具备网络连接功能，置顶雷达探测人体活动时的范围不小于</w:t>
            </w:r>
            <w:r>
              <w:rPr>
                <w:rFonts w:ascii="宋体" w:hAnsi="宋体" w:cs="宋体"/>
                <w:color w:val="000000"/>
                <w:kern w:val="0"/>
                <w:szCs w:val="21"/>
              </w:rPr>
              <w:t>6X8</w:t>
            </w:r>
            <w:r>
              <w:rPr>
                <w:rFonts w:ascii="宋体" w:hAnsi="宋体" w:cs="宋体" w:hint="eastAsia"/>
                <w:color w:val="000000"/>
                <w:kern w:val="0"/>
                <w:szCs w:val="21"/>
              </w:rPr>
              <w:t>米，探测人体静止不动时的范围不小于</w:t>
            </w:r>
            <w:r>
              <w:rPr>
                <w:rFonts w:ascii="宋体" w:hAnsi="宋体" w:cs="宋体"/>
                <w:color w:val="000000"/>
                <w:kern w:val="0"/>
                <w:szCs w:val="21"/>
              </w:rPr>
              <w:t>4X6</w:t>
            </w:r>
            <w:r>
              <w:rPr>
                <w:rFonts w:ascii="宋体" w:hAnsi="宋体" w:cs="宋体" w:hint="eastAsia"/>
                <w:color w:val="000000"/>
                <w:kern w:val="0"/>
                <w:szCs w:val="21"/>
              </w:rPr>
              <w:t>米；</w:t>
            </w:r>
          </w:p>
          <w:p w:rsidR="00332E87" w:rsidRDefault="00332E87">
            <w:pPr>
              <w:widowControl/>
              <w:jc w:val="left"/>
              <w:textAlignment w:val="center"/>
              <w:rPr>
                <w:rFonts w:ascii="宋体" w:cs="宋体"/>
                <w:color w:val="000000"/>
                <w:kern w:val="0"/>
                <w:szCs w:val="21"/>
              </w:rPr>
            </w:pPr>
            <w:r>
              <w:rPr>
                <w:rFonts w:ascii="宋体" w:hAnsi="宋体" w:cs="宋体" w:hint="eastAsia"/>
                <w:color w:val="000000"/>
                <w:kern w:val="0"/>
                <w:szCs w:val="21"/>
              </w:rPr>
              <w:t>实现跌倒动作实时监测及预警，将检测对象限制于人体（运动或静止），剔除环境内其它无生命物体的干扰，可实现运动人员及静止人员的同步感知，配合建立健康档案，具有健康预警功能；</w:t>
            </w:r>
          </w:p>
          <w:p w:rsidR="00332E87" w:rsidRDefault="00332E87">
            <w:pPr>
              <w:widowControl/>
              <w:jc w:val="left"/>
              <w:textAlignment w:val="top"/>
              <w:rPr>
                <w:sz w:val="22"/>
                <w:szCs w:val="22"/>
              </w:rPr>
            </w:pP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431"/>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24</w:t>
            </w:r>
          </w:p>
        </w:tc>
        <w:tc>
          <w:tcPr>
            <w:tcW w:w="1166" w:type="dxa"/>
            <w:vMerge w:val="restart"/>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辅具</w:t>
            </w: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手杖</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包含手杖、三脚或四脚手杖、凳拐等，辅助老年人平稳站立和行走。</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 w:val="22"/>
                <w:szCs w:val="22"/>
              </w:rPr>
            </w:pPr>
            <w:r>
              <w:pict>
                <v:shape id="_x0000_i1076" type="#_x0000_t75" style="width:18pt;height:67.5pt">
                  <v:imagedata r:id="rId34"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材质：铝合金</w:t>
            </w:r>
          </w:p>
          <w:p w:rsidR="00332E87" w:rsidRDefault="00332E87">
            <w:pPr>
              <w:pStyle w:val="BodyTextIndent"/>
              <w:widowControl/>
              <w:ind w:leftChars="0" w:left="0"/>
              <w:textAlignment w:val="top"/>
              <w:rPr>
                <w:sz w:val="22"/>
                <w:szCs w:val="22"/>
              </w:rPr>
            </w:pPr>
            <w:r>
              <w:rPr>
                <w:rFonts w:hint="eastAsia"/>
                <w:sz w:val="22"/>
                <w:szCs w:val="22"/>
              </w:rPr>
              <w:t>多档调节，</w:t>
            </w:r>
            <w:r>
              <w:rPr>
                <w:sz w:val="22"/>
                <w:szCs w:val="22"/>
              </w:rPr>
              <w:t>300</w:t>
            </w:r>
            <w:r>
              <w:rPr>
                <w:rFonts w:hint="eastAsia"/>
                <w:sz w:val="22"/>
                <w:szCs w:val="22"/>
              </w:rPr>
              <w:t>斤承重</w:t>
            </w:r>
          </w:p>
          <w:p w:rsidR="00332E87" w:rsidRDefault="00332E87">
            <w:pPr>
              <w:pStyle w:val="EnvelopeReturn"/>
            </w:pPr>
            <w:r>
              <w:rPr>
                <w:rFonts w:hint="eastAsia"/>
              </w:rPr>
              <w:t>手电筒照明功能</w:t>
            </w:r>
          </w:p>
          <w:p w:rsidR="00332E87" w:rsidRDefault="00332E87">
            <w:pPr>
              <w:pStyle w:val="EnvelopeReturn"/>
              <w:rPr>
                <w:sz w:val="22"/>
                <w:szCs w:val="22"/>
              </w:rPr>
            </w:pPr>
            <w:r>
              <w:rPr>
                <w:rFonts w:hint="eastAsia"/>
              </w:rPr>
              <w:t>防滑按摩手柄</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216"/>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25</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tcPr>
          <w:p w:rsidR="00332E87" w:rsidRDefault="00332E87">
            <w:pPr>
              <w:widowControl/>
              <w:jc w:val="left"/>
              <w:textAlignment w:val="top"/>
              <w:rPr>
                <w:sz w:val="22"/>
                <w:szCs w:val="22"/>
              </w:rPr>
            </w:pPr>
            <w:r>
              <w:rPr>
                <w:rFonts w:hint="eastAsia"/>
                <w:sz w:val="22"/>
                <w:szCs w:val="22"/>
              </w:rPr>
              <w:t>助行器</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包含框式、轮式、台式、带座助行器，辅助老年人站立和行走。</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 w:val="22"/>
                <w:szCs w:val="22"/>
              </w:rPr>
            </w:pPr>
            <w:r>
              <w:pict>
                <v:shape id="_x0000_i1077" type="#_x0000_t75" style="width:52.5pt;height:60pt">
                  <v:imagedata r:id="rId35"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sz w:val="22"/>
                <w:szCs w:val="22"/>
              </w:rPr>
              <w:t>1</w:t>
            </w:r>
            <w:r>
              <w:rPr>
                <w:rFonts w:hint="eastAsia"/>
                <w:sz w:val="22"/>
                <w:szCs w:val="22"/>
              </w:rPr>
              <w:t>、尺寸</w:t>
            </w:r>
            <w:r>
              <w:rPr>
                <w:sz w:val="22"/>
                <w:szCs w:val="22"/>
              </w:rPr>
              <w:t>:</w:t>
            </w:r>
            <w:r>
              <w:rPr>
                <w:rFonts w:hint="eastAsia"/>
                <w:sz w:val="22"/>
                <w:szCs w:val="22"/>
              </w:rPr>
              <w:t>约</w:t>
            </w:r>
            <w:r>
              <w:rPr>
                <w:sz w:val="22"/>
                <w:szCs w:val="22"/>
              </w:rPr>
              <w:t>48*50*(75-90) CM(</w:t>
            </w:r>
            <w:r>
              <w:rPr>
                <w:rFonts w:hint="eastAsia"/>
                <w:sz w:val="22"/>
                <w:szCs w:val="22"/>
              </w:rPr>
              <w:t>多档可调</w:t>
            </w:r>
            <w:r>
              <w:rPr>
                <w:sz w:val="22"/>
                <w:szCs w:val="22"/>
              </w:rPr>
              <w:t>)</w:t>
            </w:r>
            <w:r>
              <w:rPr>
                <w:rFonts w:hint="eastAsia"/>
                <w:sz w:val="22"/>
                <w:szCs w:val="22"/>
              </w:rPr>
              <w:t>；</w:t>
            </w:r>
          </w:p>
          <w:p w:rsidR="00332E87" w:rsidRDefault="00332E87">
            <w:pPr>
              <w:widowControl/>
              <w:jc w:val="left"/>
              <w:textAlignment w:val="top"/>
              <w:rPr>
                <w:sz w:val="22"/>
                <w:szCs w:val="22"/>
              </w:rPr>
            </w:pPr>
            <w:r>
              <w:rPr>
                <w:sz w:val="22"/>
                <w:szCs w:val="22"/>
              </w:rPr>
              <w:t>2</w:t>
            </w:r>
            <w:r>
              <w:rPr>
                <w:rFonts w:hint="eastAsia"/>
                <w:sz w:val="22"/>
                <w:szCs w:val="22"/>
              </w:rPr>
              <w:t>、安全承重</w:t>
            </w:r>
            <w:r>
              <w:rPr>
                <w:sz w:val="22"/>
                <w:szCs w:val="22"/>
              </w:rPr>
              <w:t>:</w:t>
            </w:r>
            <w:r>
              <w:rPr>
                <w:rFonts w:hint="eastAsia"/>
                <w:sz w:val="22"/>
                <w:szCs w:val="22"/>
              </w:rPr>
              <w:t>≥</w:t>
            </w:r>
            <w:r>
              <w:rPr>
                <w:sz w:val="22"/>
                <w:szCs w:val="22"/>
              </w:rPr>
              <w:t>110KG</w:t>
            </w:r>
            <w:r>
              <w:rPr>
                <w:rFonts w:hint="eastAsia"/>
                <w:sz w:val="22"/>
                <w:szCs w:val="22"/>
              </w:rPr>
              <w:t>；</w:t>
            </w:r>
          </w:p>
          <w:p w:rsidR="00332E87" w:rsidRDefault="00332E87">
            <w:pPr>
              <w:widowControl/>
              <w:jc w:val="left"/>
              <w:textAlignment w:val="top"/>
              <w:rPr>
                <w:sz w:val="22"/>
                <w:szCs w:val="22"/>
              </w:rPr>
            </w:pPr>
            <w:r>
              <w:rPr>
                <w:sz w:val="22"/>
                <w:szCs w:val="22"/>
              </w:rPr>
              <w:t>3</w:t>
            </w:r>
            <w:r>
              <w:rPr>
                <w:rFonts w:hint="eastAsia"/>
                <w:sz w:val="22"/>
                <w:szCs w:val="22"/>
              </w:rPr>
              <w:t>、材质：铝合金；</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p>
        </w:tc>
      </w:tr>
      <w:tr w:rsidR="00332E87">
        <w:trPr>
          <w:trHeight w:val="1535"/>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26</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tcPr>
          <w:p w:rsidR="00332E87" w:rsidRDefault="00332E87">
            <w:pPr>
              <w:widowControl/>
              <w:jc w:val="left"/>
              <w:textAlignment w:val="top"/>
              <w:rPr>
                <w:sz w:val="22"/>
                <w:szCs w:val="22"/>
              </w:rPr>
            </w:pPr>
            <w:r>
              <w:rPr>
                <w:rFonts w:hint="eastAsia"/>
                <w:sz w:val="22"/>
                <w:szCs w:val="22"/>
              </w:rPr>
              <w:t>轮椅</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自推或由家人、护理人员辅助推行，增大老年人活动空间范围，包括普通轮椅、带姿势控制的特殊轮椅和电动轮椅等。</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 w:val="22"/>
                <w:szCs w:val="22"/>
              </w:rPr>
            </w:pPr>
            <w:r>
              <w:pict>
                <v:shape id="_x0000_i1078" type="#_x0000_t75" style="width:66pt;height:69pt">
                  <v:imagedata r:id="rId36"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sz w:val="22"/>
                <w:szCs w:val="22"/>
              </w:rPr>
              <w:t>1.</w:t>
            </w:r>
            <w:r>
              <w:rPr>
                <w:rFonts w:hint="eastAsia"/>
                <w:sz w:val="22"/>
                <w:szCs w:val="22"/>
              </w:rPr>
              <w:t>材质：</w:t>
            </w:r>
            <w:r>
              <w:rPr>
                <w:sz w:val="22"/>
                <w:szCs w:val="22"/>
              </w:rPr>
              <w:t xml:space="preserve"> 1.2MM </w:t>
            </w:r>
            <w:r>
              <w:rPr>
                <w:rFonts w:hint="eastAsia"/>
                <w:sz w:val="22"/>
                <w:szCs w:val="22"/>
              </w:rPr>
              <w:t>优质</w:t>
            </w:r>
            <w:r>
              <w:rPr>
                <w:sz w:val="22"/>
                <w:szCs w:val="22"/>
              </w:rPr>
              <w:t xml:space="preserve"> </w:t>
            </w:r>
            <w:r>
              <w:rPr>
                <w:rFonts w:hint="eastAsia"/>
                <w:sz w:val="22"/>
                <w:szCs w:val="22"/>
              </w:rPr>
              <w:t>高碳钢管</w:t>
            </w:r>
            <w:r>
              <w:rPr>
                <w:sz w:val="22"/>
                <w:szCs w:val="22"/>
              </w:rPr>
              <w:t xml:space="preserve"> 2.</w:t>
            </w:r>
            <w:r>
              <w:rPr>
                <w:rFonts w:hint="eastAsia"/>
                <w:sz w:val="22"/>
                <w:szCs w:val="22"/>
              </w:rPr>
              <w:t>安全</w:t>
            </w:r>
            <w:r>
              <w:rPr>
                <w:sz w:val="22"/>
                <w:szCs w:val="22"/>
              </w:rPr>
              <w:t xml:space="preserve"> </w:t>
            </w:r>
            <w:r>
              <w:rPr>
                <w:rFonts w:hint="eastAsia"/>
                <w:sz w:val="22"/>
                <w:szCs w:val="22"/>
              </w:rPr>
              <w:t>承重：≥</w:t>
            </w:r>
            <w:r>
              <w:rPr>
                <w:sz w:val="22"/>
                <w:szCs w:val="22"/>
              </w:rPr>
              <w:t>100KG</w:t>
            </w:r>
            <w:r>
              <w:rPr>
                <w:rFonts w:hint="eastAsia"/>
                <w:sz w:val="22"/>
                <w:szCs w:val="22"/>
              </w:rPr>
              <w:t>，</w:t>
            </w:r>
          </w:p>
          <w:p w:rsidR="00332E87" w:rsidRDefault="00332E87">
            <w:pPr>
              <w:widowControl/>
              <w:jc w:val="left"/>
              <w:textAlignment w:val="top"/>
              <w:rPr>
                <w:sz w:val="22"/>
                <w:szCs w:val="22"/>
              </w:rPr>
            </w:pPr>
            <w:r>
              <w:rPr>
                <w:rFonts w:hint="eastAsia"/>
                <w:sz w:val="22"/>
                <w:szCs w:val="22"/>
              </w:rPr>
              <w:t>脚踏可调，可拆脚，安全带辅助家人、照护人员推行</w:t>
            </w:r>
            <w:r>
              <w:rPr>
                <w:sz w:val="22"/>
                <w:szCs w:val="22"/>
              </w:rPr>
              <w:t>/</w:t>
            </w:r>
            <w:r>
              <w:rPr>
                <w:rFonts w:hint="eastAsia"/>
                <w:sz w:val="22"/>
                <w:szCs w:val="22"/>
              </w:rPr>
              <w:t>帮助老年人站立行走，扩大老年人活动空间范围</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tc>
      </w:tr>
      <w:tr w:rsidR="00332E87">
        <w:trPr>
          <w:trHeight w:val="1989"/>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27</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防走失手环</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pStyle w:val="TableParagraph"/>
              <w:spacing w:line="326" w:lineRule="exact"/>
              <w:jc w:val="both"/>
              <w:rPr>
                <w:sz w:val="22"/>
                <w:szCs w:val="22"/>
              </w:rPr>
            </w:pPr>
            <w:r>
              <w:rPr>
                <w:rFonts w:hint="eastAsia"/>
                <w:sz w:val="22"/>
                <w:szCs w:val="22"/>
              </w:rPr>
              <w:t>集成老年人身份信息，可监测定位（或具备电子围栏功能）、长期待机（无需频繁充电或更换电池），避免老年人走失。实时传输数据，向老年人亲属及为老服务组织推送意外风险信息。</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ind w:firstLineChars="100" w:firstLine="210"/>
              <w:jc w:val="center"/>
              <w:textAlignment w:val="top"/>
              <w:rPr>
                <w:sz w:val="22"/>
                <w:szCs w:val="22"/>
              </w:rPr>
            </w:pPr>
            <w:r>
              <w:pict>
                <v:shape id="_x0000_i1079" type="#_x0000_t75" style="width:90.75pt;height:121.5pt">
                  <v:imagedata r:id="rId37"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精准定位，精确到米：采用</w:t>
            </w:r>
            <w:r>
              <w:rPr>
                <w:sz w:val="22"/>
                <w:szCs w:val="22"/>
              </w:rPr>
              <w:t>GPS</w:t>
            </w:r>
            <w:r>
              <w:rPr>
                <w:rFonts w:hint="eastAsia"/>
                <w:sz w:val="22"/>
                <w:szCs w:val="22"/>
              </w:rPr>
              <w:t>、北斗等定位模式，精确度可达到</w:t>
            </w:r>
            <w:r>
              <w:rPr>
                <w:sz w:val="22"/>
                <w:szCs w:val="22"/>
              </w:rPr>
              <w:t>XX</w:t>
            </w:r>
            <w:r>
              <w:rPr>
                <w:rFonts w:hint="eastAsia"/>
                <w:sz w:val="22"/>
                <w:szCs w:val="22"/>
              </w:rPr>
              <w:t>街</w:t>
            </w:r>
            <w:r>
              <w:rPr>
                <w:sz w:val="22"/>
                <w:szCs w:val="22"/>
              </w:rPr>
              <w:t>XX</w:t>
            </w:r>
            <w:r>
              <w:rPr>
                <w:rFonts w:hint="eastAsia"/>
                <w:sz w:val="22"/>
                <w:szCs w:val="22"/>
              </w:rPr>
              <w:t>号</w:t>
            </w:r>
          </w:p>
          <w:p w:rsidR="00332E87" w:rsidRDefault="00332E87">
            <w:pPr>
              <w:pStyle w:val="BodyTextIndent"/>
              <w:ind w:leftChars="0" w:left="0"/>
            </w:pPr>
            <w:r>
              <w:rPr>
                <w:rFonts w:hint="eastAsia"/>
              </w:rPr>
              <w:t>历史轨迹</w:t>
            </w:r>
            <w:r>
              <w:t xml:space="preserve"> </w:t>
            </w:r>
            <w:r>
              <w:rPr>
                <w:rFonts w:hint="eastAsia"/>
              </w:rPr>
              <w:t>查看每日行踪</w:t>
            </w:r>
          </w:p>
          <w:p w:rsidR="00332E87" w:rsidRDefault="00332E87">
            <w:pPr>
              <w:pStyle w:val="BodyTextIndent"/>
              <w:ind w:leftChars="0" w:left="0"/>
            </w:pPr>
            <w:r>
              <w:rPr>
                <w:rFonts w:hint="eastAsia"/>
              </w:rPr>
              <w:t>智能提醒：低电报警、电子围栏、紧急报警</w:t>
            </w:r>
          </w:p>
          <w:p w:rsidR="00332E87" w:rsidRDefault="00332E87">
            <w:pPr>
              <w:pStyle w:val="EnvelopeReturn"/>
            </w:pPr>
            <w:r>
              <w:rPr>
                <w:rFonts w:hint="eastAsia"/>
              </w:rPr>
              <w:t>危险报警，</w:t>
            </w:r>
            <w:r>
              <w:t>SOS</w:t>
            </w:r>
            <w:r>
              <w:rPr>
                <w:rFonts w:hint="eastAsia"/>
              </w:rPr>
              <w:t>一键求救</w:t>
            </w:r>
          </w:p>
          <w:p w:rsidR="00332E87" w:rsidRDefault="00332E87">
            <w:pPr>
              <w:pStyle w:val="EnvelopeReturn"/>
              <w:rPr>
                <w:sz w:val="22"/>
                <w:szCs w:val="22"/>
              </w:rPr>
            </w:pPr>
            <w:r>
              <w:rPr>
                <w:rFonts w:hint="eastAsia"/>
              </w:rPr>
              <w:t>深度防水，方便携带</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rFonts w:ascii="宋体" w:cs="宋体"/>
                <w:color w:val="333333"/>
                <w:spacing w:val="15"/>
                <w:szCs w:val="21"/>
              </w:rPr>
            </w:pPr>
          </w:p>
        </w:tc>
      </w:tr>
      <w:tr w:rsidR="00332E87">
        <w:trPr>
          <w:trHeight w:val="2466"/>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28</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pStyle w:val="TableParagraph"/>
              <w:spacing w:line="280" w:lineRule="exact"/>
              <w:ind w:left="88" w:right="72"/>
              <w:rPr>
                <w:sz w:val="22"/>
                <w:szCs w:val="22"/>
              </w:rPr>
            </w:pPr>
            <w:r>
              <w:rPr>
                <w:rFonts w:hint="eastAsia"/>
                <w:sz w:val="22"/>
                <w:szCs w:val="22"/>
              </w:rPr>
              <w:t>放大镜指甲剪</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280" w:lineRule="exact"/>
              <w:ind w:left="44"/>
              <w:jc w:val="both"/>
              <w:rPr>
                <w:sz w:val="22"/>
                <w:szCs w:val="22"/>
              </w:rPr>
            </w:pPr>
            <w:r>
              <w:rPr>
                <w:rFonts w:hint="eastAsia"/>
                <w:sz w:val="22"/>
                <w:szCs w:val="22"/>
              </w:rPr>
              <w:t>方便视力不佳的老年人修剪指甲。</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jc w:val="both"/>
            </w:pPr>
            <w:r>
              <w:pict>
                <v:shape id="_x0000_i1080" type="#_x0000_t75" style="width:110.25pt;height:93pt">
                  <v:imagedata r:id="rId38"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sz w:val="22"/>
                <w:szCs w:val="22"/>
              </w:rPr>
            </w:pPr>
            <w:r>
              <w:rPr>
                <w:rFonts w:hint="eastAsia"/>
                <w:sz w:val="22"/>
                <w:szCs w:val="22"/>
              </w:rPr>
              <w:t>钳口硬度：≥</w:t>
            </w:r>
            <w:r>
              <w:rPr>
                <w:sz w:val="22"/>
                <w:szCs w:val="22"/>
              </w:rPr>
              <w:t>700Hv</w:t>
            </w:r>
            <w:r>
              <w:rPr>
                <w:rFonts w:hint="eastAsia"/>
                <w:sz w:val="22"/>
                <w:szCs w:val="22"/>
              </w:rPr>
              <w:t>；</w:t>
            </w:r>
          </w:p>
          <w:p w:rsidR="00332E87" w:rsidRDefault="00332E87">
            <w:pPr>
              <w:widowControl/>
              <w:jc w:val="left"/>
              <w:textAlignment w:val="top"/>
              <w:rPr>
                <w:sz w:val="22"/>
                <w:szCs w:val="22"/>
              </w:rPr>
            </w:pPr>
            <w:r>
              <w:rPr>
                <w:rFonts w:hint="eastAsia"/>
                <w:sz w:val="22"/>
                <w:szCs w:val="22"/>
              </w:rPr>
              <w:t>锋利度：采用国外错刃先进地位技术，剪切轻脆，切口光滑圆润</w:t>
            </w:r>
            <w:r>
              <w:rPr>
                <w:sz w:val="22"/>
                <w:szCs w:val="22"/>
              </w:rPr>
              <w:t>;</w:t>
            </w:r>
          </w:p>
          <w:p w:rsidR="00332E87" w:rsidRDefault="00332E87">
            <w:pPr>
              <w:widowControl/>
              <w:jc w:val="left"/>
              <w:textAlignment w:val="top"/>
              <w:rPr>
                <w:sz w:val="22"/>
                <w:szCs w:val="22"/>
              </w:rPr>
            </w:pPr>
            <w:r>
              <w:rPr>
                <w:rFonts w:hint="eastAsia"/>
                <w:sz w:val="22"/>
                <w:szCs w:val="22"/>
              </w:rPr>
              <w:t>电镀层厚度：≥</w:t>
            </w:r>
            <w:r>
              <w:rPr>
                <w:sz w:val="22"/>
                <w:szCs w:val="22"/>
              </w:rPr>
              <w:t>5um</w:t>
            </w:r>
            <w:r>
              <w:rPr>
                <w:rFonts w:hint="eastAsia"/>
                <w:sz w:val="22"/>
                <w:szCs w:val="22"/>
              </w:rPr>
              <w:t>；</w:t>
            </w:r>
          </w:p>
          <w:p w:rsidR="00332E87" w:rsidRDefault="00332E87">
            <w:pPr>
              <w:widowControl/>
              <w:jc w:val="left"/>
              <w:textAlignment w:val="top"/>
              <w:rPr>
                <w:rFonts w:ascii="宋体" w:cs="宋体"/>
                <w:color w:val="333333"/>
                <w:spacing w:val="15"/>
                <w:szCs w:val="21"/>
              </w:rPr>
            </w:pPr>
            <w:r>
              <w:rPr>
                <w:rFonts w:hint="eastAsia"/>
                <w:sz w:val="22"/>
                <w:szCs w:val="22"/>
              </w:rPr>
              <w:t>耐腐蚀性级别≥</w:t>
            </w:r>
            <w:r>
              <w:rPr>
                <w:sz w:val="22"/>
                <w:szCs w:val="22"/>
              </w:rPr>
              <w:t>7</w:t>
            </w:r>
            <w:r>
              <w:rPr>
                <w:rFonts w:hint="eastAsia"/>
                <w:sz w:val="22"/>
                <w:szCs w:val="22"/>
              </w:rPr>
              <w:t>级</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tc>
      </w:tr>
      <w:tr w:rsidR="00332E87">
        <w:trPr>
          <w:trHeight w:val="1732"/>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29</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pStyle w:val="TableParagraph"/>
              <w:spacing w:before="107"/>
              <w:jc w:val="both"/>
              <w:rPr>
                <w:sz w:val="22"/>
                <w:szCs w:val="22"/>
              </w:rPr>
            </w:pPr>
            <w:r>
              <w:rPr>
                <w:rFonts w:hint="eastAsia"/>
                <w:sz w:val="22"/>
                <w:szCs w:val="22"/>
              </w:rPr>
              <w:t>防压疮坐垫、靠垫或床垫</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sz w:val="22"/>
                <w:szCs w:val="22"/>
              </w:rPr>
            </w:pPr>
            <w:r>
              <w:rPr>
                <w:rFonts w:hint="eastAsia"/>
                <w:sz w:val="22"/>
                <w:szCs w:val="22"/>
              </w:rPr>
              <w:t>重新分布臀部与背部受力，避免长期乘坐轮椅或卧床的老年人发生严重压</w:t>
            </w:r>
          </w:p>
          <w:p w:rsidR="00332E87" w:rsidRDefault="00332E87">
            <w:pPr>
              <w:pStyle w:val="TableParagraph"/>
              <w:spacing w:line="291" w:lineRule="exact"/>
              <w:ind w:left="44"/>
              <w:jc w:val="both"/>
              <w:rPr>
                <w:rFonts w:ascii="宋体" w:cs="宋体"/>
                <w:kern w:val="0"/>
                <w:sz w:val="24"/>
              </w:rPr>
            </w:pPr>
            <w:r>
              <w:rPr>
                <w:rFonts w:hint="eastAsia"/>
                <w:sz w:val="22"/>
                <w:szCs w:val="22"/>
              </w:rPr>
              <w:t>疮。</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jc w:val="both"/>
            </w:pPr>
            <w:r>
              <w:pict>
                <v:shape id="_x0000_i1081" type="#_x0000_t75" alt="1621339799(1)" style="width:63.75pt;height:42pt">
                  <v:imagedata r:id="rId39"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numPr>
                <w:ilvl w:val="0"/>
                <w:numId w:val="5"/>
              </w:numPr>
              <w:jc w:val="left"/>
              <w:textAlignment w:val="top"/>
              <w:rPr>
                <w:sz w:val="22"/>
                <w:szCs w:val="22"/>
              </w:rPr>
            </w:pPr>
            <w:r>
              <w:rPr>
                <w:rFonts w:hint="eastAsia"/>
                <w:sz w:val="22"/>
                <w:szCs w:val="22"/>
              </w:rPr>
              <w:t>气条采用优质</w:t>
            </w:r>
            <w:r>
              <w:rPr>
                <w:sz w:val="22"/>
                <w:szCs w:val="22"/>
              </w:rPr>
              <w:t xml:space="preserve">  </w:t>
            </w:r>
            <w:r>
              <w:rPr>
                <w:rFonts w:hint="eastAsia"/>
                <w:sz w:val="22"/>
                <w:szCs w:val="22"/>
              </w:rPr>
              <w:t>尼龙</w:t>
            </w:r>
            <w:r>
              <w:rPr>
                <w:sz w:val="22"/>
                <w:szCs w:val="22"/>
              </w:rPr>
              <w:t xml:space="preserve"> PVC </w:t>
            </w:r>
            <w:r>
              <w:rPr>
                <w:rFonts w:hint="eastAsia"/>
                <w:sz w:val="22"/>
                <w:szCs w:val="22"/>
              </w:rPr>
              <w:t>医用级布料，配备用气条</w:t>
            </w:r>
          </w:p>
          <w:p w:rsidR="00332E87" w:rsidRDefault="00332E87">
            <w:pPr>
              <w:widowControl/>
              <w:numPr>
                <w:ilvl w:val="0"/>
                <w:numId w:val="5"/>
              </w:numPr>
              <w:jc w:val="left"/>
              <w:textAlignment w:val="top"/>
              <w:rPr>
                <w:rFonts w:ascii="宋体" w:cs="宋体"/>
                <w:kern w:val="0"/>
                <w:sz w:val="24"/>
                <w:szCs w:val="24"/>
              </w:rPr>
            </w:pPr>
            <w:r>
              <w:rPr>
                <w:sz w:val="22"/>
                <w:szCs w:val="22"/>
              </w:rPr>
              <w:t xml:space="preserve"> </w:t>
            </w:r>
            <w:r>
              <w:rPr>
                <w:rFonts w:hint="eastAsia"/>
                <w:sz w:val="22"/>
                <w:szCs w:val="22"/>
              </w:rPr>
              <w:t>最大承受重量：</w:t>
            </w:r>
            <w:r>
              <w:rPr>
                <w:sz w:val="22"/>
                <w:szCs w:val="22"/>
              </w:rPr>
              <w:t xml:space="preserve"> </w:t>
            </w:r>
            <w:r>
              <w:rPr>
                <w:rFonts w:hint="eastAsia"/>
                <w:sz w:val="22"/>
                <w:szCs w:val="22"/>
              </w:rPr>
              <w:t>≥</w:t>
            </w:r>
            <w:r>
              <w:rPr>
                <w:sz w:val="22"/>
                <w:szCs w:val="22"/>
              </w:rPr>
              <w:t>200KG</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tc>
      </w:tr>
      <w:tr w:rsidR="00332E87">
        <w:trPr>
          <w:trHeight w:val="1849"/>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30</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pStyle w:val="TableParagraph"/>
              <w:spacing w:before="107"/>
              <w:jc w:val="both"/>
              <w:rPr>
                <w:sz w:val="22"/>
                <w:szCs w:val="22"/>
              </w:rPr>
            </w:pPr>
            <w:r>
              <w:rPr>
                <w:rFonts w:hint="eastAsia"/>
                <w:sz w:val="22"/>
                <w:szCs w:val="22"/>
              </w:rPr>
              <w:t>坐便椅</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310" w:lineRule="exact"/>
              <w:ind w:left="44"/>
              <w:jc w:val="both"/>
              <w:rPr>
                <w:rFonts w:ascii="宋体" w:cs="宋体"/>
                <w:kern w:val="0"/>
                <w:sz w:val="24"/>
              </w:rPr>
            </w:pPr>
            <w:r>
              <w:rPr>
                <w:rFonts w:hint="eastAsia"/>
                <w:sz w:val="22"/>
                <w:szCs w:val="22"/>
              </w:rPr>
              <w:t>坐便椅（带便桶）方便体弱或行动不方便的老年人就近如厕，一般放于卧室。</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center"/>
              <w:textAlignment w:val="top"/>
            </w:pPr>
            <w:r w:rsidRPr="006435B2">
              <w:rPr>
                <w:rFonts w:ascii="宋体" w:cs="宋体"/>
                <w:sz w:val="24"/>
                <w:szCs w:val="24"/>
              </w:rPr>
              <w:pict>
                <v:shape id="_x0000_i1082" type="#_x0000_t75" style="width:71.25pt;height:90.75pt">
                  <v:imagedata r:id="rId40"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p w:rsidR="00332E87" w:rsidRDefault="00332E87">
            <w:pPr>
              <w:widowControl/>
              <w:spacing w:line="360" w:lineRule="auto"/>
              <w:jc w:val="left"/>
              <w:textAlignment w:val="top"/>
              <w:rPr>
                <w:rFonts w:ascii="宋体" w:cs="宋体"/>
                <w:kern w:val="0"/>
                <w:sz w:val="24"/>
                <w:szCs w:val="24"/>
              </w:rPr>
            </w:pPr>
            <w:r>
              <w:rPr>
                <w:rFonts w:ascii="宋体" w:hAnsi="宋体" w:cs="宋体" w:hint="eastAsia"/>
                <w:kern w:val="0"/>
                <w:sz w:val="24"/>
                <w:szCs w:val="24"/>
              </w:rPr>
              <w:t>不锈钢材质，可折叠，防滑扶手，配备大号椭圆形便桶。</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tc>
      </w:tr>
      <w:tr w:rsidR="00332E87">
        <w:trPr>
          <w:trHeight w:val="1232"/>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31</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助听器</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spacing w:line="280" w:lineRule="exact"/>
              <w:ind w:left="44"/>
              <w:jc w:val="both"/>
              <w:rPr>
                <w:rFonts w:ascii="宋体" w:cs="宋体"/>
                <w:kern w:val="0"/>
                <w:sz w:val="24"/>
              </w:rPr>
            </w:pPr>
            <w:r>
              <w:rPr>
                <w:rFonts w:hint="eastAsia"/>
                <w:sz w:val="22"/>
                <w:szCs w:val="22"/>
              </w:rPr>
              <w:t>帮助老年人听清声音来源，增加与周围的交流，改善心理健康状况。</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32E87" w:rsidRDefault="00332E87">
            <w:pPr>
              <w:pStyle w:val="TableParagraph"/>
              <w:jc w:val="both"/>
            </w:pPr>
            <w:r>
              <w:pict>
                <v:shape id="_x0000_i1083" type="#_x0000_t75" style="width:81.75pt;height:77.25pt">
                  <v:imagedata r:id="rId41"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rFonts w:ascii="宋体" w:cs="宋体"/>
                <w:kern w:val="0"/>
                <w:sz w:val="24"/>
                <w:szCs w:val="24"/>
              </w:rPr>
            </w:pPr>
            <w:r>
              <w:rPr>
                <w:rFonts w:ascii="宋体" w:hAnsi="宋体" w:cs="宋体" w:hint="eastAsia"/>
                <w:color w:val="333333"/>
                <w:spacing w:val="15"/>
                <w:szCs w:val="21"/>
              </w:rPr>
              <w:t>高频均值：</w:t>
            </w:r>
            <w:r>
              <w:rPr>
                <w:rFonts w:ascii="宋体" w:hAnsi="宋体" w:cs="宋体"/>
                <w:color w:val="333333"/>
                <w:spacing w:val="15"/>
                <w:szCs w:val="21"/>
              </w:rPr>
              <w:t>103</w:t>
            </w:r>
            <w:r>
              <w:rPr>
                <w:rFonts w:ascii="宋体" w:hAnsi="宋体" w:cs="宋体" w:hint="eastAsia"/>
                <w:color w:val="333333"/>
                <w:spacing w:val="15"/>
                <w:szCs w:val="21"/>
              </w:rPr>
              <w:t>±</w:t>
            </w:r>
            <w:r>
              <w:rPr>
                <w:rFonts w:ascii="宋体" w:hAnsi="宋体" w:cs="宋体"/>
                <w:color w:val="333333"/>
                <w:spacing w:val="15"/>
                <w:szCs w:val="21"/>
              </w:rPr>
              <w:t xml:space="preserve">4db </w:t>
            </w:r>
            <w:r>
              <w:rPr>
                <w:rFonts w:ascii="宋体" w:hAnsi="宋体" w:cs="宋体" w:hint="eastAsia"/>
                <w:color w:val="333333"/>
                <w:spacing w:val="15"/>
                <w:szCs w:val="21"/>
              </w:rPr>
              <w:t>满溢增档</w:t>
            </w:r>
            <w:r>
              <w:rPr>
                <w:rFonts w:ascii="宋体" w:hAnsi="宋体" w:cs="宋体"/>
                <w:color w:val="333333"/>
                <w:spacing w:val="15"/>
                <w:szCs w:val="21"/>
              </w:rPr>
              <w:t>23db</w:t>
            </w:r>
            <w:r>
              <w:rPr>
                <w:rFonts w:ascii="宋体" w:hAnsi="宋体" w:cs="宋体" w:hint="eastAsia"/>
                <w:color w:val="333333"/>
                <w:spacing w:val="15"/>
                <w:szCs w:val="21"/>
              </w:rPr>
              <w:t>±</w:t>
            </w:r>
            <w:r>
              <w:rPr>
                <w:rFonts w:ascii="宋体" w:hAnsi="宋体" w:cs="宋体"/>
                <w:color w:val="333333"/>
                <w:spacing w:val="15"/>
                <w:szCs w:val="21"/>
              </w:rPr>
              <w:t xml:space="preserve">5db </w:t>
            </w:r>
            <w:r>
              <w:rPr>
                <w:rFonts w:ascii="宋体" w:hAnsi="宋体" w:cs="宋体" w:hint="eastAsia"/>
                <w:color w:val="333333"/>
                <w:spacing w:val="15"/>
                <w:szCs w:val="21"/>
              </w:rPr>
              <w:t>等效输入噪音≤</w:t>
            </w:r>
            <w:r>
              <w:rPr>
                <w:rFonts w:ascii="宋体" w:hAnsi="宋体" w:cs="宋体"/>
                <w:color w:val="333333"/>
                <w:spacing w:val="15"/>
                <w:szCs w:val="21"/>
              </w:rPr>
              <w:t>35db</w:t>
            </w:r>
            <w:r>
              <w:rPr>
                <w:rFonts w:ascii="宋体" w:hAnsi="宋体" w:cs="宋体" w:hint="eastAsia"/>
                <w:color w:val="333333"/>
                <w:spacing w:val="15"/>
                <w:szCs w:val="21"/>
              </w:rPr>
              <w:t>。材质：医用硅胶</w:t>
            </w:r>
            <w:r>
              <w:rPr>
                <w:rFonts w:ascii="宋体" w:hAnsi="宋体" w:cs="宋体"/>
                <w:color w:val="333333"/>
                <w:spacing w:val="15"/>
                <w:szCs w:val="21"/>
              </w:rPr>
              <w:t xml:space="preserve"> </w:t>
            </w:r>
            <w:r>
              <w:rPr>
                <w:rFonts w:ascii="宋体" w:hAnsi="宋体" w:cs="宋体" w:hint="eastAsia"/>
                <w:color w:val="333333"/>
                <w:spacing w:val="15"/>
                <w:szCs w:val="21"/>
              </w:rPr>
              <w:t>频率响应范围：</w:t>
            </w:r>
            <w:r>
              <w:rPr>
                <w:rFonts w:ascii="宋体" w:hAnsi="宋体" w:cs="宋体"/>
                <w:color w:val="333333"/>
                <w:spacing w:val="15"/>
                <w:szCs w:val="21"/>
              </w:rPr>
              <w:t>300HZ-3500HZ</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tc>
      </w:tr>
      <w:tr w:rsidR="00332E87">
        <w:trPr>
          <w:trHeight w:val="1932"/>
        </w:trPr>
        <w:tc>
          <w:tcPr>
            <w:tcW w:w="7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sz w:val="22"/>
                <w:szCs w:val="22"/>
              </w:rPr>
              <w:t>32</w:t>
            </w:r>
          </w:p>
        </w:tc>
        <w:tc>
          <w:tcPr>
            <w:tcW w:w="1166" w:type="dxa"/>
            <w:vMerge/>
            <w:tcBorders>
              <w:left w:val="single" w:sz="4" w:space="0" w:color="auto"/>
              <w:right w:val="single" w:sz="4" w:space="0" w:color="auto"/>
            </w:tcBorders>
            <w:noWrap/>
            <w:tcMar>
              <w:top w:w="15" w:type="dxa"/>
              <w:left w:w="15" w:type="dxa"/>
              <w:right w:w="15" w:type="dxa"/>
            </w:tcMar>
            <w:vAlign w:val="center"/>
          </w:tcPr>
          <w:p w:rsidR="00332E87" w:rsidRDefault="00332E87">
            <w:pPr>
              <w:widowControl/>
              <w:jc w:val="left"/>
              <w:textAlignment w:val="top"/>
              <w:rPr>
                <w:sz w:val="22"/>
                <w:szCs w:val="22"/>
              </w:rPr>
            </w:pPr>
          </w:p>
        </w:tc>
        <w:tc>
          <w:tcPr>
            <w:tcW w:w="12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left"/>
              <w:textAlignment w:val="top"/>
              <w:rPr>
                <w:sz w:val="22"/>
                <w:szCs w:val="22"/>
              </w:rPr>
            </w:pPr>
            <w:r>
              <w:rPr>
                <w:rFonts w:hint="eastAsia"/>
                <w:sz w:val="22"/>
                <w:szCs w:val="22"/>
              </w:rPr>
              <w:t>助浴椅</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r>
              <w:rPr>
                <w:rFonts w:ascii="宋体" w:hAnsi="宋体" w:cs="宋体" w:hint="eastAsia"/>
                <w:kern w:val="0"/>
                <w:sz w:val="24"/>
                <w:szCs w:val="24"/>
              </w:rPr>
              <w:t>辅助老年人洗澡用，避免老年人滑倒，提高安全性。</w:t>
            </w:r>
          </w:p>
        </w:tc>
        <w:tc>
          <w:tcPr>
            <w:tcW w:w="24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ind w:firstLineChars="100" w:firstLine="210"/>
              <w:jc w:val="left"/>
              <w:textAlignment w:val="top"/>
            </w:pPr>
            <w:r>
              <w:pict>
                <v:shape id="_x0000_i1084" type="#_x0000_t75" style="width:72.75pt;height:69.75pt">
                  <v:imagedata r:id="rId42" o:title=""/>
                </v:shape>
              </w:pict>
            </w:r>
          </w:p>
        </w:tc>
        <w:tc>
          <w:tcPr>
            <w:tcW w:w="411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jc w:val="left"/>
              <w:textAlignment w:val="top"/>
              <w:rPr>
                <w:rFonts w:ascii="宋体" w:cs="宋体"/>
                <w:color w:val="333333"/>
                <w:spacing w:val="15"/>
                <w:szCs w:val="21"/>
              </w:rPr>
            </w:pPr>
            <w:r>
              <w:rPr>
                <w:rFonts w:ascii="宋体" w:hAnsi="宋体" w:cs="宋体"/>
                <w:color w:val="333333"/>
                <w:spacing w:val="15"/>
                <w:szCs w:val="21"/>
              </w:rPr>
              <w:t>1</w:t>
            </w:r>
            <w:r>
              <w:rPr>
                <w:rFonts w:ascii="宋体" w:hAnsi="宋体" w:cs="宋体" w:hint="eastAsia"/>
                <w:color w:val="333333"/>
                <w:spacing w:val="15"/>
                <w:szCs w:val="21"/>
              </w:rPr>
              <w:t>、高度多档可调，</w:t>
            </w:r>
          </w:p>
          <w:p w:rsidR="00332E87" w:rsidRDefault="00332E87">
            <w:pPr>
              <w:widowControl/>
              <w:jc w:val="left"/>
              <w:textAlignment w:val="top"/>
              <w:rPr>
                <w:rFonts w:ascii="宋体" w:cs="宋体"/>
                <w:color w:val="333333"/>
                <w:spacing w:val="15"/>
                <w:szCs w:val="21"/>
              </w:rPr>
            </w:pPr>
            <w:r>
              <w:rPr>
                <w:rFonts w:ascii="宋体" w:hAnsi="宋体" w:cs="宋体"/>
                <w:color w:val="333333"/>
                <w:spacing w:val="15"/>
                <w:szCs w:val="21"/>
              </w:rPr>
              <w:t>2</w:t>
            </w:r>
            <w:r>
              <w:rPr>
                <w:rFonts w:ascii="宋体" w:hAnsi="宋体" w:cs="宋体" w:hint="eastAsia"/>
                <w:color w:val="333333"/>
                <w:spacing w:val="15"/>
                <w:szCs w:val="21"/>
              </w:rPr>
              <w:t>、安全承重</w:t>
            </w:r>
            <w:r>
              <w:rPr>
                <w:rFonts w:ascii="宋体" w:hAnsi="宋体" w:cs="宋体"/>
                <w:color w:val="333333"/>
                <w:spacing w:val="15"/>
                <w:szCs w:val="21"/>
              </w:rPr>
              <w:t>:</w:t>
            </w:r>
            <w:r>
              <w:rPr>
                <w:rFonts w:ascii="宋体" w:hAnsi="宋体" w:cs="宋体" w:hint="eastAsia"/>
                <w:color w:val="333333"/>
                <w:spacing w:val="15"/>
                <w:szCs w:val="21"/>
              </w:rPr>
              <w:t>≥</w:t>
            </w:r>
            <w:r>
              <w:rPr>
                <w:rFonts w:ascii="宋体" w:hAnsi="宋体" w:cs="宋体"/>
                <w:color w:val="333333"/>
                <w:spacing w:val="15"/>
                <w:szCs w:val="21"/>
              </w:rPr>
              <w:t>125KG</w:t>
            </w:r>
            <w:r>
              <w:rPr>
                <w:rFonts w:ascii="宋体" w:hAnsi="宋体" w:cs="宋体" w:hint="eastAsia"/>
                <w:color w:val="333333"/>
                <w:spacing w:val="15"/>
                <w:szCs w:val="21"/>
              </w:rPr>
              <w:t>；</w:t>
            </w:r>
          </w:p>
          <w:p w:rsidR="00332E87" w:rsidRDefault="00332E87">
            <w:pPr>
              <w:widowControl/>
              <w:jc w:val="left"/>
              <w:textAlignment w:val="top"/>
              <w:rPr>
                <w:rFonts w:ascii="宋体" w:cs="宋体"/>
                <w:color w:val="333333"/>
                <w:spacing w:val="15"/>
                <w:szCs w:val="21"/>
              </w:rPr>
            </w:pPr>
            <w:r>
              <w:rPr>
                <w:rFonts w:ascii="宋体" w:hAnsi="宋体" w:cs="宋体"/>
                <w:color w:val="333333"/>
                <w:spacing w:val="15"/>
                <w:szCs w:val="21"/>
              </w:rPr>
              <w:t>3</w:t>
            </w:r>
            <w:r>
              <w:rPr>
                <w:rFonts w:ascii="宋体" w:hAnsi="宋体" w:cs="宋体" w:hint="eastAsia"/>
                <w:color w:val="333333"/>
                <w:spacing w:val="15"/>
                <w:szCs w:val="21"/>
              </w:rPr>
              <w:t>、材质</w:t>
            </w:r>
            <w:r>
              <w:rPr>
                <w:rFonts w:ascii="宋体" w:hAnsi="宋体" w:cs="宋体"/>
                <w:color w:val="333333"/>
                <w:spacing w:val="15"/>
                <w:szCs w:val="21"/>
              </w:rPr>
              <w:t>:</w:t>
            </w:r>
            <w:r>
              <w:rPr>
                <w:rFonts w:ascii="宋体" w:hAnsi="宋体" w:cs="宋体" w:hint="eastAsia"/>
                <w:color w:val="333333"/>
                <w:spacing w:val="15"/>
                <w:szCs w:val="21"/>
              </w:rPr>
              <w:t>铝合金</w:t>
            </w:r>
            <w:r>
              <w:rPr>
                <w:rFonts w:ascii="宋体" w:cs="宋体"/>
                <w:color w:val="333333"/>
                <w:spacing w:val="15"/>
                <w:szCs w:val="21"/>
              </w:rPr>
              <w:t>,</w:t>
            </w:r>
            <w:r>
              <w:rPr>
                <w:rFonts w:ascii="宋体" w:hAnsi="宋体" w:cs="宋体" w:hint="eastAsia"/>
                <w:color w:val="333333"/>
                <w:spacing w:val="15"/>
                <w:szCs w:val="21"/>
              </w:rPr>
              <w:t>凳面及靠背为环保</w:t>
            </w:r>
            <w:r>
              <w:rPr>
                <w:rFonts w:ascii="宋体" w:hAnsi="宋体" w:cs="宋体"/>
                <w:color w:val="333333"/>
                <w:spacing w:val="15"/>
                <w:szCs w:val="21"/>
              </w:rPr>
              <w:t>PE</w:t>
            </w:r>
            <w:r>
              <w:rPr>
                <w:rFonts w:ascii="宋体" w:hAnsi="宋体" w:cs="宋体" w:hint="eastAsia"/>
                <w:color w:val="333333"/>
                <w:spacing w:val="15"/>
                <w:szCs w:val="21"/>
              </w:rPr>
              <w:t>等材料；</w:t>
            </w:r>
          </w:p>
          <w:p w:rsidR="00332E87" w:rsidRDefault="00332E87">
            <w:pPr>
              <w:widowControl/>
              <w:jc w:val="left"/>
              <w:textAlignment w:val="top"/>
              <w:rPr>
                <w:rFonts w:ascii="宋体" w:cs="宋体"/>
                <w:kern w:val="0"/>
                <w:sz w:val="24"/>
                <w:szCs w:val="24"/>
              </w:rPr>
            </w:pPr>
            <w:r>
              <w:rPr>
                <w:rFonts w:ascii="宋体" w:hAnsi="宋体" w:cs="宋体"/>
                <w:color w:val="333333"/>
                <w:spacing w:val="15"/>
                <w:szCs w:val="21"/>
              </w:rPr>
              <w:t>4</w:t>
            </w:r>
            <w:r>
              <w:rPr>
                <w:rFonts w:ascii="宋体" w:hAnsi="宋体" w:cs="宋体" w:hint="eastAsia"/>
                <w:color w:val="333333"/>
                <w:spacing w:val="15"/>
                <w:szCs w:val="21"/>
              </w:rPr>
              <w:t>、辅助轻度失能、中度失能老年人洗澡用，避免老年人滑倒，提高安全性。</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tc>
      </w:tr>
      <w:tr w:rsidR="00332E87">
        <w:trPr>
          <w:trHeight w:val="748"/>
        </w:trPr>
        <w:tc>
          <w:tcPr>
            <w:tcW w:w="3094"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32E87" w:rsidRDefault="00332E87">
            <w:pPr>
              <w:widowControl/>
              <w:jc w:val="center"/>
              <w:textAlignment w:val="top"/>
              <w:rPr>
                <w:sz w:val="22"/>
                <w:szCs w:val="22"/>
              </w:rPr>
            </w:pPr>
            <w:r>
              <w:rPr>
                <w:rFonts w:hint="eastAsia"/>
                <w:sz w:val="22"/>
                <w:szCs w:val="22"/>
              </w:rPr>
              <w:t>报价</w:t>
            </w:r>
          </w:p>
        </w:tc>
        <w:tc>
          <w:tcPr>
            <w:tcW w:w="9924"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r>
              <w:rPr>
                <w:rFonts w:ascii="宋体" w:hAnsi="宋体" w:cs="宋体" w:hint="eastAsia"/>
                <w:kern w:val="0"/>
                <w:sz w:val="24"/>
                <w:szCs w:val="24"/>
              </w:rPr>
              <w:t>合计总价（人民币大写）：</w:t>
            </w:r>
          </w:p>
        </w:tc>
        <w:tc>
          <w:tcPr>
            <w:tcW w:w="2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32E87" w:rsidRDefault="00332E87">
            <w:pPr>
              <w:widowControl/>
              <w:spacing w:line="360" w:lineRule="auto"/>
              <w:jc w:val="left"/>
              <w:textAlignment w:val="top"/>
              <w:rPr>
                <w:rFonts w:ascii="宋体" w:cs="宋体"/>
                <w:kern w:val="0"/>
                <w:sz w:val="24"/>
                <w:szCs w:val="24"/>
              </w:rPr>
            </w:pPr>
          </w:p>
        </w:tc>
      </w:tr>
    </w:tbl>
    <w:p w:rsidR="00332E87" w:rsidRDefault="00332E87">
      <w:pPr>
        <w:pStyle w:val="BodyText"/>
        <w:rPr>
          <w:lang w:val="zh-CN"/>
        </w:rPr>
      </w:pPr>
      <w:r>
        <w:rPr>
          <w:rFonts w:ascii="宋体" w:hAnsi="宋体" w:hint="eastAsia"/>
          <w:sz w:val="24"/>
          <w:szCs w:val="24"/>
          <w:highlight w:val="cyan"/>
        </w:rPr>
        <w:t>对工程量清单中</w:t>
      </w:r>
      <w:r w:rsidRPr="004C48EE">
        <w:rPr>
          <w:rFonts w:ascii="宋体" w:hAnsi="宋体"/>
          <w:sz w:val="24"/>
          <w:szCs w:val="24"/>
          <w:highlight w:val="cyan"/>
        </w:rPr>
        <w:t>32</w:t>
      </w:r>
      <w:r w:rsidRPr="004C48EE">
        <w:rPr>
          <w:rFonts w:ascii="宋体" w:hAnsi="宋体" w:hint="eastAsia"/>
          <w:sz w:val="24"/>
          <w:szCs w:val="24"/>
          <w:highlight w:val="cyan"/>
        </w:rPr>
        <w:t>个产品的单件</w:t>
      </w:r>
      <w:r>
        <w:rPr>
          <w:rFonts w:ascii="宋体" w:hAnsi="宋体" w:hint="eastAsia"/>
          <w:sz w:val="24"/>
          <w:szCs w:val="24"/>
          <w:highlight w:val="cyan"/>
        </w:rPr>
        <w:t>进行</w:t>
      </w:r>
      <w:r w:rsidRPr="004C48EE">
        <w:rPr>
          <w:rFonts w:ascii="宋体" w:hAnsi="宋体" w:hint="eastAsia"/>
          <w:sz w:val="24"/>
          <w:szCs w:val="24"/>
          <w:highlight w:val="cyan"/>
        </w:rPr>
        <w:t>报价</w:t>
      </w:r>
      <w:r>
        <w:rPr>
          <w:rFonts w:ascii="宋体" w:hAnsi="宋体" w:hint="eastAsia"/>
          <w:sz w:val="24"/>
          <w:szCs w:val="24"/>
        </w:rPr>
        <w:t>。</w:t>
      </w:r>
    </w:p>
    <w:p w:rsidR="00332E87" w:rsidRPr="004C48EE" w:rsidRDefault="00332E87">
      <w:pPr>
        <w:pStyle w:val="EnvelopeReturn"/>
        <w:rPr>
          <w:color w:val="FF0000"/>
          <w:sz w:val="28"/>
          <w:szCs w:val="28"/>
        </w:rPr>
      </w:pPr>
      <w:r w:rsidRPr="004C48EE">
        <w:rPr>
          <w:rFonts w:hint="eastAsia"/>
          <w:color w:val="FF0000"/>
          <w:sz w:val="28"/>
          <w:szCs w:val="28"/>
        </w:rPr>
        <w:t>以下内容开标时填写：</w:t>
      </w:r>
    </w:p>
    <w:p w:rsidR="00332E87" w:rsidRPr="004C48EE" w:rsidRDefault="00332E87">
      <w:pPr>
        <w:pStyle w:val="EnvelopeReturn"/>
        <w:rPr>
          <w:color w:val="FF0000"/>
          <w:sz w:val="28"/>
          <w:szCs w:val="28"/>
        </w:rPr>
      </w:pPr>
      <w:r w:rsidRPr="004C48EE">
        <w:rPr>
          <w:rFonts w:hint="eastAsia"/>
          <w:color w:val="FF0000"/>
          <w:sz w:val="28"/>
          <w:szCs w:val="28"/>
        </w:rPr>
        <w:t>最终报价：</w:t>
      </w:r>
    </w:p>
    <w:p w:rsidR="00332E87" w:rsidRDefault="00332E87">
      <w:pPr>
        <w:pStyle w:val="EnvelopeReturn"/>
        <w:sectPr w:rsidR="00332E87">
          <w:headerReference w:type="default" r:id="rId44"/>
          <w:footerReference w:type="even" r:id="rId45"/>
          <w:footerReference w:type="default" r:id="rId46"/>
          <w:pgSz w:w="16850" w:h="11910" w:orient="landscape"/>
          <w:pgMar w:top="600" w:right="1100" w:bottom="1040" w:left="1260" w:header="0" w:footer="858" w:gutter="0"/>
          <w:cols w:space="720"/>
          <w:docGrid w:linePitch="286"/>
        </w:sectPr>
      </w:pPr>
    </w:p>
    <w:p w:rsidR="00332E87" w:rsidRDefault="00332E87">
      <w:pPr>
        <w:widowControl/>
        <w:spacing w:line="480" w:lineRule="exact"/>
        <w:jc w:val="center"/>
        <w:rPr>
          <w:rFonts w:ascii="方正小标宋简体" w:eastAsia="方正小标宋简体"/>
          <w:bCs/>
          <w:spacing w:val="15"/>
          <w:w w:val="95"/>
          <w:sz w:val="36"/>
        </w:rPr>
      </w:pPr>
    </w:p>
    <w:p w:rsidR="00332E87" w:rsidRDefault="00332E87">
      <w:pPr>
        <w:widowControl/>
        <w:spacing w:line="360" w:lineRule="auto"/>
        <w:jc w:val="center"/>
        <w:rPr>
          <w:rFonts w:ascii="宋体" w:cs="宋体"/>
          <w:sz w:val="32"/>
          <w:szCs w:val="32"/>
        </w:rPr>
      </w:pPr>
      <w:r>
        <w:rPr>
          <w:rFonts w:ascii="宋体" w:hAnsi="宋体" w:cs="宋体" w:hint="eastAsia"/>
          <w:b/>
          <w:kern w:val="0"/>
          <w:sz w:val="32"/>
          <w:szCs w:val="32"/>
        </w:rPr>
        <w:t>中小企业声明函（货物）</w:t>
      </w:r>
    </w:p>
    <w:p w:rsidR="00332E87" w:rsidRDefault="00332E87">
      <w:pPr>
        <w:widowControl/>
        <w:spacing w:line="360" w:lineRule="auto"/>
        <w:ind w:firstLineChars="200" w:firstLine="560"/>
        <w:jc w:val="left"/>
        <w:rPr>
          <w:rFonts w:ascii="宋体" w:cs="宋体"/>
          <w:sz w:val="28"/>
          <w:szCs w:val="28"/>
        </w:rPr>
      </w:pPr>
      <w:r>
        <w:rPr>
          <w:rFonts w:ascii="宋体" w:hAnsi="宋体" w:cs="宋体" w:hint="eastAsia"/>
          <w:kern w:val="0"/>
          <w:sz w:val="28"/>
          <w:szCs w:val="28"/>
        </w:rPr>
        <w:t>本公司（联合体）郑重声明，根据《政府采购促进中小企业发展管理办法》（财库﹝</w:t>
      </w:r>
      <w:r>
        <w:rPr>
          <w:rFonts w:ascii="宋体" w:hAnsi="宋体" w:cs="宋体"/>
          <w:kern w:val="0"/>
          <w:sz w:val="28"/>
          <w:szCs w:val="28"/>
        </w:rPr>
        <w:t>2020</w:t>
      </w:r>
      <w:r>
        <w:rPr>
          <w:rFonts w:ascii="宋体" w:hAnsi="宋体" w:cs="宋体" w:hint="eastAsia"/>
          <w:kern w:val="0"/>
          <w:sz w:val="28"/>
          <w:szCs w:val="28"/>
        </w:rPr>
        <w:t>﹞</w:t>
      </w:r>
      <w:r>
        <w:rPr>
          <w:rFonts w:ascii="宋体" w:hAnsi="宋体" w:cs="宋体"/>
          <w:kern w:val="0"/>
          <w:sz w:val="28"/>
          <w:szCs w:val="28"/>
        </w:rPr>
        <w:t xml:space="preserve">46 </w:t>
      </w:r>
      <w:r>
        <w:rPr>
          <w:rFonts w:ascii="宋体" w:hAnsi="宋体" w:cs="宋体" w:hint="eastAsia"/>
          <w:kern w:val="0"/>
          <w:sz w:val="28"/>
          <w:szCs w:val="28"/>
        </w:rPr>
        <w:t>号）的规定，本公司（联合体）参加</w:t>
      </w:r>
      <w:r>
        <w:rPr>
          <w:rFonts w:ascii="宋体" w:hAnsi="宋体" w:cs="宋体" w:hint="eastAsia"/>
          <w:i/>
          <w:kern w:val="0"/>
          <w:sz w:val="28"/>
          <w:szCs w:val="28"/>
          <w:u w:val="single"/>
        </w:rPr>
        <w:t>（单位名称）</w:t>
      </w:r>
      <w:r>
        <w:rPr>
          <w:rFonts w:ascii="宋体" w:hAnsi="宋体" w:cs="宋体" w:hint="eastAsia"/>
          <w:kern w:val="0"/>
          <w:sz w:val="28"/>
          <w:szCs w:val="28"/>
        </w:rPr>
        <w:t>的</w:t>
      </w:r>
      <w:r>
        <w:rPr>
          <w:rFonts w:ascii="宋体" w:hAnsi="宋体" w:cs="宋体" w:hint="eastAsia"/>
          <w:i/>
          <w:kern w:val="0"/>
          <w:sz w:val="28"/>
          <w:szCs w:val="28"/>
          <w:u w:val="single"/>
        </w:rPr>
        <w:t>（项目名称）</w:t>
      </w:r>
      <w:r>
        <w:rPr>
          <w:rFonts w:ascii="宋体" w:hAnsi="宋体" w:cs="宋体" w:hint="eastAsia"/>
          <w:kern w:val="0"/>
          <w:sz w:val="28"/>
          <w:szCs w:val="28"/>
        </w:rPr>
        <w:t>采购活动，提供的货物全部由符合政策要求的中小企业制造。相关企业（含联合体中的中小企业、签订分包意向协议的中小企业）的具体情况如下：</w:t>
      </w:r>
    </w:p>
    <w:p w:rsidR="00332E87" w:rsidRDefault="00332E87">
      <w:pPr>
        <w:widowControl/>
        <w:spacing w:line="360" w:lineRule="auto"/>
        <w:ind w:firstLineChars="200" w:firstLine="560"/>
        <w:jc w:val="left"/>
        <w:rPr>
          <w:rFonts w:ascii="宋体" w:cs="宋体"/>
          <w:sz w:val="28"/>
          <w:szCs w:val="28"/>
        </w:rPr>
      </w:pPr>
      <w:r>
        <w:rPr>
          <w:rFonts w:ascii="宋体" w:hAnsi="宋体" w:cs="宋体"/>
          <w:kern w:val="0"/>
          <w:sz w:val="28"/>
          <w:szCs w:val="28"/>
        </w:rPr>
        <w:t>1.</w:t>
      </w:r>
      <w:r>
        <w:rPr>
          <w:rFonts w:ascii="宋体" w:hAnsi="宋体" w:cs="宋体" w:hint="eastAsia"/>
          <w:i/>
          <w:kern w:val="0"/>
          <w:sz w:val="28"/>
          <w:szCs w:val="28"/>
          <w:u w:val="single"/>
        </w:rPr>
        <w:t>（标的名称）</w:t>
      </w:r>
      <w:r>
        <w:rPr>
          <w:rFonts w:ascii="宋体" w:hAnsi="宋体" w:cs="宋体" w:hint="eastAsia"/>
          <w:kern w:val="0"/>
          <w:sz w:val="28"/>
          <w:szCs w:val="28"/>
        </w:rPr>
        <w:t>，属于</w:t>
      </w:r>
      <w:r>
        <w:rPr>
          <w:rFonts w:ascii="宋体" w:hAnsi="宋体" w:cs="宋体" w:hint="eastAsia"/>
          <w:i/>
          <w:kern w:val="0"/>
          <w:sz w:val="28"/>
          <w:szCs w:val="28"/>
          <w:u w:val="single"/>
        </w:rPr>
        <w:t>（采购文件中明确的所属行业）</w:t>
      </w:r>
      <w:r>
        <w:rPr>
          <w:rFonts w:ascii="宋体" w:hAnsi="宋体" w:cs="宋体" w:hint="eastAsia"/>
          <w:i/>
          <w:kern w:val="0"/>
          <w:sz w:val="28"/>
          <w:szCs w:val="28"/>
        </w:rPr>
        <w:t>行业</w:t>
      </w:r>
      <w:r>
        <w:rPr>
          <w:rFonts w:ascii="宋体" w:hAnsi="宋体" w:cs="宋体" w:hint="eastAsia"/>
          <w:kern w:val="0"/>
          <w:sz w:val="28"/>
          <w:szCs w:val="28"/>
        </w:rPr>
        <w:t>；制造商为</w:t>
      </w:r>
      <w:r>
        <w:rPr>
          <w:rFonts w:ascii="宋体" w:hAnsi="宋体" w:cs="宋体" w:hint="eastAsia"/>
          <w:i/>
          <w:kern w:val="0"/>
          <w:sz w:val="28"/>
          <w:szCs w:val="28"/>
          <w:u w:val="single"/>
        </w:rPr>
        <w:t>（企业名称）</w:t>
      </w:r>
      <w:r>
        <w:rPr>
          <w:rFonts w:ascii="宋体" w:hAnsi="宋体" w:cs="宋体" w:hint="eastAsia"/>
          <w:kern w:val="0"/>
          <w:sz w:val="28"/>
          <w:szCs w:val="28"/>
        </w:rPr>
        <w:t>，从业人员人，营业收入为万元，资产总额为万元</w:t>
      </w:r>
      <w:r>
        <w:rPr>
          <w:rFonts w:ascii="宋体" w:hAnsi="宋体" w:cs="宋体"/>
          <w:kern w:val="0"/>
          <w:sz w:val="32"/>
          <w:szCs w:val="32"/>
          <w:vertAlign w:val="superscript"/>
        </w:rPr>
        <w:t>1</w:t>
      </w:r>
      <w:r>
        <w:rPr>
          <w:rFonts w:ascii="宋体" w:hAnsi="宋体" w:cs="宋体" w:hint="eastAsia"/>
          <w:kern w:val="0"/>
          <w:sz w:val="28"/>
          <w:szCs w:val="28"/>
        </w:rPr>
        <w:t>，属于</w:t>
      </w:r>
      <w:r>
        <w:rPr>
          <w:rFonts w:ascii="宋体" w:hAnsi="宋体" w:cs="宋体" w:hint="eastAsia"/>
          <w:i/>
          <w:kern w:val="0"/>
          <w:sz w:val="28"/>
          <w:szCs w:val="28"/>
          <w:u w:val="single"/>
        </w:rPr>
        <w:t>（中型企业、小型企业、微型企业）</w:t>
      </w:r>
      <w:r>
        <w:rPr>
          <w:rFonts w:ascii="宋体" w:hAnsi="宋体" w:cs="宋体" w:hint="eastAsia"/>
          <w:kern w:val="0"/>
          <w:sz w:val="28"/>
          <w:szCs w:val="28"/>
        </w:rPr>
        <w:t>；</w:t>
      </w:r>
    </w:p>
    <w:p w:rsidR="00332E87" w:rsidRDefault="00332E87">
      <w:pPr>
        <w:widowControl/>
        <w:spacing w:line="360" w:lineRule="auto"/>
        <w:ind w:firstLineChars="200" w:firstLine="560"/>
        <w:jc w:val="left"/>
        <w:rPr>
          <w:rFonts w:ascii="宋体" w:cs="宋体"/>
          <w:sz w:val="28"/>
          <w:szCs w:val="28"/>
        </w:rPr>
      </w:pPr>
      <w:r>
        <w:rPr>
          <w:rFonts w:ascii="宋体" w:hAnsi="宋体" w:cs="宋体"/>
          <w:kern w:val="0"/>
          <w:sz w:val="28"/>
          <w:szCs w:val="28"/>
        </w:rPr>
        <w:t>2.</w:t>
      </w:r>
      <w:r>
        <w:rPr>
          <w:rFonts w:ascii="宋体" w:hAnsi="宋体" w:cs="宋体" w:hint="eastAsia"/>
          <w:i/>
          <w:kern w:val="0"/>
          <w:sz w:val="28"/>
          <w:szCs w:val="28"/>
          <w:u w:val="single"/>
        </w:rPr>
        <w:t>（标的名称）</w:t>
      </w:r>
      <w:r>
        <w:rPr>
          <w:rFonts w:ascii="宋体" w:hAnsi="宋体" w:cs="宋体" w:hint="eastAsia"/>
          <w:kern w:val="0"/>
          <w:sz w:val="28"/>
          <w:szCs w:val="28"/>
        </w:rPr>
        <w:t>，属于</w:t>
      </w:r>
      <w:r>
        <w:rPr>
          <w:rFonts w:ascii="宋体" w:hAnsi="宋体" w:cs="宋体" w:hint="eastAsia"/>
          <w:i/>
          <w:kern w:val="0"/>
          <w:sz w:val="28"/>
          <w:szCs w:val="28"/>
          <w:u w:val="single"/>
        </w:rPr>
        <w:t>（采购文件中明确的所属行业）</w:t>
      </w:r>
      <w:r>
        <w:rPr>
          <w:rFonts w:ascii="宋体" w:hAnsi="宋体" w:cs="宋体" w:hint="eastAsia"/>
          <w:i/>
          <w:kern w:val="0"/>
          <w:sz w:val="28"/>
          <w:szCs w:val="28"/>
        </w:rPr>
        <w:t>行业</w:t>
      </w:r>
      <w:r>
        <w:rPr>
          <w:rFonts w:ascii="宋体" w:hAnsi="宋体" w:cs="宋体" w:hint="eastAsia"/>
          <w:kern w:val="0"/>
          <w:sz w:val="28"/>
          <w:szCs w:val="28"/>
        </w:rPr>
        <w:t>；制造商为</w:t>
      </w:r>
      <w:r>
        <w:rPr>
          <w:rFonts w:ascii="宋体" w:hAnsi="宋体" w:cs="宋体" w:hint="eastAsia"/>
          <w:i/>
          <w:kern w:val="0"/>
          <w:sz w:val="28"/>
          <w:szCs w:val="28"/>
          <w:u w:val="single"/>
        </w:rPr>
        <w:t>（企业名称）</w:t>
      </w:r>
      <w:r>
        <w:rPr>
          <w:rFonts w:ascii="宋体" w:hAnsi="宋体" w:cs="宋体" w:hint="eastAsia"/>
          <w:kern w:val="0"/>
          <w:sz w:val="28"/>
          <w:szCs w:val="28"/>
        </w:rPr>
        <w:t>，从业人员人，营业收入为万元，资产总额为万元，属于</w:t>
      </w:r>
      <w:r>
        <w:rPr>
          <w:rFonts w:ascii="宋体" w:hAnsi="宋体" w:cs="宋体" w:hint="eastAsia"/>
          <w:i/>
          <w:kern w:val="0"/>
          <w:sz w:val="28"/>
          <w:szCs w:val="28"/>
          <w:u w:val="single"/>
        </w:rPr>
        <w:t>（中型企业、小型企业、微型企业）</w:t>
      </w:r>
      <w:r>
        <w:rPr>
          <w:rFonts w:ascii="宋体" w:hAnsi="宋体" w:cs="宋体" w:hint="eastAsia"/>
          <w:kern w:val="0"/>
          <w:sz w:val="28"/>
          <w:szCs w:val="28"/>
        </w:rPr>
        <w:t>；</w:t>
      </w:r>
    </w:p>
    <w:p w:rsidR="00332E87" w:rsidRDefault="00332E87">
      <w:pPr>
        <w:widowControl/>
        <w:spacing w:line="360" w:lineRule="auto"/>
        <w:ind w:firstLineChars="200" w:firstLine="560"/>
        <w:jc w:val="left"/>
        <w:rPr>
          <w:rFonts w:ascii="宋体" w:cs="宋体"/>
          <w:sz w:val="28"/>
          <w:szCs w:val="28"/>
        </w:rPr>
      </w:pPr>
      <w:r>
        <w:rPr>
          <w:rFonts w:ascii="宋体" w:hAnsi="宋体" w:cs="宋体" w:hint="eastAsia"/>
          <w:kern w:val="0"/>
          <w:sz w:val="28"/>
          <w:szCs w:val="28"/>
        </w:rPr>
        <w:t>……</w:t>
      </w:r>
    </w:p>
    <w:p w:rsidR="00332E87" w:rsidRDefault="00332E87">
      <w:pPr>
        <w:widowControl/>
        <w:spacing w:line="360" w:lineRule="auto"/>
        <w:ind w:firstLineChars="200" w:firstLine="560"/>
        <w:jc w:val="left"/>
        <w:rPr>
          <w:rFonts w:ascii="宋体" w:cs="宋体"/>
          <w:sz w:val="28"/>
          <w:szCs w:val="28"/>
        </w:rPr>
      </w:pPr>
      <w:r>
        <w:rPr>
          <w:rFonts w:ascii="宋体" w:hAnsi="宋体" w:cs="宋体" w:hint="eastAsia"/>
          <w:kern w:val="0"/>
          <w:sz w:val="28"/>
          <w:szCs w:val="28"/>
        </w:rPr>
        <w:t>以上企业，不属于大企业的分支机构，不存在控股股东为大企业的情形，也不存在与大企业的负责人为同一人的情形。</w:t>
      </w:r>
    </w:p>
    <w:p w:rsidR="00332E87" w:rsidRDefault="00332E87">
      <w:pPr>
        <w:widowControl/>
        <w:spacing w:line="360" w:lineRule="auto"/>
        <w:ind w:firstLineChars="200" w:firstLine="560"/>
        <w:jc w:val="left"/>
        <w:rPr>
          <w:rFonts w:ascii="宋体" w:cs="宋体"/>
          <w:sz w:val="28"/>
          <w:szCs w:val="28"/>
        </w:rPr>
      </w:pPr>
      <w:r>
        <w:rPr>
          <w:rFonts w:ascii="宋体" w:hAnsi="宋体" w:cs="宋体" w:hint="eastAsia"/>
          <w:kern w:val="0"/>
          <w:sz w:val="28"/>
          <w:szCs w:val="28"/>
        </w:rPr>
        <w:t>本企业对上述声明内容的真实性负责。如有虚假，将依法承担相应责任。</w:t>
      </w:r>
    </w:p>
    <w:p w:rsidR="00332E87" w:rsidRDefault="00332E87">
      <w:pPr>
        <w:widowControl/>
        <w:spacing w:line="360" w:lineRule="auto"/>
        <w:jc w:val="left"/>
        <w:rPr>
          <w:rFonts w:ascii="宋体" w:cs="宋体"/>
          <w:kern w:val="0"/>
          <w:sz w:val="28"/>
          <w:szCs w:val="28"/>
        </w:rPr>
      </w:pPr>
    </w:p>
    <w:p w:rsidR="00332E87" w:rsidRDefault="00332E87">
      <w:pPr>
        <w:widowControl/>
        <w:spacing w:line="360" w:lineRule="auto"/>
        <w:ind w:firstLineChars="1800" w:firstLine="5040"/>
        <w:jc w:val="left"/>
        <w:rPr>
          <w:rFonts w:ascii="宋体" w:cs="宋体"/>
          <w:sz w:val="28"/>
          <w:szCs w:val="28"/>
        </w:rPr>
      </w:pPr>
      <w:r>
        <w:rPr>
          <w:rFonts w:ascii="宋体" w:hAnsi="宋体" w:cs="宋体" w:hint="eastAsia"/>
          <w:kern w:val="0"/>
          <w:sz w:val="28"/>
          <w:szCs w:val="28"/>
        </w:rPr>
        <w:t>企业名称（盖章）：</w:t>
      </w:r>
    </w:p>
    <w:p w:rsidR="00332E87" w:rsidRDefault="00332E87">
      <w:pPr>
        <w:widowControl/>
        <w:spacing w:line="360" w:lineRule="auto"/>
        <w:ind w:firstLineChars="1800" w:firstLine="5040"/>
        <w:jc w:val="left"/>
        <w:rPr>
          <w:rFonts w:ascii="宋体" w:cs="宋体"/>
          <w:sz w:val="28"/>
          <w:szCs w:val="28"/>
        </w:rPr>
      </w:pPr>
      <w:r>
        <w:rPr>
          <w:rFonts w:ascii="宋体" w:hAnsi="宋体" w:cs="宋体" w:hint="eastAsia"/>
          <w:kern w:val="0"/>
          <w:sz w:val="28"/>
          <w:szCs w:val="28"/>
        </w:rPr>
        <w:t>日期：</w:t>
      </w:r>
    </w:p>
    <w:p w:rsidR="00332E87" w:rsidRDefault="00332E87">
      <w:pPr>
        <w:widowControl/>
        <w:spacing w:line="480" w:lineRule="exact"/>
        <w:rPr>
          <w:color w:val="000000"/>
          <w:sz w:val="24"/>
          <w:szCs w:val="24"/>
        </w:rPr>
      </w:pPr>
    </w:p>
    <w:p w:rsidR="00332E87" w:rsidRDefault="00332E87">
      <w:pPr>
        <w:widowControl/>
        <w:spacing w:line="480" w:lineRule="exact"/>
        <w:rPr>
          <w:color w:val="000000"/>
          <w:sz w:val="24"/>
          <w:szCs w:val="24"/>
        </w:rPr>
      </w:pPr>
      <w:r>
        <w:rPr>
          <w:color w:val="000000"/>
          <w:sz w:val="24"/>
          <w:szCs w:val="24"/>
          <w:vertAlign w:val="superscript"/>
        </w:rPr>
        <w:t>1</w:t>
      </w:r>
      <w:r>
        <w:rPr>
          <w:rFonts w:hint="eastAsia"/>
          <w:color w:val="000000"/>
          <w:sz w:val="24"/>
          <w:szCs w:val="24"/>
        </w:rPr>
        <w:t>从业人员、营业收入、资产总额填报上一年度数据，无上一年度数据的新成立企业可不填报。</w:t>
      </w:r>
    </w:p>
    <w:p w:rsidR="00332E87" w:rsidRDefault="00332E87">
      <w:pPr>
        <w:snapToGrid w:val="0"/>
        <w:spacing w:line="480" w:lineRule="exact"/>
        <w:rPr>
          <w:rFonts w:ascii="仿宋_GB2312" w:eastAsia="Times New Roman"/>
          <w:sz w:val="24"/>
          <w:szCs w:val="24"/>
        </w:rPr>
      </w:pPr>
    </w:p>
    <w:p w:rsidR="00332E87" w:rsidRDefault="00332E87">
      <w:pPr>
        <w:pStyle w:val="Index3"/>
        <w:spacing w:line="480" w:lineRule="exact"/>
        <w:ind w:leftChars="0" w:left="0"/>
        <w:rPr>
          <w:sz w:val="24"/>
          <w:szCs w:val="24"/>
          <w:lang w:eastAsia="zh-CN"/>
        </w:rPr>
      </w:pPr>
    </w:p>
    <w:p w:rsidR="00332E87" w:rsidRDefault="00332E87">
      <w:pPr>
        <w:rPr>
          <w:szCs w:val="24"/>
        </w:rPr>
      </w:pPr>
      <w:bookmarkStart w:id="32" w:name="_GoBack"/>
      <w:bookmarkEnd w:id="32"/>
    </w:p>
    <w:sectPr w:rsidR="00332E87" w:rsidSect="00DE2B81">
      <w:pgSz w:w="11910" w:h="16850"/>
      <w:pgMar w:top="1259" w:right="601" w:bottom="1100" w:left="1038" w:header="0" w:footer="85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E87" w:rsidRDefault="00332E87" w:rsidP="00DE2B81">
      <w:r>
        <w:separator/>
      </w:r>
    </w:p>
  </w:endnote>
  <w:endnote w:type="continuationSeparator" w:id="0">
    <w:p w:rsidR="00332E87" w:rsidRDefault="00332E87" w:rsidP="00DE2B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Arial Unicode MS"/>
    <w:panose1 w:val="00000000000000000000"/>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0000000000000000000"/>
    <w:charset w:val="86"/>
    <w:family w:val="modern"/>
    <w:notTrueType/>
    <w:pitch w:val="default"/>
    <w:sig w:usb0="00000001" w:usb1="080E0000" w:usb2="00000010" w:usb3="00000000" w:csb0="00040000" w:csb1="00000000"/>
  </w:font>
  <w:font w:name="monospace">
    <w:altName w:val="Segoe Print"/>
    <w:panose1 w:val="00000000000000000000"/>
    <w:charset w:val="00"/>
    <w:family w:val="auto"/>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panose1 w:val="00000000000000000000"/>
    <w:charset w:val="86"/>
    <w:family w:val="script"/>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E87" w:rsidRDefault="00332E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332E87" w:rsidRDefault="00332E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E87" w:rsidRDefault="00332E87">
    <w:pPr>
      <w:pStyle w:val="Footer"/>
      <w:jc w:val="center"/>
    </w:pPr>
    <w:r>
      <w:rPr>
        <w:noProof/>
      </w:rPr>
      <w:pict>
        <v:shapetype id="_x0000_t202" coordsize="21600,21600" o:spt="202" path="m,l,21600r21600,l21600,xe">
          <v:stroke joinstyle="miter"/>
          <v:path gradientshapeok="t" o:connecttype="rect"/>
        </v:shapetype>
        <v:shape id="Text Box 3" o:spid="_x0000_s2049" type="#_x0000_t202" style="position:absolute;left:0;text-align:left;margin-left:0;margin-top:0;width:9.05pt;height:10.35pt;z-index:251658240;mso-wrap-style:none;mso-position-horizontal:center;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PlfknQAAAAAwEAAA8AAAAAAAAAAQAgAAAAIgAAAGRycy9kb3ducmV2LnhtbFBL&#10;AQIUABQAAAAIAIdO4kBu+8Bz/gEAAA8EAAAOAAAAAAAAAAEAIAAAAB8BAABkcnMvZTJvRG9jLnht&#10;bFBLBQYAAAAABgAGAFkBAACPBQAAAAA=&#10;" filled="f" stroked="f">
          <v:textbox style="mso-fit-shape-to-text:t" inset="0,0,0,0">
            <w:txbxContent>
              <w:p w:rsidR="00332E87" w:rsidRDefault="00332E87">
                <w:pPr>
                  <w:pStyle w:val="Footer"/>
                </w:pPr>
                <w:fldSimple w:instr=" PAGE  \* MERGEFORMAT ">
                  <w:r>
                    <w:rPr>
                      <w:noProof/>
                    </w:rPr>
                    <w:t>4</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E87" w:rsidRDefault="00332E8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E87" w:rsidRDefault="00332E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332E87" w:rsidRDefault="00332E8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E87" w:rsidRDefault="00332E87">
    <w:pPr>
      <w:pStyle w:val="Footer"/>
      <w:jc w:val="center"/>
    </w:pPr>
    <w:r>
      <w:rPr>
        <w:noProof/>
      </w:rPr>
      <w:pict>
        <v:shapetype id="_x0000_t202" coordsize="21600,21600" o:spt="202" path="m,l,21600r21600,l21600,xe">
          <v:stroke joinstyle="miter"/>
          <v:path gradientshapeok="t" o:connecttype="rect"/>
        </v:shapetype>
        <v:shape id="_x0000_s2050" type="#_x0000_t202" style="position:absolute;left:0;text-align:left;margin-left:0;margin-top:0;width:9.05pt;height:10.35pt;z-index:251657216;mso-wrap-style:none;mso-position-horizontal:center;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V+SdAAAAADAQAADwAAAAAAAAABACAAAAAiAAAAZHJzL2Rvd25yZXYueG1s&#10;UEsBAhQAFAAAAAgAh07iQK1KzeEAAgAAEAQAAA4AAAAAAAAAAQAgAAAAHwEAAGRycy9lMm9Eb2Mu&#10;eG1sUEsFBgAAAAAGAAYAWQEAAJEFAAAAAA==&#10;" filled="f" stroked="f">
          <v:textbox style="mso-fit-shape-to-text:t" inset="0,0,0,0">
            <w:txbxContent>
              <w:p w:rsidR="00332E87" w:rsidRDefault="00332E87">
                <w:pPr>
                  <w:pStyle w:val="Footer"/>
                </w:pPr>
                <w:fldSimple w:instr=" PAGE  \* MERGEFORMAT ">
                  <w:r>
                    <w:rPr>
                      <w:noProof/>
                    </w:rPr>
                    <w:t>44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E87" w:rsidRDefault="00332E87" w:rsidP="00DE2B81">
      <w:r>
        <w:separator/>
      </w:r>
    </w:p>
  </w:footnote>
  <w:footnote w:type="continuationSeparator" w:id="0">
    <w:p w:rsidR="00332E87" w:rsidRDefault="00332E87" w:rsidP="00DE2B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E87" w:rsidRDefault="00332E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E87" w:rsidRDefault="00332E87" w:rsidP="00EA4088">
    <w:pPr>
      <w:jc w:val="right"/>
      <w:rPr>
        <w:rFonts w:eastAsia="Times New Roman"/>
        <w:i/>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E87" w:rsidRDefault="00332E8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E87" w:rsidRDefault="00332E87">
    <w:pPr>
      <w:jc w:val="right"/>
      <w:rPr>
        <w:rFonts w:eastAsia="Times New Roman"/>
        <w:i/>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6D51D7"/>
    <w:multiLevelType w:val="singleLevel"/>
    <w:tmpl w:val="8C6D51D7"/>
    <w:lvl w:ilvl="0">
      <w:start w:val="2"/>
      <w:numFmt w:val="decimal"/>
      <w:lvlText w:val="%1."/>
      <w:lvlJc w:val="left"/>
      <w:pPr>
        <w:tabs>
          <w:tab w:val="left" w:pos="312"/>
        </w:tabs>
      </w:pPr>
      <w:rPr>
        <w:rFonts w:cs="Times New Roman"/>
      </w:rPr>
    </w:lvl>
  </w:abstractNum>
  <w:abstractNum w:abstractNumId="1">
    <w:nsid w:val="CBF0ABAA"/>
    <w:multiLevelType w:val="singleLevel"/>
    <w:tmpl w:val="CBF0ABAA"/>
    <w:lvl w:ilvl="0">
      <w:start w:val="1"/>
      <w:numFmt w:val="decimal"/>
      <w:lvlText w:val="%1."/>
      <w:lvlJc w:val="left"/>
      <w:pPr>
        <w:tabs>
          <w:tab w:val="left" w:pos="312"/>
        </w:tabs>
      </w:pPr>
      <w:rPr>
        <w:rFonts w:cs="Times New Roman"/>
      </w:rPr>
    </w:lvl>
  </w:abstractNum>
  <w:abstractNum w:abstractNumId="2">
    <w:nsid w:val="204130E5"/>
    <w:multiLevelType w:val="singleLevel"/>
    <w:tmpl w:val="204130E5"/>
    <w:lvl w:ilvl="0">
      <w:start w:val="1"/>
      <w:numFmt w:val="decimal"/>
      <w:pStyle w:val="ItemListinTable"/>
      <w:lvlText w:val="%1."/>
      <w:lvlJc w:val="left"/>
      <w:pPr>
        <w:tabs>
          <w:tab w:val="left" w:pos="312"/>
        </w:tabs>
      </w:pPr>
      <w:rPr>
        <w:rFonts w:cs="Times New Roman"/>
      </w:rPr>
    </w:lvl>
  </w:abstractNum>
  <w:abstractNum w:abstractNumId="3">
    <w:nsid w:val="6D180A00"/>
    <w:multiLevelType w:val="multilevel"/>
    <w:tmpl w:val="6D180A00"/>
    <w:lvl w:ilvl="0">
      <w:start w:val="5"/>
      <w:numFmt w:val="decimal"/>
      <w:pStyle w:val="6"/>
      <w:lvlText w:val="%1"/>
      <w:lvlJc w:val="left"/>
      <w:pPr>
        <w:tabs>
          <w:tab w:val="left" w:pos="840"/>
        </w:tabs>
        <w:ind w:left="840" w:hanging="360"/>
      </w:pPr>
      <w:rPr>
        <w:rFonts w:cs="Times New Roman" w:hint="eastAsia"/>
      </w:rPr>
    </w:lvl>
    <w:lvl w:ilvl="1">
      <w:start w:val="1"/>
      <w:numFmt w:val="lowerLetter"/>
      <w:lvlText w:val="%2)"/>
      <w:lvlJc w:val="left"/>
      <w:pPr>
        <w:tabs>
          <w:tab w:val="left" w:pos="1320"/>
        </w:tabs>
        <w:ind w:left="1320" w:hanging="420"/>
      </w:pPr>
      <w:rPr>
        <w:rFonts w:cs="Times New Roman"/>
      </w:rPr>
    </w:lvl>
    <w:lvl w:ilvl="2">
      <w:start w:val="1"/>
      <w:numFmt w:val="lowerRoman"/>
      <w:lvlText w:val="%3."/>
      <w:lvlJc w:val="right"/>
      <w:pPr>
        <w:tabs>
          <w:tab w:val="left" w:pos="1740"/>
        </w:tabs>
        <w:ind w:left="1740" w:hanging="420"/>
      </w:pPr>
      <w:rPr>
        <w:rFonts w:cs="Times New Roman"/>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4">
    <w:nsid w:val="7755585C"/>
    <w:multiLevelType w:val="multilevel"/>
    <w:tmpl w:val="7755585C"/>
    <w:lvl w:ilvl="0">
      <w:start w:val="1"/>
      <w:numFmt w:val="bullet"/>
      <w:pStyle w:val="a"/>
      <w:lvlText w:val=""/>
      <w:lvlJc w:val="left"/>
      <w:pPr>
        <w:tabs>
          <w:tab w:val="left" w:pos="284"/>
        </w:tabs>
        <w:ind w:left="284" w:hanging="284"/>
      </w:pPr>
      <w:rPr>
        <w:rFonts w:ascii="Wingdings" w:hAnsi="Wingdings" w:hint="default"/>
        <w:color w:val="auto"/>
        <w:sz w:val="13"/>
        <w:u w:val="none"/>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NGMxMzA0ZTU5ODQyOWMyMjA2ZDQzMGZiMDllMTA4OWEifQ=="/>
  </w:docVars>
  <w:rsids>
    <w:rsidRoot w:val="00172A27"/>
    <w:rsid w:val="00005EDD"/>
    <w:rsid w:val="0001656E"/>
    <w:rsid w:val="000352A7"/>
    <w:rsid w:val="00035FAD"/>
    <w:rsid w:val="00042986"/>
    <w:rsid w:val="00046107"/>
    <w:rsid w:val="00046BC1"/>
    <w:rsid w:val="000478A5"/>
    <w:rsid w:val="0004792B"/>
    <w:rsid w:val="000504BA"/>
    <w:rsid w:val="00050514"/>
    <w:rsid w:val="00052C03"/>
    <w:rsid w:val="000556D5"/>
    <w:rsid w:val="00065B50"/>
    <w:rsid w:val="00070EBA"/>
    <w:rsid w:val="000726CD"/>
    <w:rsid w:val="000731FB"/>
    <w:rsid w:val="00073D2F"/>
    <w:rsid w:val="00074797"/>
    <w:rsid w:val="00076CA9"/>
    <w:rsid w:val="0009118A"/>
    <w:rsid w:val="000911BB"/>
    <w:rsid w:val="00091338"/>
    <w:rsid w:val="000A0201"/>
    <w:rsid w:val="000A19FA"/>
    <w:rsid w:val="000A2B02"/>
    <w:rsid w:val="000A54EA"/>
    <w:rsid w:val="000B08C1"/>
    <w:rsid w:val="000B1400"/>
    <w:rsid w:val="000B1566"/>
    <w:rsid w:val="000B1CC7"/>
    <w:rsid w:val="000B1D16"/>
    <w:rsid w:val="000B3AAF"/>
    <w:rsid w:val="000C1B0D"/>
    <w:rsid w:val="000C2C4D"/>
    <w:rsid w:val="000D3EC9"/>
    <w:rsid w:val="000D786C"/>
    <w:rsid w:val="000E126D"/>
    <w:rsid w:val="000E1861"/>
    <w:rsid w:val="000E3367"/>
    <w:rsid w:val="000E4174"/>
    <w:rsid w:val="000E623D"/>
    <w:rsid w:val="000E6D00"/>
    <w:rsid w:val="000F0F46"/>
    <w:rsid w:val="000F63A0"/>
    <w:rsid w:val="000F6840"/>
    <w:rsid w:val="000F7970"/>
    <w:rsid w:val="00100C1D"/>
    <w:rsid w:val="0010132F"/>
    <w:rsid w:val="00110A9F"/>
    <w:rsid w:val="00111819"/>
    <w:rsid w:val="0011689E"/>
    <w:rsid w:val="00120D68"/>
    <w:rsid w:val="00123C6D"/>
    <w:rsid w:val="00125A19"/>
    <w:rsid w:val="00127FA3"/>
    <w:rsid w:val="00132245"/>
    <w:rsid w:val="0013737B"/>
    <w:rsid w:val="001414AC"/>
    <w:rsid w:val="001447F3"/>
    <w:rsid w:val="00147546"/>
    <w:rsid w:val="0015017E"/>
    <w:rsid w:val="00156BAC"/>
    <w:rsid w:val="00157086"/>
    <w:rsid w:val="0016785D"/>
    <w:rsid w:val="00171443"/>
    <w:rsid w:val="00172A27"/>
    <w:rsid w:val="00176D48"/>
    <w:rsid w:val="00177769"/>
    <w:rsid w:val="00180DB4"/>
    <w:rsid w:val="001826E3"/>
    <w:rsid w:val="00182BAA"/>
    <w:rsid w:val="00184088"/>
    <w:rsid w:val="00185BA0"/>
    <w:rsid w:val="00190FEF"/>
    <w:rsid w:val="001919E9"/>
    <w:rsid w:val="0019204E"/>
    <w:rsid w:val="0019225C"/>
    <w:rsid w:val="001953D8"/>
    <w:rsid w:val="00197232"/>
    <w:rsid w:val="001A19C8"/>
    <w:rsid w:val="001A4872"/>
    <w:rsid w:val="001A4A1F"/>
    <w:rsid w:val="001A645D"/>
    <w:rsid w:val="001A6984"/>
    <w:rsid w:val="001B0B19"/>
    <w:rsid w:val="001B3184"/>
    <w:rsid w:val="001B7C99"/>
    <w:rsid w:val="001B7F23"/>
    <w:rsid w:val="001C1627"/>
    <w:rsid w:val="001C3471"/>
    <w:rsid w:val="001C3C53"/>
    <w:rsid w:val="001D107F"/>
    <w:rsid w:val="001D6F3B"/>
    <w:rsid w:val="001E251B"/>
    <w:rsid w:val="001F1F1A"/>
    <w:rsid w:val="001F4CDE"/>
    <w:rsid w:val="002008BE"/>
    <w:rsid w:val="00200DAF"/>
    <w:rsid w:val="0020234C"/>
    <w:rsid w:val="0020606E"/>
    <w:rsid w:val="00210477"/>
    <w:rsid w:val="00212003"/>
    <w:rsid w:val="002120C2"/>
    <w:rsid w:val="00213777"/>
    <w:rsid w:val="00214F8D"/>
    <w:rsid w:val="002219C4"/>
    <w:rsid w:val="00222077"/>
    <w:rsid w:val="00230483"/>
    <w:rsid w:val="002348EA"/>
    <w:rsid w:val="00237D9B"/>
    <w:rsid w:val="002405EB"/>
    <w:rsid w:val="002459D3"/>
    <w:rsid w:val="00245F28"/>
    <w:rsid w:val="002502EB"/>
    <w:rsid w:val="00250479"/>
    <w:rsid w:val="0025303D"/>
    <w:rsid w:val="002530ED"/>
    <w:rsid w:val="00256AAD"/>
    <w:rsid w:val="00260AE2"/>
    <w:rsid w:val="00262C3F"/>
    <w:rsid w:val="0026367A"/>
    <w:rsid w:val="00267ED9"/>
    <w:rsid w:val="00272B50"/>
    <w:rsid w:val="002766DD"/>
    <w:rsid w:val="00280657"/>
    <w:rsid w:val="00281AC5"/>
    <w:rsid w:val="00282663"/>
    <w:rsid w:val="00287D65"/>
    <w:rsid w:val="002902CE"/>
    <w:rsid w:val="00290AA2"/>
    <w:rsid w:val="00295191"/>
    <w:rsid w:val="00295330"/>
    <w:rsid w:val="00295AB8"/>
    <w:rsid w:val="00296D85"/>
    <w:rsid w:val="002A12EA"/>
    <w:rsid w:val="002A17B3"/>
    <w:rsid w:val="002A5188"/>
    <w:rsid w:val="002B00F9"/>
    <w:rsid w:val="002B2A56"/>
    <w:rsid w:val="002B404A"/>
    <w:rsid w:val="002C03AC"/>
    <w:rsid w:val="002C5E35"/>
    <w:rsid w:val="002C60A5"/>
    <w:rsid w:val="002D0A4E"/>
    <w:rsid w:val="002D2D19"/>
    <w:rsid w:val="002D2F55"/>
    <w:rsid w:val="002D3F0B"/>
    <w:rsid w:val="002E315C"/>
    <w:rsid w:val="002E3E97"/>
    <w:rsid w:val="002E4619"/>
    <w:rsid w:val="002E4ED3"/>
    <w:rsid w:val="002F0863"/>
    <w:rsid w:val="002F0E74"/>
    <w:rsid w:val="002F1718"/>
    <w:rsid w:val="002F18EE"/>
    <w:rsid w:val="002F2B17"/>
    <w:rsid w:val="002F315F"/>
    <w:rsid w:val="002F4F33"/>
    <w:rsid w:val="00300F31"/>
    <w:rsid w:val="003058C1"/>
    <w:rsid w:val="00307D51"/>
    <w:rsid w:val="00311D6E"/>
    <w:rsid w:val="003131D3"/>
    <w:rsid w:val="003154B7"/>
    <w:rsid w:val="00320753"/>
    <w:rsid w:val="003248C4"/>
    <w:rsid w:val="00332E87"/>
    <w:rsid w:val="003335B3"/>
    <w:rsid w:val="003358C9"/>
    <w:rsid w:val="003360E3"/>
    <w:rsid w:val="00344FA1"/>
    <w:rsid w:val="00346464"/>
    <w:rsid w:val="00352528"/>
    <w:rsid w:val="00361087"/>
    <w:rsid w:val="00361394"/>
    <w:rsid w:val="00365F47"/>
    <w:rsid w:val="00370697"/>
    <w:rsid w:val="00371F8A"/>
    <w:rsid w:val="003838EE"/>
    <w:rsid w:val="00383C67"/>
    <w:rsid w:val="00391659"/>
    <w:rsid w:val="003916F4"/>
    <w:rsid w:val="00391DC9"/>
    <w:rsid w:val="00393F38"/>
    <w:rsid w:val="0039604E"/>
    <w:rsid w:val="00396909"/>
    <w:rsid w:val="00397B5C"/>
    <w:rsid w:val="00397CB9"/>
    <w:rsid w:val="003A2D2F"/>
    <w:rsid w:val="003A4BA7"/>
    <w:rsid w:val="003A56F2"/>
    <w:rsid w:val="003A5D39"/>
    <w:rsid w:val="003B15CE"/>
    <w:rsid w:val="003B1D55"/>
    <w:rsid w:val="003B76A2"/>
    <w:rsid w:val="003C31E0"/>
    <w:rsid w:val="003C3C20"/>
    <w:rsid w:val="003C7A56"/>
    <w:rsid w:val="003D1112"/>
    <w:rsid w:val="003D5381"/>
    <w:rsid w:val="003D64B0"/>
    <w:rsid w:val="003D682C"/>
    <w:rsid w:val="003E1DB9"/>
    <w:rsid w:val="003F2EF1"/>
    <w:rsid w:val="003F7158"/>
    <w:rsid w:val="003F7C7E"/>
    <w:rsid w:val="004014C8"/>
    <w:rsid w:val="004028C8"/>
    <w:rsid w:val="004037D7"/>
    <w:rsid w:val="0040442C"/>
    <w:rsid w:val="0040538D"/>
    <w:rsid w:val="00406380"/>
    <w:rsid w:val="00412D6E"/>
    <w:rsid w:val="00412E85"/>
    <w:rsid w:val="00413587"/>
    <w:rsid w:val="00413E7B"/>
    <w:rsid w:val="00414EBD"/>
    <w:rsid w:val="00416360"/>
    <w:rsid w:val="0042561C"/>
    <w:rsid w:val="0043043F"/>
    <w:rsid w:val="00431B18"/>
    <w:rsid w:val="00433DDD"/>
    <w:rsid w:val="00435101"/>
    <w:rsid w:val="00435D43"/>
    <w:rsid w:val="00442172"/>
    <w:rsid w:val="00442919"/>
    <w:rsid w:val="00443279"/>
    <w:rsid w:val="00446827"/>
    <w:rsid w:val="00447E4E"/>
    <w:rsid w:val="00452432"/>
    <w:rsid w:val="00455A44"/>
    <w:rsid w:val="004650CB"/>
    <w:rsid w:val="00471680"/>
    <w:rsid w:val="00471CC9"/>
    <w:rsid w:val="00472A11"/>
    <w:rsid w:val="004808AC"/>
    <w:rsid w:val="00484BCD"/>
    <w:rsid w:val="004869D8"/>
    <w:rsid w:val="004902C3"/>
    <w:rsid w:val="004928DF"/>
    <w:rsid w:val="004942F8"/>
    <w:rsid w:val="004955F7"/>
    <w:rsid w:val="00495FB1"/>
    <w:rsid w:val="004A12D8"/>
    <w:rsid w:val="004A2000"/>
    <w:rsid w:val="004A531D"/>
    <w:rsid w:val="004A7056"/>
    <w:rsid w:val="004A77E0"/>
    <w:rsid w:val="004B034F"/>
    <w:rsid w:val="004B1D60"/>
    <w:rsid w:val="004B2A03"/>
    <w:rsid w:val="004C4355"/>
    <w:rsid w:val="004C48EE"/>
    <w:rsid w:val="004C4AD8"/>
    <w:rsid w:val="004D2CAB"/>
    <w:rsid w:val="004D3AF8"/>
    <w:rsid w:val="004D4F04"/>
    <w:rsid w:val="004E3267"/>
    <w:rsid w:val="004E352B"/>
    <w:rsid w:val="004E35D8"/>
    <w:rsid w:val="004E4C6E"/>
    <w:rsid w:val="004F17D5"/>
    <w:rsid w:val="004F1F3D"/>
    <w:rsid w:val="004F46BC"/>
    <w:rsid w:val="004F5C13"/>
    <w:rsid w:val="004F69C1"/>
    <w:rsid w:val="0050432A"/>
    <w:rsid w:val="005129A9"/>
    <w:rsid w:val="00517604"/>
    <w:rsid w:val="00522ED1"/>
    <w:rsid w:val="005276E9"/>
    <w:rsid w:val="00527A2D"/>
    <w:rsid w:val="00532BF7"/>
    <w:rsid w:val="00535D07"/>
    <w:rsid w:val="005367B4"/>
    <w:rsid w:val="00537597"/>
    <w:rsid w:val="00541361"/>
    <w:rsid w:val="00542945"/>
    <w:rsid w:val="00542E4B"/>
    <w:rsid w:val="005432EA"/>
    <w:rsid w:val="00543D94"/>
    <w:rsid w:val="0054453E"/>
    <w:rsid w:val="00544C6F"/>
    <w:rsid w:val="0054538B"/>
    <w:rsid w:val="00551172"/>
    <w:rsid w:val="00553063"/>
    <w:rsid w:val="00553A9E"/>
    <w:rsid w:val="00556DB1"/>
    <w:rsid w:val="005648E5"/>
    <w:rsid w:val="0056633E"/>
    <w:rsid w:val="0057015D"/>
    <w:rsid w:val="00571BDA"/>
    <w:rsid w:val="00573CF8"/>
    <w:rsid w:val="0057485C"/>
    <w:rsid w:val="005837DE"/>
    <w:rsid w:val="005873AF"/>
    <w:rsid w:val="00594D78"/>
    <w:rsid w:val="005955EC"/>
    <w:rsid w:val="00595A61"/>
    <w:rsid w:val="005A18E5"/>
    <w:rsid w:val="005A1C1D"/>
    <w:rsid w:val="005A54F0"/>
    <w:rsid w:val="005A5E13"/>
    <w:rsid w:val="005B21FD"/>
    <w:rsid w:val="005B4577"/>
    <w:rsid w:val="005B56A2"/>
    <w:rsid w:val="005C6E83"/>
    <w:rsid w:val="005D338F"/>
    <w:rsid w:val="005D3E23"/>
    <w:rsid w:val="005D44F2"/>
    <w:rsid w:val="005D5C95"/>
    <w:rsid w:val="005D79C3"/>
    <w:rsid w:val="005E40FF"/>
    <w:rsid w:val="005E63F5"/>
    <w:rsid w:val="005E7160"/>
    <w:rsid w:val="005F1C79"/>
    <w:rsid w:val="005F6E09"/>
    <w:rsid w:val="005F740C"/>
    <w:rsid w:val="006020AF"/>
    <w:rsid w:val="00604DEF"/>
    <w:rsid w:val="00606F53"/>
    <w:rsid w:val="00611D60"/>
    <w:rsid w:val="006156E5"/>
    <w:rsid w:val="0061604D"/>
    <w:rsid w:val="00616E8E"/>
    <w:rsid w:val="00617DD4"/>
    <w:rsid w:val="006214CA"/>
    <w:rsid w:val="0062150B"/>
    <w:rsid w:val="006217FF"/>
    <w:rsid w:val="006224CB"/>
    <w:rsid w:val="00623057"/>
    <w:rsid w:val="006233FF"/>
    <w:rsid w:val="006403C9"/>
    <w:rsid w:val="00642368"/>
    <w:rsid w:val="006435B2"/>
    <w:rsid w:val="0064554C"/>
    <w:rsid w:val="00646219"/>
    <w:rsid w:val="00650F79"/>
    <w:rsid w:val="006526DB"/>
    <w:rsid w:val="006565F1"/>
    <w:rsid w:val="00656B1C"/>
    <w:rsid w:val="00661F9B"/>
    <w:rsid w:val="006636E7"/>
    <w:rsid w:val="00666C9F"/>
    <w:rsid w:val="006725FE"/>
    <w:rsid w:val="00672CBE"/>
    <w:rsid w:val="006859CA"/>
    <w:rsid w:val="00687E1D"/>
    <w:rsid w:val="00690EE9"/>
    <w:rsid w:val="0069248C"/>
    <w:rsid w:val="00693134"/>
    <w:rsid w:val="0069602F"/>
    <w:rsid w:val="00696C1E"/>
    <w:rsid w:val="00697DF7"/>
    <w:rsid w:val="006A0A6E"/>
    <w:rsid w:val="006A4294"/>
    <w:rsid w:val="006A59C4"/>
    <w:rsid w:val="006A6533"/>
    <w:rsid w:val="006B056D"/>
    <w:rsid w:val="006B17AB"/>
    <w:rsid w:val="006B1F18"/>
    <w:rsid w:val="006B7A57"/>
    <w:rsid w:val="006C0AF8"/>
    <w:rsid w:val="006C3691"/>
    <w:rsid w:val="006D0050"/>
    <w:rsid w:val="006D1130"/>
    <w:rsid w:val="006E1D6F"/>
    <w:rsid w:val="006E536E"/>
    <w:rsid w:val="006F5981"/>
    <w:rsid w:val="00700E96"/>
    <w:rsid w:val="00701B8B"/>
    <w:rsid w:val="00704E1C"/>
    <w:rsid w:val="00706DB9"/>
    <w:rsid w:val="007071EE"/>
    <w:rsid w:val="00707D5F"/>
    <w:rsid w:val="00707F9C"/>
    <w:rsid w:val="0071057F"/>
    <w:rsid w:val="0072002F"/>
    <w:rsid w:val="0072195B"/>
    <w:rsid w:val="00731F08"/>
    <w:rsid w:val="0073427E"/>
    <w:rsid w:val="007377E6"/>
    <w:rsid w:val="007403FF"/>
    <w:rsid w:val="007421CB"/>
    <w:rsid w:val="00745DBA"/>
    <w:rsid w:val="0074640D"/>
    <w:rsid w:val="0075163B"/>
    <w:rsid w:val="007521BB"/>
    <w:rsid w:val="007616CC"/>
    <w:rsid w:val="007622AE"/>
    <w:rsid w:val="00763244"/>
    <w:rsid w:val="00765193"/>
    <w:rsid w:val="00767F17"/>
    <w:rsid w:val="007704BD"/>
    <w:rsid w:val="00771132"/>
    <w:rsid w:val="00771AB3"/>
    <w:rsid w:val="00771AE5"/>
    <w:rsid w:val="007727C3"/>
    <w:rsid w:val="007749D2"/>
    <w:rsid w:val="00775E9E"/>
    <w:rsid w:val="00777186"/>
    <w:rsid w:val="00781D7E"/>
    <w:rsid w:val="00783B54"/>
    <w:rsid w:val="007841CA"/>
    <w:rsid w:val="0079614B"/>
    <w:rsid w:val="00796EEA"/>
    <w:rsid w:val="007971A9"/>
    <w:rsid w:val="00797457"/>
    <w:rsid w:val="007A3674"/>
    <w:rsid w:val="007A4529"/>
    <w:rsid w:val="007B2B36"/>
    <w:rsid w:val="007B2EF5"/>
    <w:rsid w:val="007B3F14"/>
    <w:rsid w:val="007B4F12"/>
    <w:rsid w:val="007B5ED4"/>
    <w:rsid w:val="007C3F79"/>
    <w:rsid w:val="007C4AC7"/>
    <w:rsid w:val="007C7C60"/>
    <w:rsid w:val="007E5313"/>
    <w:rsid w:val="007F1FB9"/>
    <w:rsid w:val="007F2842"/>
    <w:rsid w:val="007F6C87"/>
    <w:rsid w:val="007F7BE0"/>
    <w:rsid w:val="00801F9C"/>
    <w:rsid w:val="00810F8A"/>
    <w:rsid w:val="008137BB"/>
    <w:rsid w:val="008145EA"/>
    <w:rsid w:val="0081501D"/>
    <w:rsid w:val="008167B3"/>
    <w:rsid w:val="008234AC"/>
    <w:rsid w:val="00824285"/>
    <w:rsid w:val="00825D58"/>
    <w:rsid w:val="00830C8F"/>
    <w:rsid w:val="008361B8"/>
    <w:rsid w:val="008435BE"/>
    <w:rsid w:val="00843B2B"/>
    <w:rsid w:val="0084639E"/>
    <w:rsid w:val="008566A9"/>
    <w:rsid w:val="00861F19"/>
    <w:rsid w:val="008641EE"/>
    <w:rsid w:val="00865A3C"/>
    <w:rsid w:val="0086759E"/>
    <w:rsid w:val="0087268B"/>
    <w:rsid w:val="00874EA3"/>
    <w:rsid w:val="00883951"/>
    <w:rsid w:val="008842C6"/>
    <w:rsid w:val="00884824"/>
    <w:rsid w:val="00887E08"/>
    <w:rsid w:val="00897AB8"/>
    <w:rsid w:val="008A281C"/>
    <w:rsid w:val="008A3EEA"/>
    <w:rsid w:val="008A4832"/>
    <w:rsid w:val="008A6018"/>
    <w:rsid w:val="008B22C9"/>
    <w:rsid w:val="008B239C"/>
    <w:rsid w:val="008B3210"/>
    <w:rsid w:val="008B429C"/>
    <w:rsid w:val="008B603B"/>
    <w:rsid w:val="008C1F92"/>
    <w:rsid w:val="008C46CE"/>
    <w:rsid w:val="008D0DFA"/>
    <w:rsid w:val="008D214E"/>
    <w:rsid w:val="008D492F"/>
    <w:rsid w:val="008E013B"/>
    <w:rsid w:val="008E3AF8"/>
    <w:rsid w:val="008E7184"/>
    <w:rsid w:val="008E7515"/>
    <w:rsid w:val="008E7799"/>
    <w:rsid w:val="008F3A4F"/>
    <w:rsid w:val="008F4491"/>
    <w:rsid w:val="008F7B97"/>
    <w:rsid w:val="00901751"/>
    <w:rsid w:val="00907ECB"/>
    <w:rsid w:val="00910DCF"/>
    <w:rsid w:val="009120F5"/>
    <w:rsid w:val="0091267F"/>
    <w:rsid w:val="00920623"/>
    <w:rsid w:val="00923860"/>
    <w:rsid w:val="0092431D"/>
    <w:rsid w:val="00924D5B"/>
    <w:rsid w:val="00932614"/>
    <w:rsid w:val="009348D8"/>
    <w:rsid w:val="0093643F"/>
    <w:rsid w:val="00937AA9"/>
    <w:rsid w:val="00937B03"/>
    <w:rsid w:val="0094001B"/>
    <w:rsid w:val="00942A25"/>
    <w:rsid w:val="009455CA"/>
    <w:rsid w:val="00946415"/>
    <w:rsid w:val="00946B31"/>
    <w:rsid w:val="00950F41"/>
    <w:rsid w:val="009529B5"/>
    <w:rsid w:val="0097063B"/>
    <w:rsid w:val="00971BB3"/>
    <w:rsid w:val="0097235E"/>
    <w:rsid w:val="0097308E"/>
    <w:rsid w:val="00976B05"/>
    <w:rsid w:val="00976BDE"/>
    <w:rsid w:val="009855AF"/>
    <w:rsid w:val="00986BE4"/>
    <w:rsid w:val="00994076"/>
    <w:rsid w:val="00994B34"/>
    <w:rsid w:val="009A08B6"/>
    <w:rsid w:val="009A1165"/>
    <w:rsid w:val="009A1D9D"/>
    <w:rsid w:val="009A4BC0"/>
    <w:rsid w:val="009C155D"/>
    <w:rsid w:val="009D16E3"/>
    <w:rsid w:val="009D2DCB"/>
    <w:rsid w:val="009D48A7"/>
    <w:rsid w:val="009D50CC"/>
    <w:rsid w:val="009D5212"/>
    <w:rsid w:val="009E5168"/>
    <w:rsid w:val="009E602D"/>
    <w:rsid w:val="009F47E1"/>
    <w:rsid w:val="009F4A19"/>
    <w:rsid w:val="00A00CCE"/>
    <w:rsid w:val="00A01828"/>
    <w:rsid w:val="00A01A38"/>
    <w:rsid w:val="00A233A3"/>
    <w:rsid w:val="00A2637F"/>
    <w:rsid w:val="00A3090F"/>
    <w:rsid w:val="00A4011B"/>
    <w:rsid w:val="00A40AED"/>
    <w:rsid w:val="00A40B5A"/>
    <w:rsid w:val="00A40E0C"/>
    <w:rsid w:val="00A54D4D"/>
    <w:rsid w:val="00A566B1"/>
    <w:rsid w:val="00A60147"/>
    <w:rsid w:val="00A624E4"/>
    <w:rsid w:val="00A6419C"/>
    <w:rsid w:val="00A707C8"/>
    <w:rsid w:val="00A74580"/>
    <w:rsid w:val="00A74929"/>
    <w:rsid w:val="00A80647"/>
    <w:rsid w:val="00A832D6"/>
    <w:rsid w:val="00A85C4B"/>
    <w:rsid w:val="00A96565"/>
    <w:rsid w:val="00A96C36"/>
    <w:rsid w:val="00A96CE3"/>
    <w:rsid w:val="00A96FD7"/>
    <w:rsid w:val="00AA475A"/>
    <w:rsid w:val="00AA79A4"/>
    <w:rsid w:val="00AB17FF"/>
    <w:rsid w:val="00AB1EA5"/>
    <w:rsid w:val="00AB3D1D"/>
    <w:rsid w:val="00AB78D4"/>
    <w:rsid w:val="00AD0464"/>
    <w:rsid w:val="00AD0567"/>
    <w:rsid w:val="00AD1B53"/>
    <w:rsid w:val="00AD3752"/>
    <w:rsid w:val="00AE0A23"/>
    <w:rsid w:val="00AE2BAC"/>
    <w:rsid w:val="00AE61CC"/>
    <w:rsid w:val="00AE6F46"/>
    <w:rsid w:val="00AF2374"/>
    <w:rsid w:val="00AF7AE2"/>
    <w:rsid w:val="00AF7CE0"/>
    <w:rsid w:val="00B0214C"/>
    <w:rsid w:val="00B03F45"/>
    <w:rsid w:val="00B0456B"/>
    <w:rsid w:val="00B05CBB"/>
    <w:rsid w:val="00B0789E"/>
    <w:rsid w:val="00B13B7E"/>
    <w:rsid w:val="00B247A9"/>
    <w:rsid w:val="00B26BBE"/>
    <w:rsid w:val="00B3651E"/>
    <w:rsid w:val="00B461E0"/>
    <w:rsid w:val="00B47BA2"/>
    <w:rsid w:val="00B513CA"/>
    <w:rsid w:val="00B52475"/>
    <w:rsid w:val="00B53056"/>
    <w:rsid w:val="00B530F5"/>
    <w:rsid w:val="00B53456"/>
    <w:rsid w:val="00B5483C"/>
    <w:rsid w:val="00B57A52"/>
    <w:rsid w:val="00B65862"/>
    <w:rsid w:val="00B65EFE"/>
    <w:rsid w:val="00B71D87"/>
    <w:rsid w:val="00B736C1"/>
    <w:rsid w:val="00B76B9A"/>
    <w:rsid w:val="00B77D45"/>
    <w:rsid w:val="00B8002E"/>
    <w:rsid w:val="00B83354"/>
    <w:rsid w:val="00B87A04"/>
    <w:rsid w:val="00B91C72"/>
    <w:rsid w:val="00B925C3"/>
    <w:rsid w:val="00BA20D6"/>
    <w:rsid w:val="00BA2785"/>
    <w:rsid w:val="00BA5EA5"/>
    <w:rsid w:val="00BA68F1"/>
    <w:rsid w:val="00BA6B30"/>
    <w:rsid w:val="00BA6CD6"/>
    <w:rsid w:val="00BB4434"/>
    <w:rsid w:val="00BB5E6B"/>
    <w:rsid w:val="00BB7F7C"/>
    <w:rsid w:val="00BC3317"/>
    <w:rsid w:val="00BC4CA4"/>
    <w:rsid w:val="00BC503C"/>
    <w:rsid w:val="00BD0C36"/>
    <w:rsid w:val="00BD23A5"/>
    <w:rsid w:val="00BD29FA"/>
    <w:rsid w:val="00BD2B4E"/>
    <w:rsid w:val="00BD353F"/>
    <w:rsid w:val="00BD53CA"/>
    <w:rsid w:val="00BD62AD"/>
    <w:rsid w:val="00BE1685"/>
    <w:rsid w:val="00BE5B35"/>
    <w:rsid w:val="00BE6479"/>
    <w:rsid w:val="00BE79FD"/>
    <w:rsid w:val="00BF1422"/>
    <w:rsid w:val="00BF1B17"/>
    <w:rsid w:val="00C03E39"/>
    <w:rsid w:val="00C1101D"/>
    <w:rsid w:val="00C11AFF"/>
    <w:rsid w:val="00C12ED3"/>
    <w:rsid w:val="00C136F8"/>
    <w:rsid w:val="00C14197"/>
    <w:rsid w:val="00C17E1D"/>
    <w:rsid w:val="00C21092"/>
    <w:rsid w:val="00C24AAE"/>
    <w:rsid w:val="00C26F53"/>
    <w:rsid w:val="00C31FC2"/>
    <w:rsid w:val="00C33D40"/>
    <w:rsid w:val="00C356B0"/>
    <w:rsid w:val="00C35CA6"/>
    <w:rsid w:val="00C36389"/>
    <w:rsid w:val="00C368AF"/>
    <w:rsid w:val="00C414BF"/>
    <w:rsid w:val="00C45ABB"/>
    <w:rsid w:val="00C50A93"/>
    <w:rsid w:val="00C5137C"/>
    <w:rsid w:val="00C56191"/>
    <w:rsid w:val="00C57FEA"/>
    <w:rsid w:val="00C613E3"/>
    <w:rsid w:val="00C71CF0"/>
    <w:rsid w:val="00C73096"/>
    <w:rsid w:val="00C73541"/>
    <w:rsid w:val="00C7383D"/>
    <w:rsid w:val="00C75FA3"/>
    <w:rsid w:val="00C830A8"/>
    <w:rsid w:val="00C84B8F"/>
    <w:rsid w:val="00C878F1"/>
    <w:rsid w:val="00C9131D"/>
    <w:rsid w:val="00C91A4A"/>
    <w:rsid w:val="00C93701"/>
    <w:rsid w:val="00CA0028"/>
    <w:rsid w:val="00CA4EA4"/>
    <w:rsid w:val="00CA73C7"/>
    <w:rsid w:val="00CB0293"/>
    <w:rsid w:val="00CB0C95"/>
    <w:rsid w:val="00CB136D"/>
    <w:rsid w:val="00CB45E1"/>
    <w:rsid w:val="00CB5113"/>
    <w:rsid w:val="00CB6934"/>
    <w:rsid w:val="00CC0225"/>
    <w:rsid w:val="00CC06BD"/>
    <w:rsid w:val="00CC1444"/>
    <w:rsid w:val="00CC2703"/>
    <w:rsid w:val="00CC29DE"/>
    <w:rsid w:val="00CD2375"/>
    <w:rsid w:val="00CD4E4F"/>
    <w:rsid w:val="00CD634B"/>
    <w:rsid w:val="00CE2C11"/>
    <w:rsid w:val="00CE45B0"/>
    <w:rsid w:val="00CE4D9A"/>
    <w:rsid w:val="00CF45C7"/>
    <w:rsid w:val="00CF55C2"/>
    <w:rsid w:val="00D013E6"/>
    <w:rsid w:val="00D039F3"/>
    <w:rsid w:val="00D03E96"/>
    <w:rsid w:val="00D04261"/>
    <w:rsid w:val="00D04333"/>
    <w:rsid w:val="00D04A52"/>
    <w:rsid w:val="00D05FB6"/>
    <w:rsid w:val="00D0605B"/>
    <w:rsid w:val="00D10220"/>
    <w:rsid w:val="00D1307A"/>
    <w:rsid w:val="00D14E06"/>
    <w:rsid w:val="00D25FAC"/>
    <w:rsid w:val="00D32843"/>
    <w:rsid w:val="00D3523B"/>
    <w:rsid w:val="00D462BB"/>
    <w:rsid w:val="00D462CE"/>
    <w:rsid w:val="00D50EF1"/>
    <w:rsid w:val="00D5336D"/>
    <w:rsid w:val="00D602D7"/>
    <w:rsid w:val="00D6164A"/>
    <w:rsid w:val="00D64539"/>
    <w:rsid w:val="00D67013"/>
    <w:rsid w:val="00D725DC"/>
    <w:rsid w:val="00D752A9"/>
    <w:rsid w:val="00D82A32"/>
    <w:rsid w:val="00D83ED5"/>
    <w:rsid w:val="00D84350"/>
    <w:rsid w:val="00D85E22"/>
    <w:rsid w:val="00D90880"/>
    <w:rsid w:val="00D92E28"/>
    <w:rsid w:val="00D979F3"/>
    <w:rsid w:val="00DA234F"/>
    <w:rsid w:val="00DA5526"/>
    <w:rsid w:val="00DA5885"/>
    <w:rsid w:val="00DA5A47"/>
    <w:rsid w:val="00DC1018"/>
    <w:rsid w:val="00DC60DC"/>
    <w:rsid w:val="00DC64FD"/>
    <w:rsid w:val="00DC676E"/>
    <w:rsid w:val="00DC7C95"/>
    <w:rsid w:val="00DD0865"/>
    <w:rsid w:val="00DD18D6"/>
    <w:rsid w:val="00DD3228"/>
    <w:rsid w:val="00DD3855"/>
    <w:rsid w:val="00DD49BB"/>
    <w:rsid w:val="00DD6D1E"/>
    <w:rsid w:val="00DE1897"/>
    <w:rsid w:val="00DE1FC2"/>
    <w:rsid w:val="00DE2B81"/>
    <w:rsid w:val="00DF0F86"/>
    <w:rsid w:val="00DF1E53"/>
    <w:rsid w:val="00DF651C"/>
    <w:rsid w:val="00E02C56"/>
    <w:rsid w:val="00E03F62"/>
    <w:rsid w:val="00E0659E"/>
    <w:rsid w:val="00E15479"/>
    <w:rsid w:val="00E17659"/>
    <w:rsid w:val="00E2035B"/>
    <w:rsid w:val="00E22E7A"/>
    <w:rsid w:val="00E270F9"/>
    <w:rsid w:val="00E303FB"/>
    <w:rsid w:val="00E30A1F"/>
    <w:rsid w:val="00E34B90"/>
    <w:rsid w:val="00E34C03"/>
    <w:rsid w:val="00E36BB7"/>
    <w:rsid w:val="00E43AA7"/>
    <w:rsid w:val="00E46069"/>
    <w:rsid w:val="00E47389"/>
    <w:rsid w:val="00E51DAB"/>
    <w:rsid w:val="00E54EA5"/>
    <w:rsid w:val="00E56867"/>
    <w:rsid w:val="00E56DA9"/>
    <w:rsid w:val="00E57299"/>
    <w:rsid w:val="00E60A09"/>
    <w:rsid w:val="00E629C2"/>
    <w:rsid w:val="00E66658"/>
    <w:rsid w:val="00E71694"/>
    <w:rsid w:val="00E7304F"/>
    <w:rsid w:val="00E763D3"/>
    <w:rsid w:val="00E84A9C"/>
    <w:rsid w:val="00E8611B"/>
    <w:rsid w:val="00E87AA3"/>
    <w:rsid w:val="00E90CD9"/>
    <w:rsid w:val="00E90EDE"/>
    <w:rsid w:val="00E91056"/>
    <w:rsid w:val="00E91B6A"/>
    <w:rsid w:val="00E92FE3"/>
    <w:rsid w:val="00E95B6F"/>
    <w:rsid w:val="00E97753"/>
    <w:rsid w:val="00E97939"/>
    <w:rsid w:val="00EA038D"/>
    <w:rsid w:val="00EA0D16"/>
    <w:rsid w:val="00EA10DD"/>
    <w:rsid w:val="00EA13A8"/>
    <w:rsid w:val="00EA1B09"/>
    <w:rsid w:val="00EA4088"/>
    <w:rsid w:val="00EA4639"/>
    <w:rsid w:val="00EA4875"/>
    <w:rsid w:val="00EA58C9"/>
    <w:rsid w:val="00EB1197"/>
    <w:rsid w:val="00EB397E"/>
    <w:rsid w:val="00EB74DD"/>
    <w:rsid w:val="00EC05CD"/>
    <w:rsid w:val="00EC6F5D"/>
    <w:rsid w:val="00ED02C9"/>
    <w:rsid w:val="00ED3B33"/>
    <w:rsid w:val="00ED4B98"/>
    <w:rsid w:val="00ED5795"/>
    <w:rsid w:val="00EE309E"/>
    <w:rsid w:val="00EE4126"/>
    <w:rsid w:val="00EE68D3"/>
    <w:rsid w:val="00EF2724"/>
    <w:rsid w:val="00EF65A0"/>
    <w:rsid w:val="00EF781F"/>
    <w:rsid w:val="00F0224A"/>
    <w:rsid w:val="00F02EFC"/>
    <w:rsid w:val="00F037D2"/>
    <w:rsid w:val="00F0784A"/>
    <w:rsid w:val="00F10824"/>
    <w:rsid w:val="00F17AF3"/>
    <w:rsid w:val="00F242A4"/>
    <w:rsid w:val="00F24BCD"/>
    <w:rsid w:val="00F44CAC"/>
    <w:rsid w:val="00F459BC"/>
    <w:rsid w:val="00F47D15"/>
    <w:rsid w:val="00F501F6"/>
    <w:rsid w:val="00F5339C"/>
    <w:rsid w:val="00F53A88"/>
    <w:rsid w:val="00F5421F"/>
    <w:rsid w:val="00F55699"/>
    <w:rsid w:val="00F60408"/>
    <w:rsid w:val="00F616AA"/>
    <w:rsid w:val="00F61A33"/>
    <w:rsid w:val="00F62EBD"/>
    <w:rsid w:val="00F670AC"/>
    <w:rsid w:val="00F71CB0"/>
    <w:rsid w:val="00F76E20"/>
    <w:rsid w:val="00F80083"/>
    <w:rsid w:val="00F838FD"/>
    <w:rsid w:val="00F90EDF"/>
    <w:rsid w:val="00F93256"/>
    <w:rsid w:val="00F93A21"/>
    <w:rsid w:val="00F93BD5"/>
    <w:rsid w:val="00F94559"/>
    <w:rsid w:val="00F969C1"/>
    <w:rsid w:val="00FA0407"/>
    <w:rsid w:val="00FA071C"/>
    <w:rsid w:val="00FA255D"/>
    <w:rsid w:val="00FA42C6"/>
    <w:rsid w:val="00FA72BD"/>
    <w:rsid w:val="00FA7F35"/>
    <w:rsid w:val="00FB2CBC"/>
    <w:rsid w:val="00FC3CDB"/>
    <w:rsid w:val="00FC4AA3"/>
    <w:rsid w:val="00FD135F"/>
    <w:rsid w:val="00FD4762"/>
    <w:rsid w:val="00FD5314"/>
    <w:rsid w:val="00FE23DA"/>
    <w:rsid w:val="00FE2854"/>
    <w:rsid w:val="00FE5A1D"/>
    <w:rsid w:val="00FF1F90"/>
    <w:rsid w:val="01117FC0"/>
    <w:rsid w:val="01181E6A"/>
    <w:rsid w:val="018748A3"/>
    <w:rsid w:val="019D3C3A"/>
    <w:rsid w:val="02041C40"/>
    <w:rsid w:val="02557FBE"/>
    <w:rsid w:val="02644B35"/>
    <w:rsid w:val="02EE61DB"/>
    <w:rsid w:val="035843F9"/>
    <w:rsid w:val="03D76172"/>
    <w:rsid w:val="050175BA"/>
    <w:rsid w:val="05097AD0"/>
    <w:rsid w:val="0573291D"/>
    <w:rsid w:val="057417D9"/>
    <w:rsid w:val="06930633"/>
    <w:rsid w:val="06C8388D"/>
    <w:rsid w:val="06F253F2"/>
    <w:rsid w:val="07117EA5"/>
    <w:rsid w:val="07D23FF0"/>
    <w:rsid w:val="08770C57"/>
    <w:rsid w:val="0A19625A"/>
    <w:rsid w:val="0A616013"/>
    <w:rsid w:val="0AA505CD"/>
    <w:rsid w:val="0ABA68D0"/>
    <w:rsid w:val="0AED4CFD"/>
    <w:rsid w:val="0B2473D6"/>
    <w:rsid w:val="0B904506"/>
    <w:rsid w:val="0BCE34A4"/>
    <w:rsid w:val="0BE06A56"/>
    <w:rsid w:val="0BE74F15"/>
    <w:rsid w:val="0C0011BA"/>
    <w:rsid w:val="0E50352D"/>
    <w:rsid w:val="0EE47208"/>
    <w:rsid w:val="0F12576D"/>
    <w:rsid w:val="0F706685"/>
    <w:rsid w:val="0FC264EA"/>
    <w:rsid w:val="103A162C"/>
    <w:rsid w:val="1046666D"/>
    <w:rsid w:val="10946198"/>
    <w:rsid w:val="11A25C0D"/>
    <w:rsid w:val="11A725DA"/>
    <w:rsid w:val="12537E4A"/>
    <w:rsid w:val="12851657"/>
    <w:rsid w:val="13545776"/>
    <w:rsid w:val="13A14A51"/>
    <w:rsid w:val="13CB2073"/>
    <w:rsid w:val="13E968BA"/>
    <w:rsid w:val="144227B0"/>
    <w:rsid w:val="14755C47"/>
    <w:rsid w:val="148F7CFC"/>
    <w:rsid w:val="14CE6499"/>
    <w:rsid w:val="14F80F23"/>
    <w:rsid w:val="156F5159"/>
    <w:rsid w:val="159036AA"/>
    <w:rsid w:val="15A747D6"/>
    <w:rsid w:val="15A80C37"/>
    <w:rsid w:val="161E6859"/>
    <w:rsid w:val="16290AE6"/>
    <w:rsid w:val="17C57E8F"/>
    <w:rsid w:val="182A5732"/>
    <w:rsid w:val="18C9152E"/>
    <w:rsid w:val="19DA2152"/>
    <w:rsid w:val="19E55A47"/>
    <w:rsid w:val="1A722F70"/>
    <w:rsid w:val="1AC158BE"/>
    <w:rsid w:val="1B871574"/>
    <w:rsid w:val="1CA6768D"/>
    <w:rsid w:val="1CDB7D62"/>
    <w:rsid w:val="1CEB2D3A"/>
    <w:rsid w:val="1CEB4578"/>
    <w:rsid w:val="1DAB4D3C"/>
    <w:rsid w:val="1DCC746F"/>
    <w:rsid w:val="1DD65800"/>
    <w:rsid w:val="1F111D05"/>
    <w:rsid w:val="1FBA7921"/>
    <w:rsid w:val="1FFE31DB"/>
    <w:rsid w:val="202C2058"/>
    <w:rsid w:val="20633031"/>
    <w:rsid w:val="21974523"/>
    <w:rsid w:val="221D4C14"/>
    <w:rsid w:val="22333EAB"/>
    <w:rsid w:val="22630669"/>
    <w:rsid w:val="22DC15D8"/>
    <w:rsid w:val="23743372"/>
    <w:rsid w:val="23C50DBF"/>
    <w:rsid w:val="23E3293B"/>
    <w:rsid w:val="24052C45"/>
    <w:rsid w:val="24597CDB"/>
    <w:rsid w:val="2460651B"/>
    <w:rsid w:val="2479702D"/>
    <w:rsid w:val="24B50E70"/>
    <w:rsid w:val="24B95228"/>
    <w:rsid w:val="253E53A1"/>
    <w:rsid w:val="25832827"/>
    <w:rsid w:val="25B766D8"/>
    <w:rsid w:val="26FF6F87"/>
    <w:rsid w:val="2741747C"/>
    <w:rsid w:val="274B1614"/>
    <w:rsid w:val="27842B20"/>
    <w:rsid w:val="27FA7AC5"/>
    <w:rsid w:val="28F22C3A"/>
    <w:rsid w:val="298F5FDB"/>
    <w:rsid w:val="29BC220B"/>
    <w:rsid w:val="2A781B3D"/>
    <w:rsid w:val="2A8C42B0"/>
    <w:rsid w:val="2ADD548F"/>
    <w:rsid w:val="2B3E4EAD"/>
    <w:rsid w:val="2BCA23E3"/>
    <w:rsid w:val="2C60033B"/>
    <w:rsid w:val="2CA012EC"/>
    <w:rsid w:val="2CBE31D9"/>
    <w:rsid w:val="2CF7106A"/>
    <w:rsid w:val="2D8C6134"/>
    <w:rsid w:val="2E1B62EC"/>
    <w:rsid w:val="2E973D75"/>
    <w:rsid w:val="2EC17EC2"/>
    <w:rsid w:val="2EE15AE7"/>
    <w:rsid w:val="2F2B258D"/>
    <w:rsid w:val="2FC038A3"/>
    <w:rsid w:val="2FC453E5"/>
    <w:rsid w:val="2FC843E5"/>
    <w:rsid w:val="303D4E30"/>
    <w:rsid w:val="30A91F61"/>
    <w:rsid w:val="30F545DF"/>
    <w:rsid w:val="31273E8B"/>
    <w:rsid w:val="31C63750"/>
    <w:rsid w:val="31FE7C03"/>
    <w:rsid w:val="326C389D"/>
    <w:rsid w:val="334859B0"/>
    <w:rsid w:val="335545DC"/>
    <w:rsid w:val="33862EB5"/>
    <w:rsid w:val="34AB1234"/>
    <w:rsid w:val="353201D7"/>
    <w:rsid w:val="35CB162D"/>
    <w:rsid w:val="35EE70AB"/>
    <w:rsid w:val="36AB1D7E"/>
    <w:rsid w:val="36B31B27"/>
    <w:rsid w:val="372D2A46"/>
    <w:rsid w:val="37686621"/>
    <w:rsid w:val="3860038E"/>
    <w:rsid w:val="399B1010"/>
    <w:rsid w:val="39C73304"/>
    <w:rsid w:val="3A4038AE"/>
    <w:rsid w:val="3AE138A5"/>
    <w:rsid w:val="3AFD3024"/>
    <w:rsid w:val="3B041920"/>
    <w:rsid w:val="3B425EC8"/>
    <w:rsid w:val="3C372D4E"/>
    <w:rsid w:val="3CA96714"/>
    <w:rsid w:val="3D53234F"/>
    <w:rsid w:val="3D5C3F77"/>
    <w:rsid w:val="3D805B81"/>
    <w:rsid w:val="3DCD2FF3"/>
    <w:rsid w:val="3DFA6139"/>
    <w:rsid w:val="3E0D091C"/>
    <w:rsid w:val="3E301A13"/>
    <w:rsid w:val="401014BF"/>
    <w:rsid w:val="40C50AD3"/>
    <w:rsid w:val="41330FC6"/>
    <w:rsid w:val="417806D4"/>
    <w:rsid w:val="42014C57"/>
    <w:rsid w:val="423A5C8E"/>
    <w:rsid w:val="42DE521D"/>
    <w:rsid w:val="433631D0"/>
    <w:rsid w:val="433B7126"/>
    <w:rsid w:val="43675823"/>
    <w:rsid w:val="43713BB4"/>
    <w:rsid w:val="43A02E02"/>
    <w:rsid w:val="43D91F6E"/>
    <w:rsid w:val="43EA6195"/>
    <w:rsid w:val="44785643"/>
    <w:rsid w:val="44B87626"/>
    <w:rsid w:val="45187099"/>
    <w:rsid w:val="45503606"/>
    <w:rsid w:val="46187B5D"/>
    <w:rsid w:val="46336C3B"/>
    <w:rsid w:val="46660846"/>
    <w:rsid w:val="46742A44"/>
    <w:rsid w:val="469A2C97"/>
    <w:rsid w:val="46EB2B66"/>
    <w:rsid w:val="4702026B"/>
    <w:rsid w:val="473B6A30"/>
    <w:rsid w:val="47C502CB"/>
    <w:rsid w:val="48BF3D66"/>
    <w:rsid w:val="48E80EFA"/>
    <w:rsid w:val="48F467BF"/>
    <w:rsid w:val="48FA3157"/>
    <w:rsid w:val="49825129"/>
    <w:rsid w:val="49BD3DF7"/>
    <w:rsid w:val="49C3230F"/>
    <w:rsid w:val="4A660C1F"/>
    <w:rsid w:val="4B1367B9"/>
    <w:rsid w:val="4B617DA9"/>
    <w:rsid w:val="4B9B06EE"/>
    <w:rsid w:val="4C9731CB"/>
    <w:rsid w:val="4D280422"/>
    <w:rsid w:val="4D456906"/>
    <w:rsid w:val="4D8C5B81"/>
    <w:rsid w:val="4D9E5195"/>
    <w:rsid w:val="4DA044E0"/>
    <w:rsid w:val="4DB841DC"/>
    <w:rsid w:val="4E1C5842"/>
    <w:rsid w:val="4E324673"/>
    <w:rsid w:val="4EA95CA4"/>
    <w:rsid w:val="4EC436C7"/>
    <w:rsid w:val="4F5C02B1"/>
    <w:rsid w:val="4F5C12A2"/>
    <w:rsid w:val="4F6E6F5A"/>
    <w:rsid w:val="4F703C36"/>
    <w:rsid w:val="4FED5A9D"/>
    <w:rsid w:val="4FFE6B46"/>
    <w:rsid w:val="501B25E8"/>
    <w:rsid w:val="508F416E"/>
    <w:rsid w:val="51133F97"/>
    <w:rsid w:val="517F1C71"/>
    <w:rsid w:val="52471EC2"/>
    <w:rsid w:val="531B2B40"/>
    <w:rsid w:val="531D3A6F"/>
    <w:rsid w:val="53847B7D"/>
    <w:rsid w:val="53942EEC"/>
    <w:rsid w:val="53E521AB"/>
    <w:rsid w:val="543C7F40"/>
    <w:rsid w:val="549A637D"/>
    <w:rsid w:val="552651EF"/>
    <w:rsid w:val="555A450E"/>
    <w:rsid w:val="556025F5"/>
    <w:rsid w:val="55652751"/>
    <w:rsid w:val="566A6101"/>
    <w:rsid w:val="568E1349"/>
    <w:rsid w:val="56E278EE"/>
    <w:rsid w:val="57751D0C"/>
    <w:rsid w:val="57A34410"/>
    <w:rsid w:val="58051CD3"/>
    <w:rsid w:val="586E1F24"/>
    <w:rsid w:val="59CD71C0"/>
    <w:rsid w:val="59D655EA"/>
    <w:rsid w:val="5A0A51C8"/>
    <w:rsid w:val="5A736072"/>
    <w:rsid w:val="5AFF46EB"/>
    <w:rsid w:val="5BE56C1D"/>
    <w:rsid w:val="5C9932AF"/>
    <w:rsid w:val="5CB30D9A"/>
    <w:rsid w:val="5CDE5F6B"/>
    <w:rsid w:val="5D165D02"/>
    <w:rsid w:val="5EDF69B5"/>
    <w:rsid w:val="5EE225F5"/>
    <w:rsid w:val="5F603836"/>
    <w:rsid w:val="5F6D1A9C"/>
    <w:rsid w:val="5F971E29"/>
    <w:rsid w:val="5FAD552F"/>
    <w:rsid w:val="5FBB00E4"/>
    <w:rsid w:val="5FC74ACC"/>
    <w:rsid w:val="60370EA5"/>
    <w:rsid w:val="603A11F0"/>
    <w:rsid w:val="60D77AD3"/>
    <w:rsid w:val="61736DC7"/>
    <w:rsid w:val="624F2E59"/>
    <w:rsid w:val="62A63868"/>
    <w:rsid w:val="62AB1240"/>
    <w:rsid w:val="62B55768"/>
    <w:rsid w:val="634C1524"/>
    <w:rsid w:val="639456EF"/>
    <w:rsid w:val="639F3A80"/>
    <w:rsid w:val="648556EE"/>
    <w:rsid w:val="65172AAA"/>
    <w:rsid w:val="66007D67"/>
    <w:rsid w:val="665B5C5F"/>
    <w:rsid w:val="66D91C48"/>
    <w:rsid w:val="66F732DC"/>
    <w:rsid w:val="67D65684"/>
    <w:rsid w:val="683653AD"/>
    <w:rsid w:val="68551D5A"/>
    <w:rsid w:val="686B6B5C"/>
    <w:rsid w:val="68C078EA"/>
    <w:rsid w:val="69126808"/>
    <w:rsid w:val="69E63E4A"/>
    <w:rsid w:val="69FB3DEF"/>
    <w:rsid w:val="6B010FEB"/>
    <w:rsid w:val="6B8F1287"/>
    <w:rsid w:val="6BAE6CB9"/>
    <w:rsid w:val="6C725A6C"/>
    <w:rsid w:val="6C8F4EFB"/>
    <w:rsid w:val="6D2961A0"/>
    <w:rsid w:val="6D5C7C79"/>
    <w:rsid w:val="6DE020F5"/>
    <w:rsid w:val="6DEA61C3"/>
    <w:rsid w:val="6E557E91"/>
    <w:rsid w:val="6E59211A"/>
    <w:rsid w:val="6EB02B29"/>
    <w:rsid w:val="6EE607DF"/>
    <w:rsid w:val="6FAB29C1"/>
    <w:rsid w:val="705D5BCD"/>
    <w:rsid w:val="709F32C5"/>
    <w:rsid w:val="712A6DCF"/>
    <w:rsid w:val="719A1DEB"/>
    <w:rsid w:val="719E6674"/>
    <w:rsid w:val="721307D7"/>
    <w:rsid w:val="73566A3E"/>
    <w:rsid w:val="73DD11BC"/>
    <w:rsid w:val="74CC682B"/>
    <w:rsid w:val="74EC1103"/>
    <w:rsid w:val="756500D1"/>
    <w:rsid w:val="75F1698E"/>
    <w:rsid w:val="75F53306"/>
    <w:rsid w:val="7602773F"/>
    <w:rsid w:val="76871CA9"/>
    <w:rsid w:val="76BB2B8C"/>
    <w:rsid w:val="77CE269B"/>
    <w:rsid w:val="78187F80"/>
    <w:rsid w:val="78B17B9B"/>
    <w:rsid w:val="78BD49E9"/>
    <w:rsid w:val="79261036"/>
    <w:rsid w:val="79352EE7"/>
    <w:rsid w:val="79DA3466"/>
    <w:rsid w:val="79ED2696"/>
    <w:rsid w:val="7B070BE4"/>
    <w:rsid w:val="7B0B5AB5"/>
    <w:rsid w:val="7C137B6E"/>
    <w:rsid w:val="7C2861A3"/>
    <w:rsid w:val="7C4250E9"/>
    <w:rsid w:val="7C602616"/>
    <w:rsid w:val="7C69553F"/>
    <w:rsid w:val="7CF20C6D"/>
    <w:rsid w:val="7D72325C"/>
    <w:rsid w:val="7D9B41AD"/>
    <w:rsid w:val="7E216EC5"/>
    <w:rsid w:val="7F2E4837"/>
    <w:rsid w:val="7FC22155"/>
    <w:rsid w:val="7FD1404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4"/>
    <w:qFormat/>
    <w:rsid w:val="00DE2B81"/>
    <w:pPr>
      <w:widowControl w:val="0"/>
      <w:jc w:val="both"/>
    </w:pPr>
    <w:rPr>
      <w:szCs w:val="20"/>
    </w:rPr>
  </w:style>
  <w:style w:type="paragraph" w:styleId="Heading1">
    <w:name w:val="heading 1"/>
    <w:basedOn w:val="Normal"/>
    <w:next w:val="Normal"/>
    <w:link w:val="Heading1Char1"/>
    <w:uiPriority w:val="99"/>
    <w:qFormat/>
    <w:locked/>
    <w:rsid w:val="00DE2B81"/>
    <w:pPr>
      <w:keepNext/>
      <w:tabs>
        <w:tab w:val="left" w:pos="5670"/>
      </w:tabs>
      <w:spacing w:beforeLines="100" w:afterLines="100" w:line="360" w:lineRule="auto"/>
      <w:ind w:firstLineChars="200" w:firstLine="560"/>
      <w:jc w:val="center"/>
      <w:outlineLvl w:val="0"/>
    </w:pPr>
    <w:rPr>
      <w:rFonts w:ascii="黑体" w:eastAsia="黑体" w:hAnsi="宋体"/>
      <w:kern w:val="44"/>
      <w:sz w:val="28"/>
    </w:rPr>
  </w:style>
  <w:style w:type="paragraph" w:styleId="Heading2">
    <w:name w:val="heading 2"/>
    <w:basedOn w:val="Normal"/>
    <w:next w:val="NormalIndent"/>
    <w:link w:val="Heading2Char"/>
    <w:uiPriority w:val="99"/>
    <w:qFormat/>
    <w:rsid w:val="00DE2B81"/>
    <w:pPr>
      <w:keepNext/>
      <w:keepLines/>
      <w:jc w:val="center"/>
      <w:outlineLvl w:val="1"/>
    </w:pPr>
    <w:rPr>
      <w:rFonts w:ascii="Arial" w:eastAsia="黑体" w:hAnsi="Arial"/>
      <w:b/>
      <w:sz w:val="28"/>
      <w:szCs w:val="28"/>
    </w:rPr>
  </w:style>
  <w:style w:type="paragraph" w:styleId="Heading3">
    <w:name w:val="heading 3"/>
    <w:basedOn w:val="Normal"/>
    <w:next w:val="NormalIndent"/>
    <w:link w:val="Heading3Char"/>
    <w:uiPriority w:val="99"/>
    <w:qFormat/>
    <w:rsid w:val="00DE2B81"/>
    <w:pPr>
      <w:keepNext/>
      <w:keepLines/>
      <w:outlineLvl w:val="2"/>
    </w:pPr>
    <w:rPr>
      <w:rFonts w:eastAsia="黑体"/>
      <w:b/>
      <w:sz w:val="32"/>
    </w:rPr>
  </w:style>
  <w:style w:type="paragraph" w:styleId="Heading4">
    <w:name w:val="heading 4"/>
    <w:basedOn w:val="Normal"/>
    <w:next w:val="Normal"/>
    <w:link w:val="Heading4Char"/>
    <w:uiPriority w:val="99"/>
    <w:qFormat/>
    <w:locked/>
    <w:rsid w:val="00DE2B81"/>
    <w:pPr>
      <w:keepNext/>
      <w:keepLines/>
      <w:spacing w:before="120" w:after="120"/>
      <w:outlineLvl w:val="3"/>
    </w:pPr>
    <w:rPr>
      <w:rFonts w:ascii="Arial" w:eastAsia="黑体" w:hAnsi="Arial"/>
      <w:b/>
      <w:sz w:val="28"/>
    </w:rPr>
  </w:style>
  <w:style w:type="paragraph" w:styleId="Heading5">
    <w:name w:val="heading 5"/>
    <w:basedOn w:val="Normal"/>
    <w:next w:val="Normal"/>
    <w:link w:val="Heading5Char"/>
    <w:uiPriority w:val="99"/>
    <w:qFormat/>
    <w:rsid w:val="00DE2B81"/>
    <w:pPr>
      <w:keepNext/>
      <w:keepLines/>
      <w:spacing w:before="280" w:after="290" w:line="376" w:lineRule="auto"/>
      <w:outlineLvl w:val="4"/>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E2B81"/>
    <w:rPr>
      <w:rFonts w:cs="Times New Roman"/>
      <w:b/>
      <w:bCs/>
      <w:kern w:val="44"/>
      <w:sz w:val="44"/>
      <w:szCs w:val="44"/>
    </w:rPr>
  </w:style>
  <w:style w:type="character" w:customStyle="1" w:styleId="Heading2Char">
    <w:name w:val="Heading 2 Char"/>
    <w:basedOn w:val="DefaultParagraphFont"/>
    <w:link w:val="Heading2"/>
    <w:uiPriority w:val="99"/>
    <w:semiHidden/>
    <w:locked/>
    <w:rsid w:val="00DE2B81"/>
    <w:rPr>
      <w:rFonts w:ascii="Cambria" w:eastAsia="宋体" w:hAnsi="Cambria" w:cs="Times New Roman"/>
      <w:b/>
      <w:bCs/>
      <w:sz w:val="32"/>
      <w:szCs w:val="32"/>
    </w:rPr>
  </w:style>
  <w:style w:type="character" w:customStyle="1" w:styleId="Heading3Char">
    <w:name w:val="Heading 3 Char"/>
    <w:basedOn w:val="DefaultParagraphFont"/>
    <w:link w:val="Heading3"/>
    <w:uiPriority w:val="99"/>
    <w:semiHidden/>
    <w:locked/>
    <w:rsid w:val="00DE2B81"/>
    <w:rPr>
      <w:rFonts w:cs="Times New Roman"/>
      <w:b/>
      <w:bCs/>
      <w:sz w:val="32"/>
      <w:szCs w:val="32"/>
    </w:rPr>
  </w:style>
  <w:style w:type="character" w:customStyle="1" w:styleId="Heading4Char">
    <w:name w:val="Heading 4 Char"/>
    <w:basedOn w:val="DefaultParagraphFont"/>
    <w:link w:val="Heading4"/>
    <w:uiPriority w:val="99"/>
    <w:semiHidden/>
    <w:locked/>
    <w:rsid w:val="00DE2B81"/>
    <w:rPr>
      <w:rFonts w:ascii="Cambria" w:eastAsia="宋体" w:hAnsi="Cambria" w:cs="Times New Roman"/>
      <w:b/>
      <w:bCs/>
      <w:sz w:val="28"/>
      <w:szCs w:val="28"/>
    </w:rPr>
  </w:style>
  <w:style w:type="character" w:customStyle="1" w:styleId="Heading5Char">
    <w:name w:val="Heading 5 Char"/>
    <w:basedOn w:val="DefaultParagraphFont"/>
    <w:link w:val="Heading5"/>
    <w:uiPriority w:val="99"/>
    <w:semiHidden/>
    <w:locked/>
    <w:rsid w:val="00DE2B81"/>
    <w:rPr>
      <w:rFonts w:cs="Times New Roman"/>
      <w:b/>
      <w:bCs/>
      <w:sz w:val="28"/>
      <w:szCs w:val="28"/>
    </w:rPr>
  </w:style>
  <w:style w:type="paragraph" w:styleId="NormalIndent">
    <w:name w:val="Normal Indent"/>
    <w:basedOn w:val="Normal"/>
    <w:next w:val="BodyText"/>
    <w:link w:val="NormalIndentChar"/>
    <w:uiPriority w:val="99"/>
    <w:rsid w:val="00DE2B81"/>
    <w:pPr>
      <w:ind w:firstLine="420"/>
    </w:pPr>
  </w:style>
  <w:style w:type="paragraph" w:styleId="BodyText">
    <w:name w:val="Body Text"/>
    <w:basedOn w:val="Normal"/>
    <w:next w:val="TOC2"/>
    <w:link w:val="BodyTextChar"/>
    <w:uiPriority w:val="99"/>
    <w:rsid w:val="00DE2B81"/>
    <w:pPr>
      <w:spacing w:after="120"/>
    </w:pPr>
  </w:style>
  <w:style w:type="character" w:customStyle="1" w:styleId="BodyTextChar">
    <w:name w:val="Body Text Char"/>
    <w:basedOn w:val="DefaultParagraphFont"/>
    <w:link w:val="BodyText"/>
    <w:uiPriority w:val="99"/>
    <w:semiHidden/>
    <w:locked/>
    <w:rsid w:val="00DE2B81"/>
    <w:rPr>
      <w:rFonts w:cs="Times New Roman"/>
      <w:sz w:val="20"/>
      <w:szCs w:val="20"/>
    </w:rPr>
  </w:style>
  <w:style w:type="paragraph" w:styleId="TOC2">
    <w:name w:val="toc 2"/>
    <w:basedOn w:val="Normal"/>
    <w:next w:val="Normal"/>
    <w:uiPriority w:val="99"/>
    <w:rsid w:val="00DE2B81"/>
    <w:pPr>
      <w:ind w:left="210"/>
      <w:jc w:val="left"/>
    </w:pPr>
    <w:rPr>
      <w:smallCaps/>
      <w:sz w:val="20"/>
    </w:rPr>
  </w:style>
  <w:style w:type="paragraph" w:styleId="TOC7">
    <w:name w:val="toc 7"/>
    <w:basedOn w:val="Normal"/>
    <w:next w:val="Normal"/>
    <w:uiPriority w:val="99"/>
    <w:rsid w:val="00DE2B81"/>
    <w:pPr>
      <w:ind w:left="1260"/>
      <w:jc w:val="left"/>
    </w:pPr>
    <w:rPr>
      <w:sz w:val="18"/>
    </w:rPr>
  </w:style>
  <w:style w:type="paragraph" w:styleId="Index8">
    <w:name w:val="index 8"/>
    <w:basedOn w:val="Normal"/>
    <w:next w:val="Normal"/>
    <w:uiPriority w:val="99"/>
    <w:rsid w:val="00DE2B81"/>
    <w:pPr>
      <w:ind w:left="2940"/>
    </w:pPr>
  </w:style>
  <w:style w:type="paragraph" w:styleId="Index5">
    <w:name w:val="index 5"/>
    <w:basedOn w:val="Normal"/>
    <w:next w:val="Normal"/>
    <w:uiPriority w:val="99"/>
    <w:rsid w:val="00DE2B81"/>
    <w:pPr>
      <w:ind w:left="1680"/>
    </w:pPr>
  </w:style>
  <w:style w:type="paragraph" w:styleId="DocumentMap">
    <w:name w:val="Document Map"/>
    <w:basedOn w:val="Normal"/>
    <w:link w:val="DocumentMapChar1"/>
    <w:uiPriority w:val="99"/>
    <w:rsid w:val="00DE2B81"/>
    <w:pPr>
      <w:shd w:val="clear" w:color="auto" w:fill="000080"/>
    </w:pPr>
    <w:rPr>
      <w:shd w:val="clear" w:color="auto" w:fill="000080"/>
    </w:rPr>
  </w:style>
  <w:style w:type="character" w:customStyle="1" w:styleId="DocumentMapChar">
    <w:name w:val="Document Map Char"/>
    <w:basedOn w:val="DefaultParagraphFont"/>
    <w:link w:val="DocumentMap"/>
    <w:uiPriority w:val="99"/>
    <w:semiHidden/>
    <w:locked/>
    <w:rsid w:val="00DE2B81"/>
    <w:rPr>
      <w:rFonts w:cs="Times New Roman"/>
      <w:sz w:val="2"/>
    </w:rPr>
  </w:style>
  <w:style w:type="paragraph" w:styleId="CommentText">
    <w:name w:val="annotation text"/>
    <w:basedOn w:val="Normal"/>
    <w:link w:val="CommentTextChar1"/>
    <w:uiPriority w:val="99"/>
    <w:rsid w:val="00DE2B81"/>
    <w:pPr>
      <w:jc w:val="left"/>
    </w:pPr>
  </w:style>
  <w:style w:type="character" w:customStyle="1" w:styleId="CommentTextChar">
    <w:name w:val="Comment Text Char"/>
    <w:basedOn w:val="DefaultParagraphFont"/>
    <w:link w:val="CommentText"/>
    <w:uiPriority w:val="99"/>
    <w:semiHidden/>
    <w:locked/>
    <w:rsid w:val="00DE2B81"/>
    <w:rPr>
      <w:rFonts w:cs="Times New Roman"/>
      <w:sz w:val="20"/>
      <w:szCs w:val="20"/>
    </w:rPr>
  </w:style>
  <w:style w:type="paragraph" w:styleId="Index6">
    <w:name w:val="index 6"/>
    <w:basedOn w:val="Normal"/>
    <w:next w:val="Normal"/>
    <w:uiPriority w:val="99"/>
    <w:rsid w:val="00DE2B81"/>
    <w:pPr>
      <w:ind w:left="2100"/>
    </w:pPr>
  </w:style>
  <w:style w:type="paragraph" w:styleId="BodyText3">
    <w:name w:val="Body Text 3"/>
    <w:basedOn w:val="Normal"/>
    <w:link w:val="BodyText3Char"/>
    <w:uiPriority w:val="99"/>
    <w:rsid w:val="00DE2B81"/>
    <w:rPr>
      <w:rFonts w:ascii="仿宋_GB2312" w:eastAsia="仿宋_GB2312" w:hAnsi="Arial"/>
      <w:sz w:val="32"/>
    </w:rPr>
  </w:style>
  <w:style w:type="character" w:customStyle="1" w:styleId="BodyText3Char">
    <w:name w:val="Body Text 3 Char"/>
    <w:basedOn w:val="DefaultParagraphFont"/>
    <w:link w:val="BodyText3"/>
    <w:uiPriority w:val="99"/>
    <w:semiHidden/>
    <w:locked/>
    <w:rsid w:val="00DE2B81"/>
    <w:rPr>
      <w:rFonts w:cs="Times New Roman"/>
      <w:sz w:val="16"/>
      <w:szCs w:val="16"/>
    </w:rPr>
  </w:style>
  <w:style w:type="paragraph" w:styleId="BodyTextIndent">
    <w:name w:val="Body Text Indent"/>
    <w:basedOn w:val="Normal"/>
    <w:next w:val="EnvelopeReturn"/>
    <w:link w:val="BodyTextIndentChar"/>
    <w:uiPriority w:val="99"/>
    <w:rsid w:val="00DE2B81"/>
    <w:pPr>
      <w:spacing w:after="120"/>
      <w:ind w:leftChars="200" w:left="420"/>
    </w:pPr>
  </w:style>
  <w:style w:type="character" w:customStyle="1" w:styleId="BodyTextIndentChar">
    <w:name w:val="Body Text Indent Char"/>
    <w:basedOn w:val="DefaultParagraphFont"/>
    <w:link w:val="BodyTextIndent"/>
    <w:uiPriority w:val="99"/>
    <w:locked/>
    <w:rsid w:val="00DE2B81"/>
    <w:rPr>
      <w:rFonts w:cs="Times New Roman"/>
      <w:kern w:val="2"/>
      <w:sz w:val="21"/>
    </w:rPr>
  </w:style>
  <w:style w:type="paragraph" w:styleId="EnvelopeReturn">
    <w:name w:val="envelope return"/>
    <w:basedOn w:val="Normal"/>
    <w:uiPriority w:val="99"/>
    <w:rsid w:val="00DE2B81"/>
    <w:pPr>
      <w:snapToGrid w:val="0"/>
    </w:pPr>
    <w:rPr>
      <w:rFonts w:ascii="Arial" w:hAnsi="Arial"/>
    </w:rPr>
  </w:style>
  <w:style w:type="paragraph" w:styleId="BlockText">
    <w:name w:val="Block Text"/>
    <w:basedOn w:val="Normal"/>
    <w:uiPriority w:val="99"/>
    <w:rsid w:val="00DE2B81"/>
    <w:pPr>
      <w:autoSpaceDE w:val="0"/>
      <w:autoSpaceDN w:val="0"/>
      <w:adjustRightInd w:val="0"/>
      <w:ind w:left="256" w:right="6" w:firstLineChars="200" w:firstLine="624"/>
    </w:pPr>
    <w:rPr>
      <w:rFonts w:eastAsia="仿宋_GB2312"/>
      <w:kern w:val="0"/>
      <w:sz w:val="28"/>
    </w:rPr>
  </w:style>
  <w:style w:type="paragraph" w:styleId="Index4">
    <w:name w:val="index 4"/>
    <w:basedOn w:val="Normal"/>
    <w:next w:val="Normal"/>
    <w:uiPriority w:val="99"/>
    <w:rsid w:val="00DE2B81"/>
    <w:pPr>
      <w:ind w:left="1260"/>
    </w:pPr>
  </w:style>
  <w:style w:type="paragraph" w:styleId="TOC5">
    <w:name w:val="toc 5"/>
    <w:basedOn w:val="Normal"/>
    <w:next w:val="Normal"/>
    <w:uiPriority w:val="99"/>
    <w:rsid w:val="00DE2B81"/>
    <w:pPr>
      <w:ind w:left="840"/>
      <w:jc w:val="left"/>
    </w:pPr>
    <w:rPr>
      <w:sz w:val="18"/>
    </w:rPr>
  </w:style>
  <w:style w:type="paragraph" w:styleId="TOC3">
    <w:name w:val="toc 3"/>
    <w:basedOn w:val="Normal"/>
    <w:next w:val="Normal"/>
    <w:uiPriority w:val="99"/>
    <w:rsid w:val="00DE2B81"/>
    <w:pPr>
      <w:ind w:left="420"/>
      <w:jc w:val="left"/>
    </w:pPr>
    <w:rPr>
      <w:i/>
      <w:sz w:val="20"/>
    </w:rPr>
  </w:style>
  <w:style w:type="paragraph" w:styleId="PlainText">
    <w:name w:val="Plain Text"/>
    <w:basedOn w:val="Normal"/>
    <w:link w:val="PlainTextChar"/>
    <w:uiPriority w:val="99"/>
    <w:rsid w:val="00DE2B81"/>
    <w:pPr>
      <w:widowControl/>
      <w:overflowPunct w:val="0"/>
      <w:autoSpaceDE w:val="0"/>
      <w:autoSpaceDN w:val="0"/>
      <w:adjustRightInd w:val="0"/>
      <w:jc w:val="left"/>
      <w:textAlignment w:val="baseline"/>
    </w:pPr>
    <w:rPr>
      <w:rFonts w:ascii="宋体" w:hAnsi="Courier New"/>
      <w:kern w:val="0"/>
    </w:rPr>
  </w:style>
  <w:style w:type="character" w:customStyle="1" w:styleId="PlainTextChar">
    <w:name w:val="Plain Text Char"/>
    <w:basedOn w:val="DefaultParagraphFont"/>
    <w:link w:val="PlainText"/>
    <w:uiPriority w:val="99"/>
    <w:semiHidden/>
    <w:locked/>
    <w:rsid w:val="00DE2B81"/>
    <w:rPr>
      <w:rFonts w:ascii="宋体" w:hAnsi="Courier New" w:cs="Courier New"/>
      <w:sz w:val="21"/>
      <w:szCs w:val="21"/>
    </w:rPr>
  </w:style>
  <w:style w:type="paragraph" w:styleId="TOC8">
    <w:name w:val="toc 8"/>
    <w:basedOn w:val="Normal"/>
    <w:next w:val="Normal"/>
    <w:uiPriority w:val="99"/>
    <w:rsid w:val="00DE2B81"/>
    <w:pPr>
      <w:ind w:left="1470"/>
      <w:jc w:val="left"/>
    </w:pPr>
    <w:rPr>
      <w:sz w:val="18"/>
    </w:rPr>
  </w:style>
  <w:style w:type="paragraph" w:styleId="Index3">
    <w:name w:val="index 3"/>
    <w:basedOn w:val="Normal"/>
    <w:next w:val="Normal"/>
    <w:uiPriority w:val="99"/>
    <w:rsid w:val="00DE2B81"/>
    <w:pPr>
      <w:autoSpaceDE w:val="0"/>
      <w:autoSpaceDN w:val="0"/>
      <w:ind w:leftChars="400" w:left="400"/>
      <w:jc w:val="left"/>
    </w:pPr>
    <w:rPr>
      <w:rFonts w:ascii="宋体" w:hAnsi="宋体" w:cs="宋体"/>
      <w:kern w:val="0"/>
      <w:sz w:val="22"/>
      <w:szCs w:val="22"/>
      <w:lang w:eastAsia="en-US"/>
    </w:rPr>
  </w:style>
  <w:style w:type="paragraph" w:styleId="Date">
    <w:name w:val="Date"/>
    <w:basedOn w:val="Normal"/>
    <w:next w:val="Normal"/>
    <w:link w:val="DateChar1"/>
    <w:uiPriority w:val="99"/>
    <w:rsid w:val="00DE2B81"/>
    <w:pPr>
      <w:ind w:leftChars="2500" w:left="100"/>
    </w:pPr>
    <w:rPr>
      <w:sz w:val="28"/>
    </w:rPr>
  </w:style>
  <w:style w:type="character" w:customStyle="1" w:styleId="DateChar">
    <w:name w:val="Date Char"/>
    <w:basedOn w:val="DefaultParagraphFont"/>
    <w:link w:val="Date"/>
    <w:uiPriority w:val="99"/>
    <w:semiHidden/>
    <w:locked/>
    <w:rsid w:val="00DE2B81"/>
    <w:rPr>
      <w:rFonts w:cs="Times New Roman"/>
      <w:sz w:val="20"/>
      <w:szCs w:val="20"/>
    </w:rPr>
  </w:style>
  <w:style w:type="paragraph" w:styleId="BodyTextIndent2">
    <w:name w:val="Body Text Indent 2"/>
    <w:basedOn w:val="Normal"/>
    <w:link w:val="BodyTextIndent2Char"/>
    <w:uiPriority w:val="99"/>
    <w:rsid w:val="00DE2B81"/>
    <w:pPr>
      <w:spacing w:line="480" w:lineRule="auto"/>
      <w:ind w:leftChars="200" w:left="420"/>
    </w:pPr>
  </w:style>
  <w:style w:type="character" w:customStyle="1" w:styleId="BodyTextIndent2Char">
    <w:name w:val="Body Text Indent 2 Char"/>
    <w:basedOn w:val="DefaultParagraphFont"/>
    <w:link w:val="BodyTextIndent2"/>
    <w:uiPriority w:val="99"/>
    <w:semiHidden/>
    <w:locked/>
    <w:rsid w:val="00DE2B81"/>
    <w:rPr>
      <w:rFonts w:cs="Times New Roman"/>
      <w:sz w:val="20"/>
      <w:szCs w:val="20"/>
    </w:rPr>
  </w:style>
  <w:style w:type="paragraph" w:styleId="BalloonText">
    <w:name w:val="Balloon Text"/>
    <w:basedOn w:val="Normal"/>
    <w:link w:val="BalloonTextChar"/>
    <w:uiPriority w:val="99"/>
    <w:rsid w:val="00DE2B81"/>
    <w:rPr>
      <w:sz w:val="18"/>
      <w:szCs w:val="18"/>
    </w:rPr>
  </w:style>
  <w:style w:type="character" w:customStyle="1" w:styleId="BalloonTextChar">
    <w:name w:val="Balloon Text Char"/>
    <w:basedOn w:val="DefaultParagraphFont"/>
    <w:link w:val="BalloonText"/>
    <w:uiPriority w:val="99"/>
    <w:locked/>
    <w:rsid w:val="00DE2B81"/>
    <w:rPr>
      <w:rFonts w:cs="Times New Roman"/>
      <w:kern w:val="2"/>
      <w:sz w:val="18"/>
    </w:rPr>
  </w:style>
  <w:style w:type="paragraph" w:styleId="Footer">
    <w:name w:val="footer"/>
    <w:basedOn w:val="Normal"/>
    <w:link w:val="FooterChar"/>
    <w:uiPriority w:val="99"/>
    <w:rsid w:val="00DE2B81"/>
    <w:pPr>
      <w:tabs>
        <w:tab w:val="center" w:pos="4153"/>
        <w:tab w:val="right" w:pos="8306"/>
      </w:tabs>
      <w:snapToGrid w:val="0"/>
      <w:jc w:val="left"/>
    </w:pPr>
    <w:rPr>
      <w:sz w:val="18"/>
    </w:rPr>
  </w:style>
  <w:style w:type="character" w:customStyle="1" w:styleId="FooterChar">
    <w:name w:val="Footer Char"/>
    <w:basedOn w:val="DefaultParagraphFont"/>
    <w:link w:val="Footer"/>
    <w:uiPriority w:val="99"/>
    <w:locked/>
    <w:rsid w:val="00DE2B81"/>
    <w:rPr>
      <w:rFonts w:eastAsia="宋体" w:cs="Times New Roman"/>
      <w:kern w:val="2"/>
      <w:sz w:val="18"/>
      <w:lang w:val="en-US" w:eastAsia="zh-CN"/>
    </w:rPr>
  </w:style>
  <w:style w:type="paragraph" w:styleId="Header">
    <w:name w:val="header"/>
    <w:basedOn w:val="Normal"/>
    <w:link w:val="HeaderChar"/>
    <w:uiPriority w:val="99"/>
    <w:rsid w:val="00DE2B81"/>
    <w:pPr>
      <w:pBdr>
        <w:bottom w:val="single" w:sz="6" w:space="1" w:color="auto"/>
      </w:pBdr>
      <w:tabs>
        <w:tab w:val="center" w:pos="4153"/>
        <w:tab w:val="right" w:pos="8306"/>
      </w:tabs>
      <w:snapToGrid w:val="0"/>
      <w:jc w:val="center"/>
    </w:pPr>
    <w:rPr>
      <w:sz w:val="18"/>
    </w:rPr>
  </w:style>
  <w:style w:type="character" w:customStyle="1" w:styleId="HeaderChar">
    <w:name w:val="Header Char"/>
    <w:basedOn w:val="DefaultParagraphFont"/>
    <w:link w:val="Header"/>
    <w:uiPriority w:val="99"/>
    <w:locked/>
    <w:rsid w:val="00DE2B81"/>
    <w:rPr>
      <w:rFonts w:eastAsia="宋体" w:cs="Times New Roman"/>
      <w:kern w:val="2"/>
      <w:sz w:val="18"/>
      <w:lang w:val="en-US" w:eastAsia="zh-CN"/>
    </w:rPr>
  </w:style>
  <w:style w:type="paragraph" w:styleId="TOC1">
    <w:name w:val="toc 1"/>
    <w:basedOn w:val="Normal"/>
    <w:next w:val="Normal"/>
    <w:uiPriority w:val="99"/>
    <w:rsid w:val="00DE2B81"/>
    <w:pPr>
      <w:spacing w:before="120" w:after="120"/>
      <w:jc w:val="left"/>
    </w:pPr>
    <w:rPr>
      <w:b/>
      <w:caps/>
      <w:sz w:val="20"/>
    </w:rPr>
  </w:style>
  <w:style w:type="paragraph" w:styleId="TOC4">
    <w:name w:val="toc 4"/>
    <w:basedOn w:val="Normal"/>
    <w:next w:val="Normal"/>
    <w:uiPriority w:val="99"/>
    <w:rsid w:val="00DE2B81"/>
    <w:pPr>
      <w:ind w:left="630"/>
      <w:jc w:val="left"/>
    </w:pPr>
    <w:rPr>
      <w:sz w:val="18"/>
    </w:rPr>
  </w:style>
  <w:style w:type="paragraph" w:styleId="Index1">
    <w:name w:val="index 1"/>
    <w:basedOn w:val="Normal"/>
    <w:next w:val="Normal"/>
    <w:uiPriority w:val="99"/>
    <w:semiHidden/>
    <w:rsid w:val="00DE2B81"/>
  </w:style>
  <w:style w:type="paragraph" w:styleId="IndexHeading">
    <w:name w:val="index heading"/>
    <w:basedOn w:val="Normal"/>
    <w:next w:val="Index1"/>
    <w:uiPriority w:val="99"/>
    <w:rsid w:val="00DE2B81"/>
  </w:style>
  <w:style w:type="paragraph" w:styleId="TOC6">
    <w:name w:val="toc 6"/>
    <w:basedOn w:val="Normal"/>
    <w:next w:val="Normal"/>
    <w:uiPriority w:val="99"/>
    <w:rsid w:val="00DE2B81"/>
    <w:pPr>
      <w:ind w:left="1050"/>
      <w:jc w:val="left"/>
    </w:pPr>
    <w:rPr>
      <w:sz w:val="18"/>
    </w:rPr>
  </w:style>
  <w:style w:type="paragraph" w:styleId="BodyTextIndent3">
    <w:name w:val="Body Text Indent 3"/>
    <w:basedOn w:val="Normal"/>
    <w:link w:val="BodyTextIndent3Char"/>
    <w:uiPriority w:val="99"/>
    <w:rsid w:val="00DE2B81"/>
    <w:pPr>
      <w:ind w:left="645" w:firstLine="645"/>
    </w:pPr>
    <w:rPr>
      <w:rFonts w:ascii="Arial" w:eastAsia="仿宋_GB2312" w:hAnsi="Arial"/>
      <w:color w:val="FFFF00"/>
      <w:sz w:val="32"/>
    </w:rPr>
  </w:style>
  <w:style w:type="character" w:customStyle="1" w:styleId="BodyTextIndent3Char">
    <w:name w:val="Body Text Indent 3 Char"/>
    <w:basedOn w:val="DefaultParagraphFont"/>
    <w:link w:val="BodyTextIndent3"/>
    <w:uiPriority w:val="99"/>
    <w:semiHidden/>
    <w:locked/>
    <w:rsid w:val="00DE2B81"/>
    <w:rPr>
      <w:rFonts w:cs="Times New Roman"/>
      <w:sz w:val="16"/>
      <w:szCs w:val="16"/>
    </w:rPr>
  </w:style>
  <w:style w:type="paragraph" w:styleId="Index7">
    <w:name w:val="index 7"/>
    <w:basedOn w:val="Normal"/>
    <w:next w:val="Normal"/>
    <w:uiPriority w:val="99"/>
    <w:rsid w:val="00DE2B81"/>
    <w:pPr>
      <w:ind w:left="2520"/>
    </w:pPr>
  </w:style>
  <w:style w:type="paragraph" w:styleId="Index9">
    <w:name w:val="index 9"/>
    <w:basedOn w:val="Normal"/>
    <w:next w:val="Normal"/>
    <w:uiPriority w:val="99"/>
    <w:rsid w:val="00DE2B81"/>
    <w:pPr>
      <w:ind w:left="3360"/>
    </w:pPr>
  </w:style>
  <w:style w:type="paragraph" w:styleId="TableofFigures">
    <w:name w:val="table of figures"/>
    <w:basedOn w:val="Normal"/>
    <w:next w:val="Normal"/>
    <w:uiPriority w:val="99"/>
    <w:rsid w:val="00DE2B81"/>
    <w:pPr>
      <w:ind w:left="840" w:hanging="420"/>
    </w:pPr>
  </w:style>
  <w:style w:type="paragraph" w:styleId="TOC9">
    <w:name w:val="toc 9"/>
    <w:basedOn w:val="Normal"/>
    <w:next w:val="Normal"/>
    <w:uiPriority w:val="99"/>
    <w:rsid w:val="00DE2B81"/>
    <w:pPr>
      <w:ind w:left="1680"/>
      <w:jc w:val="left"/>
    </w:pPr>
    <w:rPr>
      <w:sz w:val="18"/>
    </w:rPr>
  </w:style>
  <w:style w:type="paragraph" w:styleId="BodyText2">
    <w:name w:val="Body Text 2"/>
    <w:basedOn w:val="Normal"/>
    <w:link w:val="BodyText2Char"/>
    <w:uiPriority w:val="99"/>
    <w:rsid w:val="00DE2B81"/>
    <w:pPr>
      <w:widowControl/>
      <w:jc w:val="center"/>
    </w:pPr>
    <w:rPr>
      <w:rFonts w:ascii="楷体_GB2312" w:eastAsia="楷体_GB2312"/>
      <w:sz w:val="28"/>
    </w:rPr>
  </w:style>
  <w:style w:type="character" w:customStyle="1" w:styleId="BodyText2Char">
    <w:name w:val="Body Text 2 Char"/>
    <w:basedOn w:val="DefaultParagraphFont"/>
    <w:link w:val="BodyText2"/>
    <w:uiPriority w:val="99"/>
    <w:semiHidden/>
    <w:locked/>
    <w:rsid w:val="00DE2B81"/>
    <w:rPr>
      <w:rFonts w:cs="Times New Roman"/>
      <w:sz w:val="20"/>
      <w:szCs w:val="20"/>
    </w:rPr>
  </w:style>
  <w:style w:type="paragraph" w:styleId="HTMLPreformatted">
    <w:name w:val="HTML Preformatted"/>
    <w:basedOn w:val="Normal"/>
    <w:link w:val="HTMLPreformattedChar"/>
    <w:uiPriority w:val="99"/>
    <w:rsid w:val="00DE2B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rPr>
  </w:style>
  <w:style w:type="character" w:customStyle="1" w:styleId="HTMLPreformattedChar">
    <w:name w:val="HTML Preformatted Char"/>
    <w:basedOn w:val="DefaultParagraphFont"/>
    <w:link w:val="HTMLPreformatted"/>
    <w:uiPriority w:val="99"/>
    <w:semiHidden/>
    <w:locked/>
    <w:rsid w:val="00DE2B81"/>
    <w:rPr>
      <w:rFonts w:ascii="Courier New" w:hAnsi="Courier New" w:cs="Courier New"/>
      <w:sz w:val="20"/>
      <w:szCs w:val="20"/>
    </w:rPr>
  </w:style>
  <w:style w:type="paragraph" w:styleId="NormalWeb">
    <w:name w:val="Normal (Web)"/>
    <w:basedOn w:val="Normal"/>
    <w:uiPriority w:val="99"/>
    <w:rsid w:val="00DE2B81"/>
    <w:pPr>
      <w:widowControl/>
      <w:spacing w:before="100" w:beforeAutospacing="1" w:after="100" w:afterAutospacing="1"/>
      <w:jc w:val="left"/>
    </w:pPr>
    <w:rPr>
      <w:rFonts w:ascii="宋体" w:hAnsi="宋体" w:cs="宋体"/>
      <w:kern w:val="0"/>
      <w:sz w:val="24"/>
      <w:szCs w:val="24"/>
    </w:rPr>
  </w:style>
  <w:style w:type="paragraph" w:styleId="Index2">
    <w:name w:val="index 2"/>
    <w:basedOn w:val="Normal"/>
    <w:next w:val="Normal"/>
    <w:uiPriority w:val="99"/>
    <w:rsid w:val="00DE2B81"/>
    <w:pPr>
      <w:ind w:left="420"/>
    </w:pPr>
  </w:style>
  <w:style w:type="table" w:styleId="TableGrid">
    <w:name w:val="Table Grid"/>
    <w:basedOn w:val="TableNormal"/>
    <w:uiPriority w:val="99"/>
    <w:rsid w:val="00DE2B81"/>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DE2B81"/>
    <w:rPr>
      <w:rFonts w:cs="Times New Roman"/>
    </w:rPr>
  </w:style>
  <w:style w:type="character" w:styleId="PageNumber">
    <w:name w:val="page number"/>
    <w:basedOn w:val="DefaultParagraphFont"/>
    <w:uiPriority w:val="99"/>
    <w:rsid w:val="00DE2B81"/>
    <w:rPr>
      <w:rFonts w:cs="Times New Roman"/>
    </w:rPr>
  </w:style>
  <w:style w:type="character" w:styleId="FollowedHyperlink">
    <w:name w:val="FollowedHyperlink"/>
    <w:basedOn w:val="DefaultParagraphFont"/>
    <w:uiPriority w:val="99"/>
    <w:rsid w:val="00DE2B81"/>
    <w:rPr>
      <w:rFonts w:cs="Times New Roman"/>
      <w:color w:val="800080"/>
      <w:u w:val="none"/>
    </w:rPr>
  </w:style>
  <w:style w:type="character" w:styleId="Emphasis">
    <w:name w:val="Emphasis"/>
    <w:basedOn w:val="DefaultParagraphFont"/>
    <w:uiPriority w:val="99"/>
    <w:qFormat/>
    <w:rsid w:val="00DE2B81"/>
    <w:rPr>
      <w:rFonts w:cs="Times New Roman"/>
      <w:b/>
    </w:rPr>
  </w:style>
  <w:style w:type="character" w:styleId="HTMLDefinition">
    <w:name w:val="HTML Definition"/>
    <w:basedOn w:val="DefaultParagraphFont"/>
    <w:uiPriority w:val="99"/>
    <w:rsid w:val="00DE2B81"/>
    <w:rPr>
      <w:rFonts w:cs="Times New Roman"/>
    </w:rPr>
  </w:style>
  <w:style w:type="character" w:styleId="HTMLTypewriter">
    <w:name w:val="HTML Typewriter"/>
    <w:basedOn w:val="DefaultParagraphFont"/>
    <w:uiPriority w:val="99"/>
    <w:rsid w:val="00DE2B81"/>
    <w:rPr>
      <w:rFonts w:ascii="monospace" w:hAnsi="monospace" w:cs="Times New Roman"/>
      <w:sz w:val="20"/>
    </w:rPr>
  </w:style>
  <w:style w:type="character" w:styleId="HTMLAcronym">
    <w:name w:val="HTML Acronym"/>
    <w:basedOn w:val="DefaultParagraphFont"/>
    <w:uiPriority w:val="99"/>
    <w:rsid w:val="00DE2B81"/>
    <w:rPr>
      <w:rFonts w:cs="Times New Roman"/>
    </w:rPr>
  </w:style>
  <w:style w:type="character" w:styleId="HTMLVariable">
    <w:name w:val="HTML Variable"/>
    <w:basedOn w:val="DefaultParagraphFont"/>
    <w:uiPriority w:val="99"/>
    <w:rsid w:val="00DE2B81"/>
    <w:rPr>
      <w:rFonts w:cs="Times New Roman"/>
    </w:rPr>
  </w:style>
  <w:style w:type="character" w:styleId="Hyperlink">
    <w:name w:val="Hyperlink"/>
    <w:basedOn w:val="DefaultParagraphFont"/>
    <w:uiPriority w:val="99"/>
    <w:rsid w:val="00DE2B81"/>
    <w:rPr>
      <w:rFonts w:cs="Times New Roman"/>
      <w:color w:val="0000FF"/>
      <w:u w:val="none"/>
    </w:rPr>
  </w:style>
  <w:style w:type="character" w:styleId="HTMLCode">
    <w:name w:val="HTML Code"/>
    <w:basedOn w:val="DefaultParagraphFont"/>
    <w:uiPriority w:val="99"/>
    <w:rsid w:val="00DE2B81"/>
    <w:rPr>
      <w:rFonts w:ascii="monospace" w:hAnsi="monospace" w:cs="Times New Roman"/>
      <w:sz w:val="20"/>
    </w:rPr>
  </w:style>
  <w:style w:type="character" w:styleId="CommentReference">
    <w:name w:val="annotation reference"/>
    <w:basedOn w:val="DefaultParagraphFont"/>
    <w:uiPriority w:val="99"/>
    <w:rsid w:val="00DE2B81"/>
    <w:rPr>
      <w:rFonts w:cs="Times New Roman"/>
      <w:sz w:val="21"/>
    </w:rPr>
  </w:style>
  <w:style w:type="character" w:styleId="HTMLCite">
    <w:name w:val="HTML Cite"/>
    <w:basedOn w:val="DefaultParagraphFont"/>
    <w:uiPriority w:val="99"/>
    <w:rsid w:val="00DE2B81"/>
    <w:rPr>
      <w:rFonts w:cs="Times New Roman"/>
    </w:rPr>
  </w:style>
  <w:style w:type="character" w:styleId="HTMLKeyboard">
    <w:name w:val="HTML Keyboard"/>
    <w:basedOn w:val="DefaultParagraphFont"/>
    <w:uiPriority w:val="99"/>
    <w:rsid w:val="00DE2B81"/>
    <w:rPr>
      <w:rFonts w:ascii="monospace" w:hAnsi="monospace" w:cs="Times New Roman"/>
      <w:sz w:val="20"/>
    </w:rPr>
  </w:style>
  <w:style w:type="character" w:styleId="HTMLSample">
    <w:name w:val="HTML Sample"/>
    <w:basedOn w:val="DefaultParagraphFont"/>
    <w:uiPriority w:val="99"/>
    <w:rsid w:val="00DE2B81"/>
    <w:rPr>
      <w:rFonts w:ascii="monospace" w:hAnsi="monospace" w:cs="Times New Roman"/>
      <w:bdr w:val="single" w:sz="6" w:space="0" w:color="BDBEC1"/>
      <w:shd w:val="clear" w:color="auto" w:fill="FFFFFF"/>
    </w:rPr>
  </w:style>
  <w:style w:type="character" w:customStyle="1" w:styleId="NormalIndentChar">
    <w:name w:val="Normal Indent Char"/>
    <w:link w:val="NormalIndent"/>
    <w:uiPriority w:val="99"/>
    <w:locked/>
    <w:rsid w:val="00DE2B81"/>
    <w:rPr>
      <w:rFonts w:eastAsia="宋体"/>
      <w:kern w:val="2"/>
      <w:sz w:val="21"/>
      <w:lang w:val="en-US" w:eastAsia="zh-CN"/>
    </w:rPr>
  </w:style>
  <w:style w:type="character" w:customStyle="1" w:styleId="font21">
    <w:name w:val="font21"/>
    <w:basedOn w:val="DefaultParagraphFont"/>
    <w:uiPriority w:val="99"/>
    <w:rsid w:val="00DE2B81"/>
    <w:rPr>
      <w:rFonts w:ascii="宋体" w:eastAsia="宋体" w:hAnsi="宋体" w:cs="宋体"/>
      <w:color w:val="000000"/>
      <w:sz w:val="20"/>
      <w:szCs w:val="20"/>
      <w:u w:val="none"/>
    </w:rPr>
  </w:style>
  <w:style w:type="character" w:customStyle="1" w:styleId="1CharChar">
    <w:name w:val="标题 1 Char Char"/>
    <w:uiPriority w:val="99"/>
    <w:rsid w:val="00DE2B81"/>
    <w:rPr>
      <w:rFonts w:eastAsia="宋体"/>
      <w:b/>
      <w:spacing w:val="-2"/>
      <w:sz w:val="24"/>
      <w:lang w:val="en-US" w:eastAsia="zh-CN"/>
    </w:rPr>
  </w:style>
  <w:style w:type="character" w:customStyle="1" w:styleId="font51">
    <w:name w:val="font51"/>
    <w:basedOn w:val="DefaultParagraphFont"/>
    <w:uiPriority w:val="99"/>
    <w:rsid w:val="00DE2B81"/>
    <w:rPr>
      <w:rFonts w:ascii="宋体" w:eastAsia="宋体" w:hAnsi="宋体" w:cs="宋体"/>
      <w:color w:val="000000"/>
      <w:sz w:val="20"/>
      <w:szCs w:val="20"/>
      <w:u w:val="none"/>
      <w:vertAlign w:val="superscript"/>
    </w:rPr>
  </w:style>
  <w:style w:type="character" w:customStyle="1" w:styleId="FooterChar1">
    <w:name w:val="Footer Char1"/>
    <w:basedOn w:val="DefaultParagraphFont"/>
    <w:uiPriority w:val="99"/>
    <w:locked/>
    <w:rsid w:val="00DE2B81"/>
    <w:rPr>
      <w:rFonts w:ascii="宋体" w:eastAsia="宋体" w:hAnsi="宋体" w:cs="宋体"/>
      <w:sz w:val="18"/>
      <w:szCs w:val="18"/>
      <w:lang w:val="en-US" w:eastAsia="en-US" w:bidi="ar-SA"/>
    </w:rPr>
  </w:style>
  <w:style w:type="character" w:customStyle="1" w:styleId="Char">
    <w:name w:val="正文缩进 Char"/>
    <w:uiPriority w:val="99"/>
    <w:rsid w:val="00DE2B81"/>
    <w:rPr>
      <w:rFonts w:eastAsia="宋体"/>
      <w:kern w:val="2"/>
      <w:sz w:val="21"/>
      <w:lang w:val="en-US" w:eastAsia="zh-CN"/>
    </w:rPr>
  </w:style>
  <w:style w:type="character" w:customStyle="1" w:styleId="Variable">
    <w:name w:val="Variable"/>
    <w:uiPriority w:val="99"/>
    <w:rsid w:val="00DE2B81"/>
    <w:rPr>
      <w:i/>
    </w:rPr>
  </w:style>
  <w:style w:type="character" w:customStyle="1" w:styleId="AddressChar">
    <w:name w:val="Address Char"/>
    <w:link w:val="Address"/>
    <w:uiPriority w:val="99"/>
    <w:locked/>
    <w:rsid w:val="00DE2B81"/>
    <w:rPr>
      <w:i/>
      <w:sz w:val="24"/>
    </w:rPr>
  </w:style>
  <w:style w:type="paragraph" w:customStyle="1" w:styleId="Address">
    <w:name w:val="Address"/>
    <w:basedOn w:val="Normal"/>
    <w:next w:val="Normal"/>
    <w:link w:val="AddressChar"/>
    <w:uiPriority w:val="99"/>
    <w:rsid w:val="00DE2B81"/>
    <w:pPr>
      <w:autoSpaceDE w:val="0"/>
      <w:autoSpaceDN w:val="0"/>
      <w:adjustRightInd w:val="0"/>
      <w:jc w:val="left"/>
    </w:pPr>
    <w:rPr>
      <w:i/>
      <w:kern w:val="0"/>
      <w:sz w:val="24"/>
    </w:rPr>
  </w:style>
  <w:style w:type="paragraph" w:customStyle="1" w:styleId="CharCharCharChar">
    <w:name w:val="Char Char Char Char"/>
    <w:basedOn w:val="Normal"/>
    <w:uiPriority w:val="99"/>
    <w:rsid w:val="00DE2B81"/>
    <w:rPr>
      <w:rFonts w:ascii="宋体" w:hAnsi="宋体" w:cs="Arial Unicode MS"/>
      <w:kern w:val="0"/>
      <w:sz w:val="18"/>
      <w:szCs w:val="18"/>
    </w:rPr>
  </w:style>
  <w:style w:type="paragraph" w:customStyle="1" w:styleId="ListParagraph1">
    <w:name w:val="List Paragraph1"/>
    <w:basedOn w:val="Normal"/>
    <w:uiPriority w:val="99"/>
    <w:rsid w:val="00DE2B81"/>
    <w:pPr>
      <w:autoSpaceDE w:val="0"/>
      <w:autoSpaceDN w:val="0"/>
      <w:spacing w:before="65"/>
      <w:ind w:left="942" w:hanging="360"/>
      <w:jc w:val="left"/>
    </w:pPr>
    <w:rPr>
      <w:rFonts w:ascii="宋体" w:hAnsi="宋体" w:cs="宋体"/>
      <w:kern w:val="0"/>
      <w:sz w:val="22"/>
      <w:szCs w:val="22"/>
      <w:lang w:eastAsia="en-US"/>
    </w:rPr>
  </w:style>
  <w:style w:type="paragraph" w:customStyle="1" w:styleId="2">
    <w:name w:val="纯文本2"/>
    <w:basedOn w:val="Normal"/>
    <w:uiPriority w:val="99"/>
    <w:rsid w:val="00DE2B81"/>
    <w:rPr>
      <w:rFonts w:ascii="宋体" w:hAnsi="Courier New"/>
      <w:sz w:val="28"/>
      <w:szCs w:val="24"/>
    </w:rPr>
  </w:style>
  <w:style w:type="paragraph" w:customStyle="1" w:styleId="a0">
    <w:name w:val="列出段落"/>
    <w:basedOn w:val="Normal"/>
    <w:uiPriority w:val="99"/>
    <w:rsid w:val="00DE2B81"/>
    <w:pPr>
      <w:ind w:firstLineChars="200" w:firstLine="420"/>
    </w:pPr>
  </w:style>
  <w:style w:type="paragraph" w:customStyle="1" w:styleId="ParaCharCharCharChar">
    <w:name w:val="默认段落字体 Para Char Char Char Char"/>
    <w:basedOn w:val="Normal"/>
    <w:uiPriority w:val="99"/>
    <w:rsid w:val="00DE2B81"/>
  </w:style>
  <w:style w:type="paragraph" w:customStyle="1" w:styleId="reader-word-layer">
    <w:name w:val="reader-word-layer"/>
    <w:basedOn w:val="Normal"/>
    <w:uiPriority w:val="99"/>
    <w:rsid w:val="00DE2B81"/>
    <w:pPr>
      <w:widowControl/>
      <w:spacing w:before="100" w:beforeAutospacing="1" w:after="100" w:afterAutospacing="1"/>
      <w:jc w:val="left"/>
    </w:pPr>
    <w:rPr>
      <w:rFonts w:ascii="宋体" w:hAnsi="宋体" w:cs="宋体"/>
      <w:kern w:val="0"/>
      <w:sz w:val="24"/>
      <w:szCs w:val="24"/>
    </w:rPr>
  </w:style>
  <w:style w:type="paragraph" w:customStyle="1" w:styleId="CharChar1CharCharCharCharCharCharChar">
    <w:name w:val="Char Char1 Char Char Char Char Char Char Char"/>
    <w:basedOn w:val="Normal"/>
    <w:uiPriority w:val="99"/>
    <w:rsid w:val="00DE2B81"/>
  </w:style>
  <w:style w:type="paragraph" w:customStyle="1" w:styleId="p0">
    <w:name w:val="p0"/>
    <w:uiPriority w:val="99"/>
    <w:rsid w:val="00DE2B81"/>
    <w:rPr>
      <w:rFonts w:ascii="Calibri" w:hAnsi="Calibri"/>
      <w:kern w:val="0"/>
      <w:sz w:val="20"/>
      <w:szCs w:val="21"/>
    </w:rPr>
  </w:style>
  <w:style w:type="character" w:customStyle="1" w:styleId="CommentTextChar1">
    <w:name w:val="Comment Text Char1"/>
    <w:link w:val="CommentText"/>
    <w:uiPriority w:val="99"/>
    <w:locked/>
    <w:rsid w:val="00DE2B81"/>
    <w:rPr>
      <w:rFonts w:eastAsia="宋体"/>
      <w:kern w:val="2"/>
      <w:sz w:val="21"/>
      <w:lang w:val="en-US" w:eastAsia="zh-CN"/>
    </w:rPr>
  </w:style>
  <w:style w:type="character" w:customStyle="1" w:styleId="a1">
    <w:name w:val="正文缩进 字符"/>
    <w:uiPriority w:val="99"/>
    <w:rsid w:val="00DE2B81"/>
    <w:rPr>
      <w:rFonts w:eastAsia="宋体"/>
      <w:kern w:val="2"/>
      <w:sz w:val="21"/>
      <w:lang w:val="en-US" w:eastAsia="zh-CN"/>
    </w:rPr>
  </w:style>
  <w:style w:type="character" w:customStyle="1" w:styleId="Heading1Char1">
    <w:name w:val="Heading 1 Char1"/>
    <w:link w:val="Heading1"/>
    <w:uiPriority w:val="99"/>
    <w:locked/>
    <w:rsid w:val="00DE2B81"/>
    <w:rPr>
      <w:rFonts w:ascii="黑体" w:eastAsia="黑体" w:hAnsi="宋体"/>
      <w:kern w:val="44"/>
      <w:sz w:val="28"/>
      <w:lang w:val="en-US" w:eastAsia="zh-CN"/>
    </w:rPr>
  </w:style>
  <w:style w:type="character" w:customStyle="1" w:styleId="DocumentMapChar1">
    <w:name w:val="Document Map Char1"/>
    <w:link w:val="DocumentMap"/>
    <w:uiPriority w:val="99"/>
    <w:locked/>
    <w:rsid w:val="00DE2B81"/>
    <w:rPr>
      <w:rFonts w:eastAsia="宋体"/>
      <w:kern w:val="2"/>
      <w:sz w:val="21"/>
      <w:shd w:val="clear" w:color="auto" w:fill="000080"/>
      <w:lang w:val="en-US" w:eastAsia="zh-CN"/>
    </w:rPr>
  </w:style>
  <w:style w:type="character" w:customStyle="1" w:styleId="a2">
    <w:name w:val="正文文本缩进 字符"/>
    <w:uiPriority w:val="99"/>
    <w:rsid w:val="00DE2B81"/>
    <w:rPr>
      <w:rFonts w:ascii="楷体_GB2312" w:eastAsia="楷体_GB2312"/>
      <w:kern w:val="2"/>
      <w:sz w:val="32"/>
    </w:rPr>
  </w:style>
  <w:style w:type="character" w:customStyle="1" w:styleId="a3">
    <w:name w:val="纯文本 字符"/>
    <w:uiPriority w:val="99"/>
    <w:rsid w:val="00DE2B81"/>
    <w:rPr>
      <w:rFonts w:ascii="宋体" w:hAnsi="Courier New"/>
      <w:kern w:val="2"/>
      <w:sz w:val="21"/>
    </w:rPr>
  </w:style>
  <w:style w:type="character" w:customStyle="1" w:styleId="DateChar1">
    <w:name w:val="Date Char1"/>
    <w:link w:val="Date"/>
    <w:uiPriority w:val="99"/>
    <w:locked/>
    <w:rsid w:val="00DE2B81"/>
    <w:rPr>
      <w:rFonts w:eastAsia="宋体"/>
      <w:kern w:val="2"/>
      <w:sz w:val="28"/>
      <w:lang w:val="en-US" w:eastAsia="zh-CN"/>
    </w:rPr>
  </w:style>
  <w:style w:type="character" w:customStyle="1" w:styleId="a4">
    <w:name w:val="批注框文本 字符"/>
    <w:uiPriority w:val="99"/>
    <w:rsid w:val="00DE2B81"/>
    <w:rPr>
      <w:rFonts w:eastAsia="宋体"/>
      <w:kern w:val="2"/>
      <w:sz w:val="18"/>
      <w:lang w:val="en-US" w:eastAsia="zh-CN"/>
    </w:rPr>
  </w:style>
  <w:style w:type="character" w:customStyle="1" w:styleId="a5">
    <w:name w:val="页脚 字符"/>
    <w:uiPriority w:val="99"/>
    <w:rsid w:val="00DE2B81"/>
    <w:rPr>
      <w:rFonts w:eastAsia="宋体"/>
      <w:kern w:val="2"/>
      <w:sz w:val="18"/>
      <w:lang w:val="en-US" w:eastAsia="zh-CN"/>
    </w:rPr>
  </w:style>
  <w:style w:type="character" w:customStyle="1" w:styleId="a6">
    <w:name w:val="页眉 字符"/>
    <w:uiPriority w:val="99"/>
    <w:rsid w:val="00DE2B81"/>
    <w:rPr>
      <w:rFonts w:eastAsia="宋体"/>
      <w:kern w:val="2"/>
      <w:sz w:val="18"/>
      <w:lang w:val="en-US" w:eastAsia="zh-CN"/>
    </w:rPr>
  </w:style>
  <w:style w:type="character" w:customStyle="1" w:styleId="pointnormal1">
    <w:name w:val="point_normal1"/>
    <w:uiPriority w:val="99"/>
    <w:rsid w:val="00DE2B81"/>
    <w:rPr>
      <w:rFonts w:ascii="Arial" w:hAnsi="Arial"/>
      <w:sz w:val="18"/>
    </w:rPr>
  </w:style>
  <w:style w:type="character" w:customStyle="1" w:styleId="ItemListinTableCharChar">
    <w:name w:val="Item List in Table Char Char"/>
    <w:link w:val="ItemListinTable"/>
    <w:uiPriority w:val="99"/>
    <w:locked/>
    <w:rsid w:val="00DE2B81"/>
    <w:rPr>
      <w:rFonts w:ascii="Arial" w:hAnsi="Arial"/>
      <w:sz w:val="18"/>
      <w:lang w:val="en-US" w:eastAsia="zh-CN"/>
    </w:rPr>
  </w:style>
  <w:style w:type="paragraph" w:customStyle="1" w:styleId="ItemListinTable">
    <w:name w:val="Item List in Table"/>
    <w:link w:val="ItemListinTableCharChar"/>
    <w:uiPriority w:val="99"/>
    <w:rsid w:val="00DE2B81"/>
    <w:pPr>
      <w:numPr>
        <w:numId w:val="1"/>
      </w:numPr>
      <w:tabs>
        <w:tab w:val="left" w:pos="284"/>
      </w:tabs>
      <w:spacing w:before="40" w:after="40"/>
      <w:jc w:val="both"/>
    </w:pPr>
    <w:rPr>
      <w:rFonts w:ascii="Arial" w:hAnsi="Arial"/>
      <w:kern w:val="0"/>
      <w:sz w:val="18"/>
      <w:szCs w:val="18"/>
    </w:rPr>
  </w:style>
  <w:style w:type="character" w:customStyle="1" w:styleId="1CharChar0">
    <w:name w:val="正文1 Char Char"/>
    <w:link w:val="1"/>
    <w:uiPriority w:val="99"/>
    <w:locked/>
    <w:rsid w:val="00DE2B81"/>
    <w:rPr>
      <w:rFonts w:eastAsia="宋体"/>
      <w:sz w:val="24"/>
      <w:lang w:val="en-US" w:eastAsia="zh-CN"/>
    </w:rPr>
  </w:style>
  <w:style w:type="paragraph" w:customStyle="1" w:styleId="1">
    <w:name w:val="正文1"/>
    <w:basedOn w:val="Normal"/>
    <w:link w:val="1CharChar0"/>
    <w:uiPriority w:val="99"/>
    <w:rsid w:val="00DE2B81"/>
    <w:pPr>
      <w:tabs>
        <w:tab w:val="left" w:pos="1290"/>
      </w:tabs>
      <w:ind w:left="1290" w:hanging="420"/>
      <w:jc w:val="left"/>
    </w:pPr>
    <w:rPr>
      <w:kern w:val="0"/>
      <w:sz w:val="24"/>
    </w:rPr>
  </w:style>
  <w:style w:type="character" w:customStyle="1" w:styleId="a7">
    <w:name w:val="无间隔 字符"/>
    <w:link w:val="a8"/>
    <w:uiPriority w:val="99"/>
    <w:locked/>
    <w:rsid w:val="00DE2B81"/>
    <w:rPr>
      <w:rFonts w:ascii="Calibri" w:hAnsi="Calibri"/>
      <w:kern w:val="2"/>
      <w:sz w:val="22"/>
      <w:lang w:val="en-US" w:eastAsia="zh-CN"/>
    </w:rPr>
  </w:style>
  <w:style w:type="paragraph" w:customStyle="1" w:styleId="a8">
    <w:name w:val="无间隔"/>
    <w:link w:val="a7"/>
    <w:uiPriority w:val="99"/>
    <w:rsid w:val="00DE2B81"/>
    <w:pPr>
      <w:widowControl w:val="0"/>
      <w:jc w:val="both"/>
    </w:pPr>
    <w:rPr>
      <w:rFonts w:ascii="Calibri" w:hAnsi="Calibri"/>
    </w:rPr>
  </w:style>
  <w:style w:type="character" w:customStyle="1" w:styleId="2Char">
    <w:name w:val="正文（首行缩进2字符） Char"/>
    <w:link w:val="20"/>
    <w:uiPriority w:val="99"/>
    <w:locked/>
    <w:rsid w:val="00DE2B81"/>
    <w:rPr>
      <w:kern w:val="2"/>
      <w:sz w:val="21"/>
    </w:rPr>
  </w:style>
  <w:style w:type="paragraph" w:customStyle="1" w:styleId="20">
    <w:name w:val="正文（首行缩进2字符）"/>
    <w:basedOn w:val="Normal"/>
    <w:link w:val="2Char"/>
    <w:uiPriority w:val="99"/>
    <w:rsid w:val="00DE2B81"/>
    <w:pPr>
      <w:spacing w:line="360" w:lineRule="auto"/>
      <w:ind w:firstLineChars="200" w:firstLine="420"/>
    </w:pPr>
  </w:style>
  <w:style w:type="paragraph" w:customStyle="1" w:styleId="xl76">
    <w:name w:val="xl76"/>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微软雅黑" w:eastAsia="微软雅黑" w:hAnsi="微软雅黑" w:cs="宋体"/>
      <w:kern w:val="0"/>
      <w:sz w:val="18"/>
      <w:szCs w:val="18"/>
    </w:rPr>
  </w:style>
  <w:style w:type="paragraph" w:customStyle="1" w:styleId="xl81">
    <w:name w:val="xl81"/>
    <w:basedOn w:val="Normal"/>
    <w:uiPriority w:val="99"/>
    <w:rsid w:val="00DE2B81"/>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kern w:val="0"/>
      <w:sz w:val="18"/>
      <w:szCs w:val="18"/>
    </w:rPr>
  </w:style>
  <w:style w:type="paragraph" w:customStyle="1" w:styleId="xl86">
    <w:name w:val="xl86"/>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xl89">
    <w:name w:val="xl89"/>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6"/>
      <w:szCs w:val="16"/>
    </w:rPr>
  </w:style>
  <w:style w:type="paragraph" w:customStyle="1" w:styleId="xl72">
    <w:name w:val="xl72"/>
    <w:basedOn w:val="Normal"/>
    <w:uiPriority w:val="99"/>
    <w:rsid w:val="00DE2B81"/>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font5">
    <w:name w:val="font5"/>
    <w:basedOn w:val="Normal"/>
    <w:uiPriority w:val="99"/>
    <w:rsid w:val="00DE2B81"/>
    <w:pPr>
      <w:widowControl/>
      <w:spacing w:before="100" w:beforeAutospacing="1" w:after="100" w:afterAutospacing="1"/>
      <w:jc w:val="left"/>
    </w:pPr>
    <w:rPr>
      <w:rFonts w:ascii="宋体" w:hAnsi="宋体"/>
      <w:kern w:val="0"/>
      <w:sz w:val="18"/>
      <w:szCs w:val="18"/>
    </w:rPr>
  </w:style>
  <w:style w:type="paragraph" w:customStyle="1" w:styleId="10">
    <w:name w:val="正文缩进1"/>
    <w:basedOn w:val="Normal"/>
    <w:uiPriority w:val="99"/>
    <w:rsid w:val="00DE2B81"/>
    <w:pPr>
      <w:spacing w:before="50"/>
      <w:ind w:left="200" w:firstLineChars="200" w:firstLine="420"/>
    </w:pPr>
    <w:rPr>
      <w:sz w:val="24"/>
    </w:rPr>
  </w:style>
  <w:style w:type="paragraph" w:customStyle="1" w:styleId="xl71">
    <w:name w:val="xl71"/>
    <w:basedOn w:val="Normal"/>
    <w:uiPriority w:val="99"/>
    <w:rsid w:val="00DE2B8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微软雅黑" w:eastAsia="微软雅黑" w:hAnsi="微软雅黑" w:cs="宋体"/>
      <w:b/>
      <w:bCs/>
      <w:kern w:val="0"/>
      <w:sz w:val="18"/>
      <w:szCs w:val="18"/>
    </w:rPr>
  </w:style>
  <w:style w:type="paragraph" w:customStyle="1" w:styleId="21">
    <w:name w:val="正文缩进2格"/>
    <w:basedOn w:val="Normal"/>
    <w:uiPriority w:val="99"/>
    <w:rsid w:val="00DE2B81"/>
    <w:pPr>
      <w:spacing w:line="600" w:lineRule="exact"/>
      <w:ind w:firstLineChars="206" w:firstLine="639"/>
    </w:pPr>
    <w:rPr>
      <w:rFonts w:ascii="仿宋_GB2312" w:eastAsia="仿宋_GB2312" w:hAnsi="宋体"/>
      <w:sz w:val="31"/>
      <w:szCs w:val="28"/>
    </w:rPr>
  </w:style>
  <w:style w:type="paragraph" w:customStyle="1" w:styleId="xl101">
    <w:name w:val="xl101"/>
    <w:basedOn w:val="Normal"/>
    <w:uiPriority w:val="99"/>
    <w:rsid w:val="00DE2B81"/>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微软雅黑" w:eastAsia="微软雅黑" w:hAnsi="微软雅黑" w:cs="宋体"/>
      <w:b/>
      <w:bCs/>
      <w:kern w:val="0"/>
      <w:sz w:val="18"/>
      <w:szCs w:val="18"/>
    </w:rPr>
  </w:style>
  <w:style w:type="paragraph" w:customStyle="1" w:styleId="xl67">
    <w:name w:val="xl67"/>
    <w:basedOn w:val="Normal"/>
    <w:uiPriority w:val="99"/>
    <w:rsid w:val="00DE2B81"/>
    <w:pPr>
      <w:widowControl/>
      <w:spacing w:before="100" w:beforeAutospacing="1" w:after="100" w:afterAutospacing="1"/>
      <w:jc w:val="center"/>
    </w:pPr>
    <w:rPr>
      <w:rFonts w:ascii="微软雅黑" w:eastAsia="微软雅黑" w:hAnsi="微软雅黑" w:cs="宋体"/>
      <w:kern w:val="0"/>
      <w:sz w:val="18"/>
      <w:szCs w:val="18"/>
    </w:rPr>
  </w:style>
  <w:style w:type="paragraph" w:customStyle="1" w:styleId="CharCharCharChar1">
    <w:name w:val="Char Char Char Char1"/>
    <w:basedOn w:val="DocumentMap"/>
    <w:uiPriority w:val="99"/>
    <w:rsid w:val="00DE2B81"/>
    <w:rPr>
      <w:rFonts w:ascii="Tahoma" w:hAnsi="Tahoma"/>
      <w:sz w:val="24"/>
      <w:szCs w:val="24"/>
      <w:shd w:val="clear" w:color="auto" w:fill="auto"/>
    </w:rPr>
  </w:style>
  <w:style w:type="paragraph" w:customStyle="1" w:styleId="xl69">
    <w:name w:val="xl69"/>
    <w:basedOn w:val="Normal"/>
    <w:uiPriority w:val="99"/>
    <w:rsid w:val="00DE2B81"/>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微软雅黑" w:eastAsia="微软雅黑" w:hAnsi="微软雅黑" w:cs="宋体"/>
      <w:b/>
      <w:bCs/>
      <w:kern w:val="0"/>
      <w:sz w:val="18"/>
      <w:szCs w:val="18"/>
    </w:rPr>
  </w:style>
  <w:style w:type="paragraph" w:customStyle="1" w:styleId="xl63">
    <w:name w:val="xl63"/>
    <w:basedOn w:val="Normal"/>
    <w:uiPriority w:val="99"/>
    <w:rsid w:val="00DE2B81"/>
    <w:pPr>
      <w:widowControl/>
      <w:spacing w:before="100" w:beforeAutospacing="1" w:after="100" w:afterAutospacing="1"/>
      <w:jc w:val="center"/>
    </w:pPr>
    <w:rPr>
      <w:rFonts w:ascii="微软雅黑" w:eastAsia="微软雅黑" w:hAnsi="微软雅黑" w:cs="宋体"/>
      <w:kern w:val="0"/>
      <w:sz w:val="18"/>
      <w:szCs w:val="18"/>
    </w:rPr>
  </w:style>
  <w:style w:type="paragraph" w:customStyle="1" w:styleId="xl102">
    <w:name w:val="xl102"/>
    <w:basedOn w:val="Normal"/>
    <w:uiPriority w:val="99"/>
    <w:rsid w:val="00DE2B81"/>
    <w:pPr>
      <w:widowControl/>
      <w:pBdr>
        <w:top w:val="single" w:sz="4" w:space="0" w:color="auto"/>
        <w:bottom w:val="single" w:sz="4" w:space="0" w:color="auto"/>
      </w:pBdr>
      <w:shd w:val="clear" w:color="000000" w:fill="FFFF00"/>
      <w:spacing w:before="100" w:beforeAutospacing="1" w:after="100" w:afterAutospacing="1"/>
      <w:jc w:val="left"/>
    </w:pPr>
    <w:rPr>
      <w:rFonts w:ascii="微软雅黑" w:eastAsia="微软雅黑" w:hAnsi="微软雅黑" w:cs="宋体"/>
      <w:b/>
      <w:bCs/>
      <w:kern w:val="0"/>
      <w:sz w:val="18"/>
      <w:szCs w:val="18"/>
    </w:rPr>
  </w:style>
  <w:style w:type="paragraph" w:customStyle="1" w:styleId="xl99">
    <w:name w:val="xl99"/>
    <w:basedOn w:val="Normal"/>
    <w:uiPriority w:val="99"/>
    <w:rsid w:val="00DE2B81"/>
    <w:pPr>
      <w:widowControl/>
      <w:spacing w:before="100" w:beforeAutospacing="1" w:after="100" w:afterAutospacing="1"/>
      <w:jc w:val="left"/>
    </w:pPr>
    <w:rPr>
      <w:rFonts w:ascii="微软雅黑" w:eastAsia="微软雅黑" w:hAnsi="微软雅黑" w:cs="宋体"/>
      <w:kern w:val="0"/>
      <w:sz w:val="18"/>
      <w:szCs w:val="18"/>
    </w:rPr>
  </w:style>
  <w:style w:type="paragraph" w:customStyle="1" w:styleId="xl87">
    <w:name w:val="xl87"/>
    <w:basedOn w:val="Normal"/>
    <w:uiPriority w:val="99"/>
    <w:rsid w:val="00DE2B81"/>
    <w:pPr>
      <w:widowControl/>
      <w:pBdr>
        <w:top w:val="single" w:sz="4" w:space="0" w:color="auto"/>
        <w:left w:val="double" w:sz="6"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kern w:val="0"/>
      <w:sz w:val="18"/>
      <w:szCs w:val="18"/>
    </w:rPr>
  </w:style>
  <w:style w:type="paragraph" w:customStyle="1" w:styleId="xl91">
    <w:name w:val="xl91"/>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16"/>
      <w:szCs w:val="16"/>
    </w:rPr>
  </w:style>
  <w:style w:type="paragraph" w:customStyle="1" w:styleId="xl85">
    <w:name w:val="xl85"/>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xl95">
    <w:name w:val="xl95"/>
    <w:basedOn w:val="Normal"/>
    <w:uiPriority w:val="99"/>
    <w:rsid w:val="00DE2B81"/>
    <w:pPr>
      <w:widowControl/>
      <w:pBdr>
        <w:top w:val="single" w:sz="4" w:space="0" w:color="auto"/>
        <w:left w:val="double" w:sz="6" w:space="0" w:color="auto"/>
        <w:bottom w:val="double" w:sz="6"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kern w:val="0"/>
      <w:sz w:val="18"/>
      <w:szCs w:val="18"/>
    </w:rPr>
  </w:style>
  <w:style w:type="paragraph" w:customStyle="1" w:styleId="xl79">
    <w:name w:val="xl79"/>
    <w:basedOn w:val="Normal"/>
    <w:uiPriority w:val="99"/>
    <w:rsid w:val="00DE2B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 w:val="18"/>
      <w:szCs w:val="18"/>
    </w:rPr>
  </w:style>
  <w:style w:type="paragraph" w:customStyle="1" w:styleId="xl64">
    <w:name w:val="xl64"/>
    <w:basedOn w:val="Normal"/>
    <w:uiPriority w:val="99"/>
    <w:rsid w:val="00DE2B81"/>
    <w:pPr>
      <w:widowControl/>
      <w:spacing w:before="100" w:beforeAutospacing="1" w:after="100" w:afterAutospacing="1"/>
      <w:jc w:val="center"/>
    </w:pPr>
    <w:rPr>
      <w:rFonts w:ascii="微软雅黑" w:eastAsia="微软雅黑" w:hAnsi="微软雅黑" w:cs="宋体"/>
      <w:b/>
      <w:bCs/>
      <w:kern w:val="0"/>
      <w:sz w:val="18"/>
      <w:szCs w:val="18"/>
    </w:rPr>
  </w:style>
  <w:style w:type="paragraph" w:customStyle="1" w:styleId="xl90">
    <w:name w:val="xl90"/>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6"/>
      <w:szCs w:val="16"/>
    </w:rPr>
  </w:style>
  <w:style w:type="paragraph" w:customStyle="1" w:styleId="xl77">
    <w:name w:val="xl77"/>
    <w:basedOn w:val="Normal"/>
    <w:uiPriority w:val="99"/>
    <w:rsid w:val="00DE2B81"/>
    <w:pPr>
      <w:widowControl/>
      <w:spacing w:before="100" w:beforeAutospacing="1" w:after="100" w:afterAutospacing="1"/>
      <w:jc w:val="center"/>
    </w:pPr>
    <w:rPr>
      <w:rFonts w:ascii="微软雅黑" w:eastAsia="微软雅黑" w:hAnsi="微软雅黑" w:cs="宋体"/>
      <w:kern w:val="0"/>
      <w:sz w:val="18"/>
      <w:szCs w:val="18"/>
    </w:rPr>
  </w:style>
  <w:style w:type="paragraph" w:customStyle="1" w:styleId="6">
    <w:name w:val="标题6"/>
    <w:basedOn w:val="Heading5"/>
    <w:uiPriority w:val="99"/>
    <w:rsid w:val="00DE2B81"/>
    <w:pPr>
      <w:numPr>
        <w:numId w:val="2"/>
      </w:numPr>
      <w:spacing w:beforeLines="50" w:afterLines="50" w:line="240" w:lineRule="auto"/>
    </w:pPr>
    <w:rPr>
      <w:rFonts w:eastAsia="黑体"/>
      <w:b w:val="0"/>
      <w:sz w:val="24"/>
    </w:rPr>
  </w:style>
  <w:style w:type="paragraph" w:customStyle="1" w:styleId="xl65">
    <w:name w:val="xl65"/>
    <w:basedOn w:val="Normal"/>
    <w:uiPriority w:val="99"/>
    <w:rsid w:val="00DE2B81"/>
    <w:pPr>
      <w:widowControl/>
      <w:pBdr>
        <w:top w:val="double" w:sz="6" w:space="0" w:color="auto"/>
        <w:left w:val="double" w:sz="6"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36"/>
      <w:szCs w:val="36"/>
    </w:rPr>
  </w:style>
  <w:style w:type="paragraph" w:customStyle="1" w:styleId="xl93">
    <w:name w:val="xl93"/>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66">
    <w:name w:val="xl66"/>
    <w:basedOn w:val="Normal"/>
    <w:uiPriority w:val="99"/>
    <w:rsid w:val="00DE2B81"/>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18"/>
      <w:szCs w:val="18"/>
    </w:rPr>
  </w:style>
  <w:style w:type="paragraph" w:customStyle="1" w:styleId="font8">
    <w:name w:val="font8"/>
    <w:basedOn w:val="Normal"/>
    <w:uiPriority w:val="99"/>
    <w:rsid w:val="00DE2B81"/>
    <w:pPr>
      <w:widowControl/>
      <w:spacing w:before="100" w:beforeAutospacing="1" w:after="100" w:afterAutospacing="1"/>
      <w:jc w:val="left"/>
    </w:pPr>
    <w:rPr>
      <w:rFonts w:ascii="微软雅黑" w:eastAsia="微软雅黑" w:hAnsi="微软雅黑" w:cs="宋体"/>
      <w:color w:val="000000"/>
      <w:kern w:val="0"/>
      <w:sz w:val="16"/>
      <w:szCs w:val="16"/>
    </w:rPr>
  </w:style>
  <w:style w:type="paragraph" w:customStyle="1" w:styleId="xl24">
    <w:name w:val="xl24"/>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68">
    <w:name w:val="xl68"/>
    <w:basedOn w:val="Normal"/>
    <w:uiPriority w:val="99"/>
    <w:rsid w:val="00DE2B81"/>
    <w:pPr>
      <w:widowControl/>
      <w:pBdr>
        <w:top w:val="single" w:sz="4" w:space="0" w:color="auto"/>
        <w:left w:val="double" w:sz="6" w:space="0" w:color="auto"/>
        <w:bottom w:val="single" w:sz="4" w:space="0" w:color="auto"/>
        <w:right w:val="single" w:sz="4" w:space="0" w:color="auto"/>
      </w:pBdr>
      <w:shd w:val="clear" w:color="000000" w:fill="92D050"/>
      <w:spacing w:before="100" w:beforeAutospacing="1" w:after="100" w:afterAutospacing="1"/>
      <w:jc w:val="center"/>
    </w:pPr>
    <w:rPr>
      <w:rFonts w:ascii="微软雅黑" w:eastAsia="微软雅黑" w:hAnsi="微软雅黑" w:cs="宋体"/>
      <w:b/>
      <w:bCs/>
      <w:kern w:val="0"/>
      <w:sz w:val="18"/>
      <w:szCs w:val="18"/>
    </w:rPr>
  </w:style>
  <w:style w:type="paragraph" w:customStyle="1" w:styleId="11">
    <w:name w:val="表格1"/>
    <w:basedOn w:val="Normal"/>
    <w:uiPriority w:val="99"/>
    <w:rsid w:val="00DE2B81"/>
    <w:pPr>
      <w:adjustRightInd w:val="0"/>
      <w:textAlignment w:val="baseline"/>
    </w:pPr>
    <w:rPr>
      <w:rFonts w:ascii="宋体"/>
      <w:kern w:val="24"/>
      <w:szCs w:val="21"/>
    </w:rPr>
  </w:style>
  <w:style w:type="paragraph" w:customStyle="1" w:styleId="xl73">
    <w:name w:val="xl73"/>
    <w:basedOn w:val="Normal"/>
    <w:uiPriority w:val="99"/>
    <w:rsid w:val="00DE2B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 w:val="18"/>
      <w:szCs w:val="18"/>
    </w:rPr>
  </w:style>
  <w:style w:type="paragraph" w:customStyle="1" w:styleId="xl70">
    <w:name w:val="xl70"/>
    <w:basedOn w:val="Normal"/>
    <w:uiPriority w:val="99"/>
    <w:rsid w:val="00DE2B81"/>
    <w:pPr>
      <w:widowControl/>
      <w:spacing w:before="100" w:beforeAutospacing="1" w:after="100" w:afterAutospacing="1"/>
      <w:jc w:val="center"/>
    </w:pPr>
    <w:rPr>
      <w:rFonts w:ascii="微软雅黑" w:eastAsia="微软雅黑" w:hAnsi="微软雅黑" w:cs="宋体"/>
      <w:b/>
      <w:bCs/>
      <w:kern w:val="0"/>
      <w:sz w:val="18"/>
      <w:szCs w:val="18"/>
    </w:rPr>
  </w:style>
  <w:style w:type="paragraph" w:customStyle="1" w:styleId="xl96">
    <w:name w:val="xl96"/>
    <w:basedOn w:val="Normal"/>
    <w:uiPriority w:val="99"/>
    <w:rsid w:val="00DE2B81"/>
    <w:pPr>
      <w:widowControl/>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kern w:val="0"/>
      <w:sz w:val="18"/>
      <w:szCs w:val="18"/>
    </w:rPr>
  </w:style>
  <w:style w:type="paragraph" w:customStyle="1" w:styleId="CharCharChar1Char">
    <w:name w:val="Char Char Char1 Char"/>
    <w:basedOn w:val="Heading2"/>
    <w:next w:val="Normal"/>
    <w:uiPriority w:val="99"/>
    <w:rsid w:val="00DE2B81"/>
    <w:pPr>
      <w:snapToGrid w:val="0"/>
      <w:spacing w:before="120" w:after="120"/>
      <w:jc w:val="left"/>
    </w:pPr>
    <w:rPr>
      <w:sz w:val="32"/>
      <w:szCs w:val="20"/>
    </w:rPr>
  </w:style>
  <w:style w:type="paragraph" w:customStyle="1" w:styleId="xl74">
    <w:name w:val="xl74"/>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xl92">
    <w:name w:val="xl92"/>
    <w:basedOn w:val="Normal"/>
    <w:uiPriority w:val="99"/>
    <w:rsid w:val="00DE2B81"/>
    <w:pPr>
      <w:widowControl/>
      <w:spacing w:before="100" w:beforeAutospacing="1" w:after="100" w:afterAutospacing="1"/>
      <w:jc w:val="left"/>
      <w:textAlignment w:val="bottom"/>
    </w:pPr>
    <w:rPr>
      <w:rFonts w:ascii="宋体" w:hAnsi="宋体" w:cs="宋体"/>
      <w:kern w:val="0"/>
      <w:sz w:val="24"/>
      <w:szCs w:val="24"/>
    </w:rPr>
  </w:style>
  <w:style w:type="paragraph" w:customStyle="1" w:styleId="xl97">
    <w:name w:val="xl97"/>
    <w:basedOn w:val="Normal"/>
    <w:uiPriority w:val="99"/>
    <w:rsid w:val="00DE2B81"/>
    <w:pPr>
      <w:widowControl/>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kern w:val="0"/>
      <w:sz w:val="18"/>
      <w:szCs w:val="18"/>
    </w:rPr>
  </w:style>
  <w:style w:type="paragraph" w:customStyle="1" w:styleId="33h33rdlevel1">
    <w:name w:val="样式 标题 3列表编号3h33rd level + 段前: 1 行"/>
    <w:basedOn w:val="Heading3"/>
    <w:uiPriority w:val="99"/>
    <w:rsid w:val="00DE2B81"/>
    <w:pPr>
      <w:keepNext w:val="0"/>
      <w:keepLines w:val="0"/>
      <w:adjustRightInd w:val="0"/>
      <w:spacing w:before="312" w:afterLines="50" w:line="360" w:lineRule="auto"/>
    </w:pPr>
    <w:rPr>
      <w:rFonts w:ascii="宋体" w:eastAsia="宋体"/>
      <w:kern w:val="0"/>
      <w:sz w:val="21"/>
    </w:rPr>
  </w:style>
  <w:style w:type="paragraph" w:customStyle="1" w:styleId="xl94">
    <w:name w:val="xl94"/>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CharChar7Char">
    <w:name w:val="Char Char7 Char"/>
    <w:basedOn w:val="Normal"/>
    <w:uiPriority w:val="99"/>
    <w:rsid w:val="00DE2B81"/>
    <w:pPr>
      <w:tabs>
        <w:tab w:val="left" w:pos="425"/>
      </w:tabs>
      <w:ind w:leftChars="200" w:left="420" w:firstLineChars="150" w:firstLine="270"/>
    </w:pPr>
  </w:style>
  <w:style w:type="paragraph" w:customStyle="1" w:styleId="xl25">
    <w:name w:val="xl25"/>
    <w:basedOn w:val="Normal"/>
    <w:uiPriority w:val="99"/>
    <w:rsid w:val="00DE2B81"/>
    <w:pPr>
      <w:widowControl/>
      <w:pBdr>
        <w:right w:val="single" w:sz="4" w:space="0" w:color="auto"/>
      </w:pBdr>
      <w:spacing w:before="100" w:beforeAutospacing="1" w:after="100" w:afterAutospacing="1"/>
      <w:jc w:val="center"/>
    </w:pPr>
    <w:rPr>
      <w:kern w:val="0"/>
      <w:szCs w:val="21"/>
    </w:rPr>
  </w:style>
  <w:style w:type="paragraph" w:customStyle="1" w:styleId="xl83">
    <w:name w:val="xl83"/>
    <w:basedOn w:val="Normal"/>
    <w:uiPriority w:val="99"/>
    <w:rsid w:val="00DE2B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 w:val="18"/>
      <w:szCs w:val="18"/>
    </w:rPr>
  </w:style>
  <w:style w:type="paragraph" w:customStyle="1" w:styleId="font7">
    <w:name w:val="font7"/>
    <w:basedOn w:val="Normal"/>
    <w:uiPriority w:val="99"/>
    <w:rsid w:val="00DE2B81"/>
    <w:pPr>
      <w:widowControl/>
      <w:spacing w:before="100" w:beforeAutospacing="1" w:after="100" w:afterAutospacing="1"/>
      <w:jc w:val="left"/>
    </w:pPr>
    <w:rPr>
      <w:kern w:val="0"/>
      <w:sz w:val="18"/>
      <w:szCs w:val="18"/>
    </w:rPr>
  </w:style>
  <w:style w:type="paragraph" w:customStyle="1" w:styleId="xl98">
    <w:name w:val="xl98"/>
    <w:basedOn w:val="Normal"/>
    <w:uiPriority w:val="99"/>
    <w:rsid w:val="00DE2B81"/>
    <w:pPr>
      <w:widowControl/>
      <w:spacing w:before="100" w:beforeAutospacing="1" w:after="100" w:afterAutospacing="1"/>
      <w:jc w:val="right"/>
    </w:pPr>
    <w:rPr>
      <w:rFonts w:ascii="微软雅黑" w:eastAsia="微软雅黑" w:hAnsi="微软雅黑" w:cs="宋体"/>
      <w:kern w:val="0"/>
      <w:sz w:val="18"/>
      <w:szCs w:val="18"/>
    </w:rPr>
  </w:style>
  <w:style w:type="paragraph" w:customStyle="1" w:styleId="xl88">
    <w:name w:val="xl88"/>
    <w:basedOn w:val="Normal"/>
    <w:uiPriority w:val="99"/>
    <w:rsid w:val="00DE2B81"/>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kern w:val="0"/>
      <w:sz w:val="18"/>
      <w:szCs w:val="18"/>
    </w:rPr>
  </w:style>
  <w:style w:type="paragraph" w:customStyle="1" w:styleId="xl100">
    <w:name w:val="xl100"/>
    <w:basedOn w:val="Normal"/>
    <w:uiPriority w:val="99"/>
    <w:rsid w:val="00DE2B81"/>
    <w:pPr>
      <w:widowControl/>
      <w:pBdr>
        <w:top w:val="single" w:sz="4" w:space="0" w:color="auto"/>
        <w:left w:val="double" w:sz="6" w:space="0" w:color="auto"/>
        <w:bottom w:val="single" w:sz="4" w:space="0" w:color="auto"/>
      </w:pBdr>
      <w:shd w:val="clear" w:color="000000" w:fill="FFFF00"/>
      <w:spacing w:before="100" w:beforeAutospacing="1" w:after="100" w:afterAutospacing="1"/>
      <w:jc w:val="left"/>
    </w:pPr>
    <w:rPr>
      <w:rFonts w:ascii="微软雅黑" w:eastAsia="微软雅黑" w:hAnsi="微软雅黑" w:cs="宋体"/>
      <w:b/>
      <w:bCs/>
      <w:kern w:val="0"/>
      <w:sz w:val="18"/>
      <w:szCs w:val="18"/>
    </w:rPr>
  </w:style>
  <w:style w:type="paragraph" w:customStyle="1" w:styleId="a20">
    <w:name w:val="a2"/>
    <w:basedOn w:val="Normal"/>
    <w:uiPriority w:val="99"/>
    <w:rsid w:val="00DE2B81"/>
    <w:pPr>
      <w:widowControl/>
      <w:spacing w:before="100" w:beforeAutospacing="1" w:after="100" w:afterAutospacing="1"/>
      <w:jc w:val="left"/>
    </w:pPr>
    <w:rPr>
      <w:rFonts w:ascii="宋体" w:hAnsi="宋体" w:cs="宋体"/>
      <w:kern w:val="0"/>
      <w:sz w:val="24"/>
      <w:szCs w:val="24"/>
    </w:rPr>
  </w:style>
  <w:style w:type="paragraph" w:customStyle="1" w:styleId="CharChar1CharCharCharCharCharCharChar1">
    <w:name w:val="Char Char1 Char Char Char Char Char Char Char1"/>
    <w:basedOn w:val="Normal"/>
    <w:uiPriority w:val="99"/>
    <w:rsid w:val="00DE2B81"/>
  </w:style>
  <w:style w:type="paragraph" w:customStyle="1" w:styleId="Default">
    <w:name w:val="Default"/>
    <w:uiPriority w:val="99"/>
    <w:rsid w:val="00DE2B81"/>
    <w:pPr>
      <w:widowControl w:val="0"/>
      <w:autoSpaceDE w:val="0"/>
      <w:autoSpaceDN w:val="0"/>
      <w:adjustRightInd w:val="0"/>
    </w:pPr>
    <w:rPr>
      <w:rFonts w:ascii="宋体"/>
      <w:kern w:val="0"/>
      <w:sz w:val="20"/>
      <w:szCs w:val="20"/>
    </w:rPr>
  </w:style>
  <w:style w:type="paragraph" w:customStyle="1" w:styleId="xl75">
    <w:name w:val="xl75"/>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ParaCharChar">
    <w:name w:val="默认段落字体 Para Char Char"/>
    <w:basedOn w:val="Normal"/>
    <w:uiPriority w:val="99"/>
    <w:rsid w:val="00DE2B81"/>
    <w:pPr>
      <w:spacing w:beforeLines="50" w:afterLines="50"/>
    </w:pPr>
    <w:rPr>
      <w:rFonts w:ascii="Tahoma" w:hAnsi="Tahoma"/>
      <w:sz w:val="24"/>
    </w:rPr>
  </w:style>
  <w:style w:type="paragraph" w:customStyle="1" w:styleId="Style37">
    <w:name w:val="_Style 37"/>
    <w:basedOn w:val="Normal"/>
    <w:next w:val="BodyText"/>
    <w:uiPriority w:val="99"/>
    <w:rsid w:val="00DE2B81"/>
    <w:rPr>
      <w:rFonts w:ascii="楷体_GB2312" w:eastAsia="楷体_GB2312" w:hAnsi="Arial"/>
      <w:sz w:val="28"/>
    </w:rPr>
  </w:style>
  <w:style w:type="paragraph" w:customStyle="1" w:styleId="a9">
    <w:name w:val="列表段落"/>
    <w:basedOn w:val="Normal"/>
    <w:uiPriority w:val="99"/>
    <w:rsid w:val="00DE2B81"/>
    <w:pPr>
      <w:ind w:firstLineChars="200" w:firstLine="420"/>
    </w:pPr>
    <w:rPr>
      <w:rFonts w:ascii="Calibri" w:hAnsi="Calibri"/>
      <w:szCs w:val="22"/>
    </w:rPr>
  </w:style>
  <w:style w:type="paragraph" w:customStyle="1" w:styleId="xl80">
    <w:name w:val="xl80"/>
    <w:basedOn w:val="Normal"/>
    <w:uiPriority w:val="99"/>
    <w:rsid w:val="00DE2B81"/>
    <w:pPr>
      <w:widowControl/>
      <w:pBdr>
        <w:top w:val="single" w:sz="4" w:space="0" w:color="auto"/>
        <w:left w:val="double" w:sz="6"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kern w:val="0"/>
      <w:sz w:val="18"/>
      <w:szCs w:val="18"/>
    </w:rPr>
  </w:style>
  <w:style w:type="paragraph" w:customStyle="1" w:styleId="xl82">
    <w:name w:val="xl82"/>
    <w:basedOn w:val="Normal"/>
    <w:uiPriority w:val="99"/>
    <w:rsid w:val="00DE2B81"/>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微软雅黑" w:eastAsia="微软雅黑" w:hAnsi="微软雅黑" w:cs="宋体"/>
      <w:kern w:val="0"/>
      <w:sz w:val="18"/>
      <w:szCs w:val="18"/>
    </w:rPr>
  </w:style>
  <w:style w:type="paragraph" w:customStyle="1" w:styleId="xl84">
    <w:name w:val="xl84"/>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font6">
    <w:name w:val="font6"/>
    <w:basedOn w:val="Normal"/>
    <w:uiPriority w:val="99"/>
    <w:rsid w:val="00DE2B81"/>
    <w:pPr>
      <w:widowControl/>
      <w:spacing w:before="100" w:beforeAutospacing="1" w:after="100" w:afterAutospacing="1"/>
      <w:jc w:val="left"/>
    </w:pPr>
    <w:rPr>
      <w:rFonts w:ascii="宋体" w:hAnsi="宋体" w:cs="宋体"/>
      <w:kern w:val="0"/>
      <w:sz w:val="18"/>
      <w:szCs w:val="18"/>
    </w:rPr>
  </w:style>
  <w:style w:type="paragraph" w:customStyle="1" w:styleId="xl78">
    <w:name w:val="xl78"/>
    <w:basedOn w:val="Normal"/>
    <w:uiPriority w:val="99"/>
    <w:rsid w:val="00DE2B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22">
    <w:name w:val="正文2"/>
    <w:basedOn w:val="Normal"/>
    <w:uiPriority w:val="99"/>
    <w:rsid w:val="00DE2B81"/>
    <w:pPr>
      <w:spacing w:before="156" w:line="360" w:lineRule="auto"/>
      <w:ind w:firstLineChars="200" w:firstLine="510"/>
    </w:pPr>
    <w:rPr>
      <w:sz w:val="24"/>
    </w:rPr>
  </w:style>
  <w:style w:type="paragraph" w:customStyle="1" w:styleId="a">
    <w:name w:val="交巡警支队公文"/>
    <w:basedOn w:val="Normal"/>
    <w:uiPriority w:val="99"/>
    <w:rsid w:val="00DE2B81"/>
    <w:pPr>
      <w:numPr>
        <w:numId w:val="3"/>
      </w:numPr>
      <w:tabs>
        <w:tab w:val="left" w:pos="420"/>
      </w:tabs>
    </w:pPr>
    <w:rPr>
      <w:rFonts w:ascii="宋体" w:eastAsia="黑体" w:hAnsi="宋体"/>
      <w:b/>
      <w:bCs/>
      <w:sz w:val="28"/>
      <w:szCs w:val="28"/>
    </w:rPr>
  </w:style>
  <w:style w:type="paragraph" w:customStyle="1" w:styleId="aa">
    <w:name w:val="普通正文"/>
    <w:basedOn w:val="Normal"/>
    <w:uiPriority w:val="99"/>
    <w:rsid w:val="00DE2B81"/>
    <w:pPr>
      <w:adjustRightInd w:val="0"/>
      <w:spacing w:before="120" w:after="120" w:line="360" w:lineRule="auto"/>
      <w:ind w:firstLine="480"/>
      <w:jc w:val="left"/>
      <w:textAlignment w:val="baseline"/>
    </w:pPr>
    <w:rPr>
      <w:rFonts w:ascii="Arial" w:hAnsi="Arial"/>
      <w:kern w:val="0"/>
      <w:sz w:val="24"/>
      <w:szCs w:val="24"/>
    </w:rPr>
  </w:style>
  <w:style w:type="character" w:customStyle="1" w:styleId="NormalCharacter">
    <w:name w:val="NormalCharacter"/>
    <w:uiPriority w:val="99"/>
    <w:semiHidden/>
    <w:rsid w:val="00DE2B81"/>
    <w:rPr>
      <w:kern w:val="2"/>
      <w:sz w:val="21"/>
      <w:lang w:val="en-US" w:eastAsia="zh-CN"/>
    </w:rPr>
  </w:style>
  <w:style w:type="paragraph" w:customStyle="1" w:styleId="TableParagraph">
    <w:name w:val="Table Paragraph"/>
    <w:basedOn w:val="Normal"/>
    <w:uiPriority w:val="99"/>
    <w:rsid w:val="00DE2B81"/>
    <w:pPr>
      <w:jc w:val="center"/>
    </w:pPr>
    <w:rPr>
      <w:rFonts w:ascii="Calibri" w:hAnsi="Calibri"/>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TotalTime>
  <Pages>44</Pages>
  <Words>4068</Words>
  <Characters>23188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海门市政府采购招标文件</dc:title>
  <dc:subject/>
  <dc:creator>中国名望</dc:creator>
  <cp:keywords/>
  <dc:description/>
  <cp:lastModifiedBy>微软用户</cp:lastModifiedBy>
  <cp:revision>59</cp:revision>
  <cp:lastPrinted>2020-12-09T07:24:00Z</cp:lastPrinted>
  <dcterms:created xsi:type="dcterms:W3CDTF">2022-04-22T07:47:00Z</dcterms:created>
  <dcterms:modified xsi:type="dcterms:W3CDTF">2022-11-14T06:06:00Z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80C8D0C389644A27B928684C48E889E0</vt:lpwstr>
  </property>
</Properties>
</file>