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D13E">
      <w:pPr>
        <w:pStyle w:val="13"/>
        <w:spacing w:line="560" w:lineRule="exact"/>
        <w:ind w:firstLineChars="0"/>
        <w:jc w:val="center"/>
        <w:rPr>
          <w:rStyle w:val="8"/>
          <w:rFonts w:ascii="方正小标宋_GBK" w:hAnsi="华文中宋" w:eastAsia="方正小标宋_GBK"/>
          <w:sz w:val="44"/>
          <w:szCs w:val="44"/>
        </w:rPr>
      </w:pPr>
      <w:r>
        <w:rPr>
          <w:rStyle w:val="8"/>
          <w:rFonts w:ascii="方正小标宋_GBK" w:hAnsi="华文中宋" w:eastAsia="方正小标宋_GBK"/>
          <w:sz w:val="44"/>
          <w:szCs w:val="44"/>
        </w:rPr>
        <w:t>202</w:t>
      </w:r>
      <w:r>
        <w:rPr>
          <w:rStyle w:val="8"/>
          <w:rFonts w:hint="eastAsia" w:ascii="方正小标宋_GBK" w:hAnsi="华文中宋" w:eastAsia="方正小标宋_GBK"/>
          <w:sz w:val="44"/>
          <w:szCs w:val="44"/>
        </w:rPr>
        <w:t>4</w:t>
      </w:r>
      <w:r>
        <w:rPr>
          <w:rStyle w:val="8"/>
          <w:rFonts w:ascii="方正小标宋_GBK" w:hAnsi="华文中宋" w:eastAsia="方正小标宋_GBK"/>
          <w:sz w:val="44"/>
          <w:szCs w:val="44"/>
        </w:rPr>
        <w:t>年第</w:t>
      </w:r>
      <w:r>
        <w:rPr>
          <w:rStyle w:val="8"/>
          <w:rFonts w:hint="eastAsia" w:ascii="方正小标宋_GBK" w:hAnsi="华文中宋" w:eastAsia="方正小标宋_GBK"/>
          <w:sz w:val="44"/>
          <w:szCs w:val="44"/>
          <w:lang w:val="en-US" w:eastAsia="zh-CN"/>
        </w:rPr>
        <w:t>四</w:t>
      </w:r>
      <w:r>
        <w:rPr>
          <w:rStyle w:val="8"/>
          <w:rFonts w:ascii="方正小标宋_GBK" w:hAnsi="华文中宋" w:eastAsia="方正小标宋_GBK"/>
          <w:sz w:val="44"/>
          <w:szCs w:val="44"/>
        </w:rPr>
        <w:t>批公开回复</w:t>
      </w:r>
    </w:p>
    <w:p w14:paraId="09B28FE9">
      <w:pPr>
        <w:pStyle w:val="13"/>
        <w:spacing w:line="560" w:lineRule="exact"/>
        <w:ind w:firstLineChars="0"/>
        <w:jc w:val="center"/>
        <w:rPr>
          <w:rStyle w:val="8"/>
          <w:rFonts w:ascii="方正小标宋_GBK" w:hAnsi="华文中宋" w:eastAsia="方正小标宋_GBK"/>
          <w:sz w:val="44"/>
          <w:szCs w:val="44"/>
        </w:rPr>
      </w:pPr>
      <w:r>
        <w:rPr>
          <w:rStyle w:val="8"/>
          <w:rFonts w:ascii="方正小标宋_GBK" w:hAnsi="华文中宋" w:eastAsia="方正小标宋_GBK"/>
          <w:sz w:val="44"/>
          <w:szCs w:val="44"/>
        </w:rPr>
        <w:t>匿名举报生态环境问题办理情况</w:t>
      </w:r>
    </w:p>
    <w:p w14:paraId="1D167F62">
      <w:pPr>
        <w:pStyle w:val="13"/>
        <w:spacing w:line="560" w:lineRule="exact"/>
        <w:ind w:firstLine="640"/>
        <w:rPr>
          <w:rStyle w:val="8"/>
          <w:rFonts w:ascii="仿宋" w:hAnsi="仿宋" w:eastAsia="仿宋"/>
          <w:sz w:val="32"/>
          <w:szCs w:val="32"/>
        </w:rPr>
      </w:pPr>
    </w:p>
    <w:p w14:paraId="5C21FD76">
      <w:pPr>
        <w:spacing w:line="580" w:lineRule="exact"/>
        <w:ind w:firstLine="640" w:firstLineChars="200"/>
        <w:rPr>
          <w:rStyle w:val="8"/>
          <w:rFonts w:eastAsia="方正仿宋_GBK"/>
          <w:sz w:val="32"/>
          <w:szCs w:val="32"/>
        </w:rPr>
      </w:pPr>
      <w:r>
        <w:rPr>
          <w:rStyle w:val="8"/>
          <w:rFonts w:eastAsia="方正仿宋_GBK"/>
          <w:sz w:val="32"/>
          <w:szCs w:val="32"/>
          <w:highlight w:val="none"/>
        </w:rPr>
        <w:t>202</w:t>
      </w:r>
      <w:r>
        <w:rPr>
          <w:rStyle w:val="8"/>
          <w:rFonts w:hint="eastAsia" w:eastAsia="方正仿宋_GBK"/>
          <w:sz w:val="32"/>
          <w:szCs w:val="32"/>
          <w:highlight w:val="none"/>
        </w:rPr>
        <w:t>4</w:t>
      </w:r>
      <w:r>
        <w:rPr>
          <w:rStyle w:val="8"/>
          <w:rFonts w:eastAsia="方正仿宋_GBK"/>
          <w:sz w:val="32"/>
          <w:szCs w:val="32"/>
          <w:highlight w:val="none"/>
        </w:rPr>
        <w:t>年</w:t>
      </w:r>
      <w:r>
        <w:rPr>
          <w:rStyle w:val="8"/>
          <w:rFonts w:hint="eastAsia" w:eastAsia="方正仿宋_GBK"/>
          <w:sz w:val="32"/>
          <w:szCs w:val="32"/>
          <w:highlight w:val="none"/>
          <w:lang w:val="en-US" w:eastAsia="zh-CN"/>
        </w:rPr>
        <w:t>7</w:t>
      </w:r>
      <w:r>
        <w:rPr>
          <w:rStyle w:val="8"/>
          <w:rFonts w:eastAsia="方正仿宋_GBK"/>
          <w:sz w:val="32"/>
          <w:szCs w:val="32"/>
          <w:highlight w:val="none"/>
        </w:rPr>
        <w:t>月</w:t>
      </w:r>
      <w:r>
        <w:rPr>
          <w:rStyle w:val="8"/>
          <w:rFonts w:hint="eastAsia" w:eastAsia="方正仿宋_GBK"/>
          <w:sz w:val="32"/>
          <w:szCs w:val="32"/>
          <w:highlight w:val="none"/>
          <w:lang w:val="en-US" w:eastAsia="zh-CN"/>
        </w:rPr>
        <w:t>20</w:t>
      </w:r>
      <w:r>
        <w:rPr>
          <w:rStyle w:val="8"/>
          <w:rFonts w:eastAsia="方正仿宋_GBK"/>
          <w:sz w:val="32"/>
          <w:szCs w:val="32"/>
          <w:highlight w:val="none"/>
        </w:rPr>
        <w:t>日至</w:t>
      </w:r>
      <w:r>
        <w:rPr>
          <w:rStyle w:val="8"/>
          <w:rFonts w:hint="eastAsia" w:eastAsia="方正仿宋_GBK"/>
          <w:sz w:val="32"/>
          <w:szCs w:val="32"/>
          <w:highlight w:val="none"/>
          <w:lang w:val="en-US" w:eastAsia="zh-CN"/>
        </w:rPr>
        <w:t>9</w:t>
      </w:r>
      <w:r>
        <w:rPr>
          <w:rStyle w:val="8"/>
          <w:rFonts w:eastAsia="方正仿宋_GBK"/>
          <w:sz w:val="32"/>
          <w:szCs w:val="32"/>
          <w:highlight w:val="none"/>
        </w:rPr>
        <w:t>月</w:t>
      </w:r>
      <w:r>
        <w:rPr>
          <w:rStyle w:val="8"/>
          <w:rFonts w:hint="eastAsia" w:eastAsia="方正仿宋_GBK"/>
          <w:sz w:val="32"/>
          <w:szCs w:val="32"/>
          <w:highlight w:val="none"/>
          <w:lang w:val="en-US" w:eastAsia="zh-CN"/>
        </w:rPr>
        <w:t>4</w:t>
      </w:r>
      <w:r>
        <w:rPr>
          <w:rStyle w:val="8"/>
          <w:rFonts w:eastAsia="方正仿宋_GBK"/>
          <w:sz w:val="32"/>
          <w:szCs w:val="32"/>
          <w:highlight w:val="none"/>
        </w:rPr>
        <w:t>日，我局共受理群众匿名举报生态环境信访事项</w:t>
      </w:r>
      <w:r>
        <w:rPr>
          <w:rStyle w:val="8"/>
          <w:rFonts w:hint="eastAsia" w:eastAsia="方正仿宋_GBK"/>
          <w:sz w:val="32"/>
          <w:szCs w:val="32"/>
          <w:highlight w:val="none"/>
          <w:lang w:val="en-US" w:eastAsia="zh-CN"/>
        </w:rPr>
        <w:t>5</w:t>
      </w:r>
      <w:r>
        <w:rPr>
          <w:rStyle w:val="8"/>
          <w:rFonts w:eastAsia="方正仿宋_GBK"/>
          <w:sz w:val="32"/>
          <w:szCs w:val="32"/>
          <w:highlight w:val="none"/>
        </w:rPr>
        <w:t>件，已按照相关法律法规进行调查处理，其中调查属实</w:t>
      </w:r>
      <w:r>
        <w:rPr>
          <w:rStyle w:val="8"/>
          <w:rFonts w:hint="eastAsia" w:eastAsia="方正仿宋_GBK"/>
          <w:sz w:val="32"/>
          <w:szCs w:val="32"/>
          <w:highlight w:val="none"/>
          <w:lang w:val="en-US" w:eastAsia="zh-CN"/>
        </w:rPr>
        <w:t>3</w:t>
      </w:r>
      <w:r>
        <w:rPr>
          <w:rStyle w:val="8"/>
          <w:rFonts w:eastAsia="方正仿宋_GBK"/>
          <w:sz w:val="32"/>
          <w:szCs w:val="32"/>
          <w:highlight w:val="none"/>
        </w:rPr>
        <w:t>件</w:t>
      </w:r>
      <w:r>
        <w:rPr>
          <w:rStyle w:val="8"/>
          <w:rFonts w:hint="eastAsia" w:eastAsia="方正仿宋_GBK"/>
          <w:sz w:val="32"/>
          <w:szCs w:val="32"/>
          <w:lang w:val="en-US" w:eastAsia="zh-CN"/>
        </w:rPr>
        <w:t>，</w:t>
      </w:r>
      <w:r>
        <w:rPr>
          <w:rStyle w:val="8"/>
          <w:rFonts w:eastAsia="方正仿宋_GBK"/>
          <w:sz w:val="32"/>
          <w:szCs w:val="32"/>
        </w:rPr>
        <w:t>现将有关情况予以公开，请予以监督。监督电话：0513-82219316。</w:t>
      </w:r>
    </w:p>
    <w:p w14:paraId="49570DD1">
      <w:pPr>
        <w:spacing w:line="580" w:lineRule="exact"/>
        <w:ind w:firstLine="640" w:firstLineChars="200"/>
        <w:rPr>
          <w:rStyle w:val="8"/>
          <w:rFonts w:eastAsia="方正仿宋_GBK"/>
          <w:sz w:val="32"/>
          <w:szCs w:val="32"/>
        </w:rPr>
      </w:pPr>
    </w:p>
    <w:p w14:paraId="33B06681">
      <w:pPr>
        <w:spacing w:line="580" w:lineRule="exact"/>
        <w:ind w:firstLine="640" w:firstLineChars="200"/>
        <w:rPr>
          <w:rStyle w:val="8"/>
          <w:rFonts w:eastAsia="方正仿宋_GBK"/>
          <w:sz w:val="32"/>
          <w:szCs w:val="32"/>
        </w:rPr>
      </w:pPr>
    </w:p>
    <w:p w14:paraId="0CE24DD8">
      <w:pPr>
        <w:spacing w:line="580" w:lineRule="exact"/>
        <w:jc w:val="center"/>
        <w:rPr>
          <w:rStyle w:val="8"/>
          <w:rFonts w:eastAsia="方正仿宋_GBK"/>
          <w:sz w:val="32"/>
          <w:szCs w:val="32"/>
        </w:rPr>
      </w:pPr>
      <w:r>
        <w:rPr>
          <w:rStyle w:val="8"/>
          <w:rFonts w:hint="eastAsia" w:eastAsia="方正仿宋_GBK"/>
          <w:sz w:val="32"/>
          <w:szCs w:val="32"/>
        </w:rPr>
        <w:t xml:space="preserve">                                </w:t>
      </w:r>
      <w:r>
        <w:rPr>
          <w:rStyle w:val="8"/>
          <w:rFonts w:eastAsia="方正仿宋_GBK"/>
          <w:sz w:val="32"/>
          <w:szCs w:val="32"/>
        </w:rPr>
        <w:t xml:space="preserve">南通市海门生态环境局  </w:t>
      </w:r>
    </w:p>
    <w:p w14:paraId="6A729318">
      <w:pPr>
        <w:spacing w:line="580" w:lineRule="exact"/>
        <w:jc w:val="center"/>
        <w:rPr>
          <w:rStyle w:val="8"/>
          <w:rFonts w:eastAsia="方正仿宋_GBK"/>
          <w:sz w:val="32"/>
          <w:szCs w:val="32"/>
        </w:rPr>
      </w:pPr>
      <w:r>
        <w:rPr>
          <w:rStyle w:val="8"/>
          <w:rFonts w:hint="eastAsia" w:eastAsia="方正仿宋_GBK"/>
          <w:sz w:val="32"/>
          <w:szCs w:val="32"/>
        </w:rPr>
        <w:t xml:space="preserve">                                </w:t>
      </w:r>
      <w:r>
        <w:rPr>
          <w:rStyle w:val="8"/>
          <w:rFonts w:eastAsia="方正仿宋_GBK"/>
          <w:sz w:val="32"/>
          <w:szCs w:val="32"/>
        </w:rPr>
        <w:t>202</w:t>
      </w:r>
      <w:r>
        <w:rPr>
          <w:rStyle w:val="8"/>
          <w:rFonts w:hint="eastAsia" w:eastAsia="方正仿宋_GBK"/>
          <w:sz w:val="32"/>
          <w:szCs w:val="32"/>
        </w:rPr>
        <w:t>4</w:t>
      </w:r>
      <w:r>
        <w:rPr>
          <w:rStyle w:val="8"/>
          <w:rFonts w:eastAsia="方正仿宋_GBK"/>
          <w:sz w:val="32"/>
          <w:szCs w:val="32"/>
        </w:rPr>
        <w:t>年</w:t>
      </w:r>
      <w:r>
        <w:rPr>
          <w:rStyle w:val="8"/>
          <w:rFonts w:hint="eastAsia" w:eastAsia="方正仿宋_GBK"/>
          <w:sz w:val="32"/>
          <w:szCs w:val="32"/>
          <w:lang w:val="en-US" w:eastAsia="zh-CN"/>
        </w:rPr>
        <w:t>9</w:t>
      </w:r>
      <w:r>
        <w:rPr>
          <w:rStyle w:val="8"/>
          <w:rFonts w:eastAsia="方正仿宋_GBK"/>
          <w:sz w:val="32"/>
          <w:szCs w:val="32"/>
        </w:rPr>
        <w:t>月</w:t>
      </w:r>
      <w:r>
        <w:rPr>
          <w:rStyle w:val="8"/>
          <w:rFonts w:hint="eastAsia" w:eastAsia="方正仿宋_GBK"/>
          <w:sz w:val="32"/>
          <w:szCs w:val="32"/>
          <w:lang w:val="en-US" w:eastAsia="zh-CN"/>
        </w:rPr>
        <w:t>4</w:t>
      </w:r>
      <w:r>
        <w:rPr>
          <w:rStyle w:val="8"/>
          <w:rFonts w:eastAsia="方正仿宋_GBK"/>
          <w:sz w:val="32"/>
          <w:szCs w:val="32"/>
        </w:rPr>
        <w:t>日</w:t>
      </w:r>
      <w:r>
        <w:rPr>
          <w:rStyle w:val="8"/>
          <w:rFonts w:hint="eastAsia" w:eastAsia="方正仿宋_GBK"/>
          <w:sz w:val="32"/>
          <w:szCs w:val="32"/>
        </w:rPr>
        <w:t xml:space="preserve"> </w:t>
      </w:r>
      <w:r>
        <w:rPr>
          <w:rStyle w:val="8"/>
          <w:rFonts w:eastAsia="方正仿宋_GBK"/>
          <w:sz w:val="32"/>
          <w:szCs w:val="32"/>
        </w:rPr>
        <w:t xml:space="preserve"> </w:t>
      </w:r>
    </w:p>
    <w:p w14:paraId="6F4CAEFB">
      <w:pPr>
        <w:spacing w:line="580" w:lineRule="exact"/>
        <w:jc w:val="right"/>
        <w:rPr>
          <w:rStyle w:val="8"/>
          <w:rFonts w:eastAsia="方正仿宋_GBK"/>
          <w:sz w:val="32"/>
          <w:szCs w:val="32"/>
        </w:rPr>
      </w:pPr>
    </w:p>
    <w:p w14:paraId="6B5B18AF">
      <w:pPr>
        <w:spacing w:line="580" w:lineRule="exact"/>
        <w:jc w:val="right"/>
        <w:rPr>
          <w:rStyle w:val="8"/>
          <w:rFonts w:eastAsia="方正仿宋_GBK"/>
          <w:sz w:val="32"/>
          <w:szCs w:val="32"/>
        </w:rPr>
      </w:pPr>
    </w:p>
    <w:p w14:paraId="3D6CE927">
      <w:pPr>
        <w:spacing w:line="580" w:lineRule="exact"/>
        <w:jc w:val="right"/>
        <w:rPr>
          <w:rStyle w:val="8"/>
          <w:rFonts w:eastAsia="方正仿宋_GBK"/>
          <w:sz w:val="32"/>
          <w:szCs w:val="32"/>
        </w:rPr>
      </w:pPr>
    </w:p>
    <w:p w14:paraId="699B4409">
      <w:pPr>
        <w:spacing w:line="580" w:lineRule="exact"/>
        <w:jc w:val="right"/>
        <w:rPr>
          <w:rStyle w:val="8"/>
          <w:rFonts w:eastAsia="方正仿宋_GBK"/>
          <w:sz w:val="32"/>
          <w:szCs w:val="32"/>
        </w:rPr>
      </w:pPr>
      <w:r>
        <w:rPr>
          <w:rStyle w:val="8"/>
          <w:rFonts w:eastAsia="方正仿宋_GBK"/>
          <w:sz w:val="32"/>
          <w:szCs w:val="32"/>
        </w:rPr>
        <w:t xml:space="preserve">   </w:t>
      </w:r>
    </w:p>
    <w:p w14:paraId="1B1A8127">
      <w:pPr>
        <w:pStyle w:val="13"/>
        <w:spacing w:line="560" w:lineRule="exact"/>
        <w:ind w:firstLine="640"/>
        <w:rPr>
          <w:rStyle w:val="8"/>
          <w:rFonts w:ascii="仿宋" w:hAnsi="仿宋" w:eastAsia="仿宋"/>
          <w:sz w:val="32"/>
          <w:szCs w:val="32"/>
        </w:rPr>
      </w:pPr>
    </w:p>
    <w:p w14:paraId="56AB7802">
      <w:pPr>
        <w:pStyle w:val="13"/>
        <w:spacing w:line="560" w:lineRule="exact"/>
        <w:ind w:firstLine="640"/>
        <w:rPr>
          <w:rStyle w:val="8"/>
          <w:rFonts w:ascii="仿宋" w:hAnsi="仿宋" w:eastAsia="仿宋"/>
          <w:sz w:val="32"/>
          <w:szCs w:val="32"/>
        </w:rPr>
      </w:pPr>
    </w:p>
    <w:p w14:paraId="75F25087">
      <w:pPr>
        <w:pStyle w:val="13"/>
        <w:spacing w:line="560" w:lineRule="exact"/>
        <w:ind w:firstLine="640"/>
        <w:rPr>
          <w:rStyle w:val="8"/>
          <w:rFonts w:ascii="仿宋" w:hAnsi="仿宋" w:eastAsia="仿宋"/>
          <w:sz w:val="32"/>
          <w:szCs w:val="32"/>
        </w:rPr>
      </w:pPr>
    </w:p>
    <w:p w14:paraId="412B9287">
      <w:pPr>
        <w:pStyle w:val="13"/>
        <w:spacing w:line="560" w:lineRule="exact"/>
        <w:ind w:firstLine="640"/>
        <w:rPr>
          <w:rStyle w:val="8"/>
          <w:rFonts w:ascii="仿宋" w:hAnsi="仿宋" w:eastAsia="仿宋"/>
          <w:sz w:val="32"/>
          <w:szCs w:val="32"/>
        </w:rPr>
      </w:pPr>
    </w:p>
    <w:p w14:paraId="1112BC69">
      <w:pPr>
        <w:pStyle w:val="13"/>
        <w:spacing w:line="560" w:lineRule="exact"/>
        <w:ind w:firstLine="640"/>
        <w:rPr>
          <w:rStyle w:val="8"/>
          <w:rFonts w:ascii="仿宋" w:hAnsi="仿宋" w:eastAsia="仿宋"/>
          <w:sz w:val="32"/>
          <w:szCs w:val="32"/>
        </w:rPr>
      </w:pPr>
    </w:p>
    <w:p w14:paraId="34D89717">
      <w:pPr>
        <w:pStyle w:val="13"/>
        <w:spacing w:line="560" w:lineRule="exact"/>
        <w:ind w:firstLine="640"/>
        <w:rPr>
          <w:rStyle w:val="8"/>
          <w:rFonts w:ascii="仿宋" w:hAnsi="仿宋" w:eastAsia="仿宋"/>
          <w:sz w:val="32"/>
          <w:szCs w:val="32"/>
        </w:rPr>
      </w:pPr>
    </w:p>
    <w:p w14:paraId="1263CFA2">
      <w:pPr>
        <w:pStyle w:val="13"/>
        <w:spacing w:line="560" w:lineRule="exact"/>
        <w:ind w:firstLineChars="0"/>
        <w:rPr>
          <w:rStyle w:val="8"/>
          <w:rFonts w:ascii="仿宋" w:hAnsi="仿宋" w:eastAsia="仿宋"/>
          <w:sz w:val="32"/>
          <w:szCs w:val="32"/>
        </w:rPr>
        <w:sectPr>
          <w:footerReference r:id="rId3" w:type="default"/>
          <w:pgSz w:w="11906" w:h="16838"/>
          <w:pgMar w:top="1814" w:right="1531" w:bottom="1984" w:left="1531" w:header="851" w:footer="1134" w:gutter="0"/>
          <w:pgBorders>
            <w:top w:val="none" w:sz="0" w:space="0"/>
            <w:left w:val="none" w:sz="0" w:space="0"/>
            <w:bottom w:val="none" w:sz="0" w:space="0"/>
            <w:right w:val="none" w:sz="0" w:space="0"/>
          </w:pgBorders>
          <w:cols w:space="425" w:num="1"/>
          <w:docGrid w:type="lines" w:linePitch="312" w:charSpace="0"/>
        </w:sectPr>
      </w:pPr>
    </w:p>
    <w:tbl>
      <w:tblPr>
        <w:tblStyle w:val="5"/>
        <w:tblW w:w="15399" w:type="dxa"/>
        <w:tblInd w:w="0" w:type="dxa"/>
        <w:tblLayout w:type="fixed"/>
        <w:tblCellMar>
          <w:top w:w="0" w:type="dxa"/>
          <w:left w:w="0" w:type="dxa"/>
          <w:bottom w:w="0" w:type="dxa"/>
          <w:right w:w="0" w:type="dxa"/>
        </w:tblCellMar>
      </w:tblPr>
      <w:tblGrid>
        <w:gridCol w:w="998"/>
        <w:gridCol w:w="3851"/>
        <w:gridCol w:w="6340"/>
        <w:gridCol w:w="4210"/>
      </w:tblGrid>
      <w:tr w14:paraId="50DDB542">
        <w:tblPrEx>
          <w:tblCellMar>
            <w:top w:w="0" w:type="dxa"/>
            <w:left w:w="0" w:type="dxa"/>
            <w:bottom w:w="0" w:type="dxa"/>
            <w:right w:w="0" w:type="dxa"/>
          </w:tblCellMar>
        </w:tblPrEx>
        <w:trPr>
          <w:trHeight w:val="390" w:hRule="atLeast"/>
        </w:trPr>
        <w:tc>
          <w:tcPr>
            <w:tcW w:w="998" w:type="dxa"/>
            <w:tcBorders>
              <w:top w:val="single" w:color="000000" w:sz="8" w:space="0"/>
              <w:left w:val="single" w:color="000000" w:sz="8" w:space="0"/>
              <w:bottom w:val="single" w:color="000000" w:sz="8" w:space="0"/>
              <w:right w:val="single" w:color="000000" w:sz="8" w:space="0"/>
            </w:tcBorders>
          </w:tcPr>
          <w:p w14:paraId="2F566D7B">
            <w:pPr>
              <w:pStyle w:val="13"/>
              <w:adjustRightInd w:val="0"/>
              <w:snapToGrid w:val="0"/>
              <w:ind w:firstLine="0" w:firstLineChars="0"/>
              <w:jc w:val="center"/>
              <w:textAlignment w:val="top"/>
              <w:rPr>
                <w:rStyle w:val="8"/>
                <w:rFonts w:ascii="仿宋_GB2312" w:hAnsi="仿宋_GB2312" w:eastAsia="仿宋_GB2312" w:cs="仿宋_GB2312"/>
                <w:color w:val="000000"/>
                <w:sz w:val="24"/>
                <w:szCs w:val="24"/>
              </w:rPr>
            </w:pPr>
            <w:r>
              <w:rPr>
                <w:rStyle w:val="8"/>
                <w:rFonts w:hint="eastAsia" w:ascii="仿宋_GB2312" w:hAnsi="仿宋_GB2312" w:eastAsia="仿宋_GB2312" w:cs="仿宋_GB2312"/>
                <w:color w:val="000000"/>
                <w:kern w:val="0"/>
                <w:sz w:val="24"/>
                <w:szCs w:val="24"/>
              </w:rPr>
              <w:t>序号</w:t>
            </w:r>
          </w:p>
        </w:tc>
        <w:tc>
          <w:tcPr>
            <w:tcW w:w="3851" w:type="dxa"/>
            <w:tcBorders>
              <w:top w:val="single" w:color="000000" w:sz="8" w:space="0"/>
              <w:left w:val="single" w:color="000000" w:sz="8" w:space="0"/>
              <w:bottom w:val="single" w:color="000000" w:sz="8" w:space="0"/>
              <w:right w:val="single" w:color="000000" w:sz="8" w:space="0"/>
            </w:tcBorders>
          </w:tcPr>
          <w:p w14:paraId="045F59BE">
            <w:pPr>
              <w:adjustRightInd w:val="0"/>
              <w:snapToGrid w:val="0"/>
              <w:ind w:firstLine="480" w:firstLineChars="200"/>
              <w:jc w:val="center"/>
              <w:textAlignment w:val="top"/>
              <w:rPr>
                <w:rStyle w:val="8"/>
                <w:rFonts w:ascii="仿宋_GB2312" w:hAnsi="仿宋_GB2312" w:eastAsia="仿宋_GB2312" w:cs="仿宋_GB2312"/>
                <w:color w:val="000000"/>
                <w:sz w:val="24"/>
                <w:szCs w:val="24"/>
              </w:rPr>
            </w:pPr>
            <w:r>
              <w:rPr>
                <w:rStyle w:val="8"/>
                <w:rFonts w:hint="eastAsia" w:ascii="仿宋_GB2312" w:hAnsi="仿宋_GB2312" w:eastAsia="仿宋_GB2312" w:cs="仿宋_GB2312"/>
                <w:color w:val="000000"/>
                <w:kern w:val="0"/>
                <w:sz w:val="24"/>
                <w:szCs w:val="24"/>
              </w:rPr>
              <w:t>举报内容</w:t>
            </w:r>
          </w:p>
        </w:tc>
        <w:tc>
          <w:tcPr>
            <w:tcW w:w="6340" w:type="dxa"/>
            <w:tcBorders>
              <w:top w:val="single" w:color="000000" w:sz="8" w:space="0"/>
              <w:left w:val="single" w:color="000000" w:sz="8" w:space="0"/>
              <w:bottom w:val="single" w:color="000000" w:sz="8" w:space="0"/>
              <w:right w:val="single" w:color="000000" w:sz="8" w:space="0"/>
            </w:tcBorders>
          </w:tcPr>
          <w:p w14:paraId="42E3D5D9">
            <w:pPr>
              <w:adjustRightInd w:val="0"/>
              <w:snapToGrid w:val="0"/>
              <w:ind w:firstLine="480" w:firstLineChars="200"/>
              <w:jc w:val="center"/>
              <w:textAlignment w:val="top"/>
              <w:rPr>
                <w:rStyle w:val="8"/>
                <w:rFonts w:ascii="仿宋_GB2312" w:hAnsi="仿宋_GB2312" w:eastAsia="仿宋_GB2312" w:cs="仿宋_GB2312"/>
                <w:color w:val="000000"/>
                <w:sz w:val="24"/>
                <w:szCs w:val="24"/>
              </w:rPr>
            </w:pPr>
            <w:r>
              <w:rPr>
                <w:rStyle w:val="8"/>
                <w:rFonts w:hint="eastAsia" w:ascii="仿宋_GB2312" w:hAnsi="仿宋_GB2312" w:eastAsia="仿宋_GB2312" w:cs="仿宋_GB2312"/>
                <w:color w:val="000000"/>
                <w:kern w:val="0"/>
                <w:sz w:val="24"/>
                <w:szCs w:val="24"/>
              </w:rPr>
              <w:t>调查核实情况</w:t>
            </w:r>
          </w:p>
        </w:tc>
        <w:tc>
          <w:tcPr>
            <w:tcW w:w="4210" w:type="dxa"/>
            <w:tcBorders>
              <w:top w:val="single" w:color="000000" w:sz="8" w:space="0"/>
              <w:left w:val="single" w:color="000000" w:sz="8" w:space="0"/>
              <w:bottom w:val="single" w:color="000000" w:sz="8" w:space="0"/>
              <w:right w:val="single" w:color="000000" w:sz="8" w:space="0"/>
            </w:tcBorders>
          </w:tcPr>
          <w:p w14:paraId="3A2C044F">
            <w:pPr>
              <w:adjustRightInd w:val="0"/>
              <w:snapToGrid w:val="0"/>
              <w:ind w:firstLine="480" w:firstLineChars="200"/>
              <w:jc w:val="center"/>
              <w:textAlignment w:val="top"/>
              <w:rPr>
                <w:rStyle w:val="8"/>
                <w:rFonts w:ascii="仿宋_GB2312" w:hAnsi="仿宋_GB2312" w:eastAsia="仿宋_GB2312" w:cs="仿宋_GB2312"/>
                <w:color w:val="000000"/>
                <w:sz w:val="24"/>
                <w:szCs w:val="24"/>
              </w:rPr>
            </w:pPr>
            <w:r>
              <w:rPr>
                <w:rStyle w:val="8"/>
                <w:rFonts w:hint="eastAsia" w:ascii="仿宋_GB2312" w:hAnsi="仿宋_GB2312" w:eastAsia="仿宋_GB2312" w:cs="仿宋_GB2312"/>
                <w:color w:val="000000"/>
                <w:kern w:val="0"/>
                <w:sz w:val="24"/>
                <w:szCs w:val="24"/>
              </w:rPr>
              <w:t>处理和整改情况</w:t>
            </w:r>
          </w:p>
        </w:tc>
      </w:tr>
      <w:tr w14:paraId="00B6D854">
        <w:tblPrEx>
          <w:tblCellMar>
            <w:top w:w="0" w:type="dxa"/>
            <w:left w:w="0" w:type="dxa"/>
            <w:bottom w:w="0" w:type="dxa"/>
            <w:right w:w="0" w:type="dxa"/>
          </w:tblCellMar>
        </w:tblPrEx>
        <w:trPr>
          <w:trHeight w:val="1475" w:hRule="atLeast"/>
        </w:trPr>
        <w:tc>
          <w:tcPr>
            <w:tcW w:w="998" w:type="dxa"/>
            <w:tcBorders>
              <w:top w:val="single" w:color="000000" w:sz="8" w:space="0"/>
              <w:left w:val="single" w:color="000000" w:sz="8" w:space="0"/>
              <w:bottom w:val="single" w:color="000000" w:sz="8" w:space="0"/>
              <w:right w:val="single" w:color="000000" w:sz="8" w:space="0"/>
            </w:tcBorders>
            <w:vAlign w:val="center"/>
          </w:tcPr>
          <w:p w14:paraId="779706F0">
            <w:pPr>
              <w:adjustRightInd w:val="0"/>
              <w:snapToGrid w:val="0"/>
              <w:jc w:val="center"/>
              <w:textAlignment w:val="top"/>
              <w:rPr>
                <w:rStyle w:val="8"/>
                <w:rFonts w:hint="default" w:ascii="仿宋_GB2312" w:hAnsi="仿宋_GB2312" w:eastAsia="仿宋_GB2312" w:cs="仿宋_GB2312"/>
                <w:sz w:val="24"/>
                <w:szCs w:val="24"/>
                <w:lang w:val="en-US" w:eastAsia="zh-CN"/>
              </w:rPr>
            </w:pPr>
            <w:r>
              <w:rPr>
                <w:rStyle w:val="8"/>
                <w:rFonts w:hint="eastAsia" w:ascii="仿宋_GB2312" w:hAnsi="仿宋_GB2312" w:eastAsia="仿宋_GB2312" w:cs="仿宋_GB2312"/>
                <w:sz w:val="24"/>
                <w:szCs w:val="24"/>
                <w:lang w:val="en-US" w:eastAsia="zh-CN"/>
              </w:rPr>
              <w:t>1</w:t>
            </w:r>
          </w:p>
        </w:tc>
        <w:tc>
          <w:tcPr>
            <w:tcW w:w="3851" w:type="dxa"/>
            <w:tcBorders>
              <w:top w:val="single" w:color="000000" w:sz="8" w:space="0"/>
              <w:left w:val="single" w:color="000000" w:sz="8" w:space="0"/>
              <w:bottom w:val="single" w:color="000000" w:sz="8" w:space="0"/>
              <w:right w:val="single" w:color="000000" w:sz="8" w:space="0"/>
            </w:tcBorders>
            <w:vAlign w:val="center"/>
          </w:tcPr>
          <w:p w14:paraId="54980271">
            <w:pPr>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信访人举报</w:t>
            </w:r>
            <w:r>
              <w:rPr>
                <w:rFonts w:hint="eastAsia" w:ascii="仿宋_GB2312" w:hAnsi="仿宋_GB2312" w:eastAsia="仿宋_GB2312" w:cs="仿宋_GB2312"/>
                <w:kern w:val="0"/>
                <w:sz w:val="24"/>
                <w:szCs w:val="24"/>
                <w:lang w:eastAsia="zh-CN"/>
              </w:rPr>
              <w:t>海门区东灶港镇兴民路北边小河污染。</w:t>
            </w:r>
          </w:p>
        </w:tc>
        <w:tc>
          <w:tcPr>
            <w:tcW w:w="6340" w:type="dxa"/>
            <w:tcBorders>
              <w:top w:val="single" w:color="000000" w:sz="8" w:space="0"/>
              <w:left w:val="single" w:color="000000" w:sz="8" w:space="0"/>
              <w:bottom w:val="single" w:color="000000" w:sz="8" w:space="0"/>
              <w:right w:val="single" w:color="000000" w:sz="8" w:space="0"/>
            </w:tcBorders>
            <w:vAlign w:val="center"/>
          </w:tcPr>
          <w:p w14:paraId="33DE924D">
            <w:pPr>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经查，</w:t>
            </w:r>
            <w:r>
              <w:rPr>
                <w:rFonts w:hint="eastAsia" w:ascii="仿宋_GB2312" w:hAnsi="仿宋_GB2312" w:eastAsia="仿宋_GB2312" w:cs="仿宋_GB2312"/>
                <w:kern w:val="0"/>
                <w:sz w:val="24"/>
                <w:szCs w:val="24"/>
                <w:lang w:eastAsia="zh-CN"/>
              </w:rPr>
              <w:t>反映的河道实际为海门区东灶港镇兴民路泯沟，泯沟为东西走向，长约146米，宽约5米，东至东兴卫生院北侧，西至前哨路。该泯沟属于死河，与外河不连通，周边无工业企业，周边生活污水基本收集。</w:t>
            </w:r>
          </w:p>
        </w:tc>
        <w:tc>
          <w:tcPr>
            <w:tcW w:w="4210" w:type="dxa"/>
            <w:tcBorders>
              <w:top w:val="single" w:color="000000" w:sz="8" w:space="0"/>
              <w:left w:val="single" w:color="000000" w:sz="8" w:space="0"/>
              <w:bottom w:val="single" w:color="000000" w:sz="8" w:space="0"/>
              <w:right w:val="single" w:color="000000" w:sz="8" w:space="0"/>
            </w:tcBorders>
            <w:vAlign w:val="center"/>
          </w:tcPr>
          <w:p w14:paraId="46726B34">
            <w:pPr>
              <w:jc w:val="both"/>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此泯沟已列入</w:t>
            </w:r>
            <w:r>
              <w:rPr>
                <w:rFonts w:hint="eastAsia" w:ascii="仿宋_GB2312" w:hAnsi="仿宋_GB2312" w:eastAsia="仿宋_GB2312" w:cs="仿宋_GB2312"/>
                <w:kern w:val="0"/>
                <w:sz w:val="24"/>
                <w:szCs w:val="24"/>
                <w:lang w:val="en-US" w:eastAsia="zh-CN"/>
              </w:rPr>
              <w:t>2024</w:t>
            </w:r>
            <w:r>
              <w:rPr>
                <w:rFonts w:hint="eastAsia" w:ascii="仿宋_GB2312" w:hAnsi="仿宋_GB2312" w:eastAsia="仿宋_GB2312" w:cs="仿宋_GB2312"/>
                <w:kern w:val="0"/>
                <w:sz w:val="24"/>
                <w:szCs w:val="24"/>
                <w:lang w:eastAsia="zh-CN"/>
              </w:rPr>
              <w:t>年的河道疏浚计划，目前已完成测绘工作。通过疏浚改善河道的通水能力，增强水的流动性，减少污水和异味的积聚。</w:t>
            </w:r>
          </w:p>
        </w:tc>
      </w:tr>
      <w:tr w14:paraId="6BA3370B">
        <w:tblPrEx>
          <w:tblCellMar>
            <w:top w:w="0" w:type="dxa"/>
            <w:left w:w="0" w:type="dxa"/>
            <w:bottom w:w="0" w:type="dxa"/>
            <w:right w:w="0" w:type="dxa"/>
          </w:tblCellMar>
        </w:tblPrEx>
        <w:trPr>
          <w:trHeight w:val="2315" w:hRule="atLeast"/>
        </w:trPr>
        <w:tc>
          <w:tcPr>
            <w:tcW w:w="998" w:type="dxa"/>
            <w:tcBorders>
              <w:top w:val="single" w:color="000000" w:sz="8" w:space="0"/>
              <w:left w:val="single" w:color="000000" w:sz="8" w:space="0"/>
              <w:bottom w:val="single" w:color="000000" w:sz="8" w:space="0"/>
              <w:right w:val="single" w:color="000000" w:sz="8" w:space="0"/>
            </w:tcBorders>
            <w:vAlign w:val="center"/>
          </w:tcPr>
          <w:p w14:paraId="26DD3BDA">
            <w:pPr>
              <w:adjustRightInd w:val="0"/>
              <w:snapToGrid w:val="0"/>
              <w:jc w:val="center"/>
              <w:textAlignment w:val="top"/>
              <w:rPr>
                <w:rStyle w:val="8"/>
                <w:rFonts w:hint="default" w:ascii="仿宋_GB2312" w:hAnsi="仿宋_GB2312" w:eastAsia="仿宋_GB2312" w:cs="仿宋_GB2312"/>
                <w:sz w:val="24"/>
                <w:szCs w:val="24"/>
                <w:lang w:val="en-US" w:eastAsia="zh-CN"/>
              </w:rPr>
            </w:pPr>
            <w:r>
              <w:rPr>
                <w:rStyle w:val="8"/>
                <w:rFonts w:hint="eastAsia" w:ascii="仿宋_GB2312" w:hAnsi="仿宋_GB2312" w:eastAsia="仿宋_GB2312" w:cs="仿宋_GB2312"/>
                <w:sz w:val="24"/>
                <w:szCs w:val="24"/>
                <w:lang w:val="en-US" w:eastAsia="zh-CN"/>
              </w:rPr>
              <w:t>2</w:t>
            </w:r>
          </w:p>
        </w:tc>
        <w:tc>
          <w:tcPr>
            <w:tcW w:w="3851" w:type="dxa"/>
            <w:tcBorders>
              <w:top w:val="single" w:color="000000" w:sz="8" w:space="0"/>
              <w:left w:val="single" w:color="000000" w:sz="8" w:space="0"/>
              <w:bottom w:val="single" w:color="000000" w:sz="8" w:space="0"/>
              <w:right w:val="single" w:color="000000" w:sz="8" w:space="0"/>
            </w:tcBorders>
            <w:vAlign w:val="center"/>
          </w:tcPr>
          <w:p w14:paraId="12EC0C40">
            <w:pPr>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信访人举报</w:t>
            </w:r>
            <w:r>
              <w:rPr>
                <w:rFonts w:hint="eastAsia" w:ascii="仿宋_GB2312" w:hAnsi="仿宋_GB2312" w:eastAsia="仿宋_GB2312" w:cs="仿宋_GB2312"/>
                <w:kern w:val="0"/>
                <w:sz w:val="24"/>
                <w:szCs w:val="24"/>
                <w:lang w:eastAsia="zh-CN"/>
              </w:rPr>
              <w:t>海门三星镇瑞北村往北的河道都被污染了，不知道啥原因，希望有关部门调查下。</w:t>
            </w:r>
          </w:p>
        </w:tc>
        <w:tc>
          <w:tcPr>
            <w:tcW w:w="6340" w:type="dxa"/>
            <w:tcBorders>
              <w:top w:val="single" w:color="000000" w:sz="8" w:space="0"/>
              <w:left w:val="single" w:color="000000" w:sz="8" w:space="0"/>
              <w:bottom w:val="single" w:color="000000" w:sz="8" w:space="0"/>
              <w:right w:val="single" w:color="000000" w:sz="8" w:space="0"/>
            </w:tcBorders>
            <w:vAlign w:val="center"/>
          </w:tcPr>
          <w:p w14:paraId="7C624AA7">
            <w:pPr>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经查，视频中的磨框河，该河道南北走向，宽约12米，位于瑞江路沿线，流经通州二甲镇、三星镇瑞北村等多地。河道污染主要存在于海界河至磨框河（瑞北村段）。8月12日中午三星镇生态环境办公室和瑞北村工作人员现场查看发现河面漂浮着一些蓝藻，检查发现该蓝藻是从海界河通州段自北向南漂流而来。因近日气温较高，蓝藻繁殖较快，造成了上述情况。</w:t>
            </w:r>
          </w:p>
        </w:tc>
        <w:tc>
          <w:tcPr>
            <w:tcW w:w="4210" w:type="dxa"/>
            <w:tcBorders>
              <w:top w:val="single" w:color="000000" w:sz="8" w:space="0"/>
              <w:left w:val="single" w:color="000000" w:sz="8" w:space="0"/>
              <w:bottom w:val="single" w:color="000000" w:sz="8" w:space="0"/>
              <w:right w:val="single" w:color="000000" w:sz="8" w:space="0"/>
            </w:tcBorders>
            <w:vAlign w:val="center"/>
          </w:tcPr>
          <w:p w14:paraId="062AE005">
            <w:pPr>
              <w:jc w:val="both"/>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瑞北村立即组织打捞蓝藻，并在海界河和磨框河交界处使用专业拦阻设施拦阻上游蓝藻。后期将继续密切关注水质变化情况并及时作出有效处置，切实改善磨框河水生态环境。</w:t>
            </w:r>
          </w:p>
        </w:tc>
      </w:tr>
      <w:tr w14:paraId="0B2B9027">
        <w:tblPrEx>
          <w:tblCellMar>
            <w:top w:w="0" w:type="dxa"/>
            <w:left w:w="0" w:type="dxa"/>
            <w:bottom w:w="0" w:type="dxa"/>
            <w:right w:w="0" w:type="dxa"/>
          </w:tblCellMar>
        </w:tblPrEx>
        <w:trPr>
          <w:trHeight w:val="2495" w:hRule="atLeast"/>
        </w:trPr>
        <w:tc>
          <w:tcPr>
            <w:tcW w:w="998" w:type="dxa"/>
            <w:tcBorders>
              <w:top w:val="single" w:color="000000" w:sz="8" w:space="0"/>
              <w:left w:val="single" w:color="000000" w:sz="8" w:space="0"/>
              <w:bottom w:val="single" w:color="000000" w:sz="8" w:space="0"/>
              <w:right w:val="single" w:color="000000" w:sz="8" w:space="0"/>
            </w:tcBorders>
            <w:vAlign w:val="center"/>
          </w:tcPr>
          <w:p w14:paraId="6D28F7D5">
            <w:pPr>
              <w:adjustRightInd w:val="0"/>
              <w:snapToGrid w:val="0"/>
              <w:jc w:val="center"/>
              <w:textAlignment w:val="top"/>
              <w:rPr>
                <w:rStyle w:val="8"/>
                <w:rFonts w:hint="default" w:ascii="仿宋_GB2312" w:hAnsi="仿宋_GB2312" w:eastAsia="仿宋_GB2312" w:cs="仿宋_GB2312"/>
                <w:sz w:val="24"/>
                <w:szCs w:val="24"/>
                <w:lang w:val="en-US" w:eastAsia="zh-CN"/>
              </w:rPr>
            </w:pPr>
            <w:r>
              <w:rPr>
                <w:rStyle w:val="8"/>
                <w:rFonts w:hint="eastAsia" w:ascii="仿宋_GB2312" w:hAnsi="仿宋_GB2312" w:eastAsia="仿宋_GB2312" w:cs="仿宋_GB2312"/>
                <w:sz w:val="24"/>
                <w:szCs w:val="24"/>
                <w:lang w:val="en-US" w:eastAsia="zh-CN"/>
              </w:rPr>
              <w:t>3</w:t>
            </w:r>
          </w:p>
        </w:tc>
        <w:tc>
          <w:tcPr>
            <w:tcW w:w="3851" w:type="dxa"/>
            <w:tcBorders>
              <w:top w:val="single" w:color="000000" w:sz="8" w:space="0"/>
              <w:left w:val="single" w:color="000000" w:sz="8" w:space="0"/>
              <w:bottom w:val="single" w:color="000000" w:sz="8" w:space="0"/>
              <w:right w:val="single" w:color="000000" w:sz="8" w:space="0"/>
            </w:tcBorders>
            <w:vAlign w:val="center"/>
          </w:tcPr>
          <w:p w14:paraId="1A2459A2">
            <w:pPr>
              <w:jc w:val="both"/>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信访人举报</w:t>
            </w:r>
            <w:r>
              <w:rPr>
                <w:rFonts w:hint="eastAsia" w:ascii="仿宋_GB2312" w:hAnsi="仿宋_GB2312" w:eastAsia="仿宋_GB2312" w:cs="仿宋_GB2312"/>
                <w:kern w:val="0"/>
                <w:sz w:val="24"/>
                <w:szCs w:val="24"/>
                <w:lang w:eastAsia="zh-CN"/>
              </w:rPr>
              <w:t>江苏省南通市海门区常乐镇麒新村村委会东侧果园内猪粪露天放置，臭气熏天，蚊子苍蝇满天飞，河道水质变绿发臭，周边住户苦不堪言。</w:t>
            </w:r>
          </w:p>
        </w:tc>
        <w:tc>
          <w:tcPr>
            <w:tcW w:w="6340" w:type="dxa"/>
            <w:tcBorders>
              <w:top w:val="single" w:color="000000" w:sz="8" w:space="0"/>
              <w:left w:val="single" w:color="000000" w:sz="8" w:space="0"/>
              <w:bottom w:val="single" w:color="000000" w:sz="8" w:space="0"/>
              <w:right w:val="single" w:color="000000" w:sz="8" w:space="0"/>
            </w:tcBorders>
            <w:vAlign w:val="center"/>
          </w:tcPr>
          <w:p w14:paraId="3F7AF6FB">
            <w:pPr>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经查，视频中的果园为南通红阳果业，位</w:t>
            </w:r>
            <w:r>
              <w:rPr>
                <w:rFonts w:hint="eastAsia" w:ascii="仿宋_GB2312" w:hAnsi="仿宋_GB2312" w:eastAsia="仿宋_GB2312" w:cs="仿宋_GB2312"/>
                <w:kern w:val="0"/>
                <w:sz w:val="24"/>
                <w:szCs w:val="24"/>
                <w:lang w:val="en-US" w:eastAsia="zh-CN"/>
              </w:rPr>
              <w:t>于</w:t>
            </w:r>
            <w:r>
              <w:rPr>
                <w:rFonts w:hint="eastAsia" w:ascii="仿宋_GB2312" w:hAnsi="仿宋_GB2312" w:eastAsia="仿宋_GB2312" w:cs="仿宋_GB2312"/>
                <w:kern w:val="0"/>
                <w:sz w:val="24"/>
                <w:szCs w:val="24"/>
                <w:lang w:eastAsia="zh-CN"/>
              </w:rPr>
              <w:t>常乐镇麒新村5组，8月20日下午常乐镇生态环境办公室、兽医站及麒新村工作人员前往现场查看，发现该果园内部水泥道路堆有鸡粪，用于施肥。近期由于天气炎热，鸡粪发酵产生臭味，同时遇到暴雨，少部分鸡粪滑入东侧泯沟中，造成了上述情况。</w:t>
            </w:r>
          </w:p>
        </w:tc>
        <w:tc>
          <w:tcPr>
            <w:tcW w:w="4210" w:type="dxa"/>
            <w:tcBorders>
              <w:top w:val="single" w:color="000000" w:sz="8" w:space="0"/>
              <w:left w:val="single" w:color="000000" w:sz="8" w:space="0"/>
              <w:bottom w:val="single" w:color="000000" w:sz="8" w:space="0"/>
              <w:right w:val="single" w:color="000000" w:sz="8" w:space="0"/>
            </w:tcBorders>
            <w:vAlign w:val="center"/>
          </w:tcPr>
          <w:p w14:paraId="62CFD4E7">
            <w:pPr>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麒新村</w:t>
            </w:r>
            <w:r>
              <w:rPr>
                <w:rFonts w:hint="eastAsia" w:ascii="仿宋_GB2312" w:hAnsi="仿宋_GB2312" w:eastAsia="仿宋_GB2312" w:cs="仿宋_GB2312"/>
                <w:kern w:val="0"/>
                <w:sz w:val="24"/>
                <w:szCs w:val="24"/>
                <w:lang w:val="en-US" w:eastAsia="zh-CN"/>
              </w:rPr>
              <w:t>村委工作人员督促</w:t>
            </w:r>
            <w:r>
              <w:rPr>
                <w:rFonts w:hint="eastAsia" w:ascii="仿宋_GB2312" w:hAnsi="仿宋_GB2312" w:eastAsia="仿宋_GB2312" w:cs="仿宋_GB2312"/>
                <w:kern w:val="0"/>
                <w:sz w:val="24"/>
                <w:szCs w:val="24"/>
                <w:lang w:eastAsia="zh-CN"/>
              </w:rPr>
              <w:t>该果园</w:t>
            </w:r>
            <w:r>
              <w:rPr>
                <w:rFonts w:hint="eastAsia" w:ascii="仿宋_GB2312" w:hAnsi="仿宋_GB2312" w:eastAsia="仿宋_GB2312" w:cs="仿宋_GB2312"/>
                <w:kern w:val="0"/>
                <w:sz w:val="24"/>
                <w:szCs w:val="24"/>
                <w:lang w:val="en-US" w:eastAsia="zh-CN"/>
              </w:rPr>
              <w:t>立即</w:t>
            </w:r>
            <w:r>
              <w:rPr>
                <w:rFonts w:hint="eastAsia" w:ascii="仿宋_GB2312" w:hAnsi="仿宋_GB2312" w:eastAsia="仿宋_GB2312" w:cs="仿宋_GB2312"/>
                <w:kern w:val="0"/>
                <w:sz w:val="24"/>
                <w:szCs w:val="24"/>
                <w:lang w:eastAsia="zh-CN"/>
              </w:rPr>
              <w:t>将鸡粪集中堆放并进行清理消纳，对道路两侧进行清扫，并喷洒药水除虫除臭，同时将泯沟中水抽出</w:t>
            </w:r>
            <w:bookmarkStart w:id="0" w:name="_GoBack"/>
            <w:bookmarkEnd w:id="0"/>
            <w:r>
              <w:rPr>
                <w:rFonts w:hint="eastAsia" w:ascii="仿宋_GB2312" w:hAnsi="仿宋_GB2312" w:eastAsia="仿宋_GB2312" w:cs="仿宋_GB2312"/>
                <w:kern w:val="0"/>
                <w:sz w:val="24"/>
                <w:szCs w:val="24"/>
                <w:lang w:eastAsia="zh-CN"/>
              </w:rPr>
              <w:t>后用于浇灌果园。后期镇村将加强网格巡查，督促其尽快完成整改，减少对周边环境的影响。</w:t>
            </w:r>
          </w:p>
        </w:tc>
      </w:tr>
    </w:tbl>
    <w:p w14:paraId="17FAB989">
      <w:pPr>
        <w:spacing w:line="580" w:lineRule="exact"/>
        <w:rPr>
          <w:rStyle w:val="8"/>
          <w:rFonts w:eastAsia="方正仿宋_GBK"/>
          <w:sz w:val="32"/>
          <w:szCs w:val="32"/>
        </w:rPr>
      </w:pPr>
    </w:p>
    <w:sectPr>
      <w:pgSz w:w="16838" w:h="11905" w:orient="landscape"/>
      <w:pgMar w:top="720" w:right="720" w:bottom="720" w:left="720" w:header="851" w:footer="1134"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altName w:val="宋体"/>
    <w:panose1 w:val="00000000000000000000"/>
    <w:charset w:val="7A"/>
    <w:family w:val="modern"/>
    <w:pitch w:val="default"/>
    <w:sig w:usb0="00000000" w:usb1="00000000" w:usb2="00000010" w:usb3="00000000" w:csb0="00040000" w:csb1="00000000"/>
  </w:font>
  <w:font w:name="等线">
    <w:panose1 w:val="02010600030101010101"/>
    <w:charset w:val="7A"/>
    <w:family w:val="auto"/>
    <w:pitch w:val="default"/>
    <w:sig w:usb0="A00002BF" w:usb1="38CF7CFA" w:usb2="00000016" w:usb3="00000000" w:csb0="0004000F" w:csb1="00000000"/>
  </w:font>
  <w:font w:name="方正小标宋_GBK">
    <w:altName w:val="微软雅黑"/>
    <w:panose1 w:val="03000509000000000000"/>
    <w:charset w:val="7A"/>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7A"/>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6B4D">
    <w:pPr>
      <w:pStyle w:val="3"/>
      <w:tabs>
        <w:tab w:val="center" w:pos="4153"/>
        <w:tab w:val="right" w:pos="8306"/>
        <w:tab w:val="clear" w:pos="4140"/>
        <w:tab w:val="clear" w:pos="8300"/>
      </w:tabs>
      <w:rPr>
        <w:rStyle w:val="8"/>
      </w:rPr>
    </w:pPr>
    <w:r>
      <w:rPr>
        <w:rStyle w:val="8"/>
      </w:rPr>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path/>
          <v:fill on="f" focussize="0,0"/>
          <v:stroke on="f" joinstyle="miter"/>
          <v:imagedata o:title=""/>
          <o:lock v:ext="edit"/>
          <v:textbox inset="0mm,0mm,0mm,0mm">
            <w:txbxContent>
              <w:p w14:paraId="44A47A38">
                <w:pPr>
                  <w:pStyle w:val="3"/>
                  <w:tabs>
                    <w:tab w:val="center" w:pos="4153"/>
                    <w:tab w:val="right" w:pos="8306"/>
                    <w:tab w:val="clear" w:pos="4140"/>
                    <w:tab w:val="clear" w:pos="8300"/>
                  </w:tabs>
                  <w:rPr>
                    <w:rStyle w:val="8"/>
                    <w:sz w:val="28"/>
                    <w:szCs w:val="28"/>
                  </w:rPr>
                </w:pPr>
                <w:r>
                  <w:rPr>
                    <w:rStyle w:val="8"/>
                    <w:sz w:val="28"/>
                    <w:szCs w:val="28"/>
                  </w:rPr>
                  <w:t>—  —</w:t>
                </w:r>
              </w:p>
              <w:p w14:paraId="6880AAE9"/>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3OGFmZDczMmU1NWQzMWU1ZDIwN2UwZTIxYTZkZjIifQ=="/>
    <w:docVar w:name="KSO_WPS_MARK_KEY" w:val="7aa1b8e0-10cf-4392-a5cb-bfd4aed346b2"/>
  </w:docVars>
  <w:rsids>
    <w:rsidRoot w:val="009939B3"/>
    <w:rsid w:val="000C2D72"/>
    <w:rsid w:val="000C70FF"/>
    <w:rsid w:val="00177A6E"/>
    <w:rsid w:val="002F2F89"/>
    <w:rsid w:val="00373487"/>
    <w:rsid w:val="00504BDE"/>
    <w:rsid w:val="007F0AFC"/>
    <w:rsid w:val="00812831"/>
    <w:rsid w:val="009939B3"/>
    <w:rsid w:val="00AC1402"/>
    <w:rsid w:val="016A5E65"/>
    <w:rsid w:val="030655FE"/>
    <w:rsid w:val="055A737E"/>
    <w:rsid w:val="059B54BC"/>
    <w:rsid w:val="08832D29"/>
    <w:rsid w:val="0A0E0220"/>
    <w:rsid w:val="0C8558F6"/>
    <w:rsid w:val="0D8972DA"/>
    <w:rsid w:val="0DA67DDF"/>
    <w:rsid w:val="0F3F77C5"/>
    <w:rsid w:val="11DC43AF"/>
    <w:rsid w:val="15AE2C36"/>
    <w:rsid w:val="190F215C"/>
    <w:rsid w:val="1A9B68E6"/>
    <w:rsid w:val="1C614798"/>
    <w:rsid w:val="1C641230"/>
    <w:rsid w:val="201A2F67"/>
    <w:rsid w:val="22BF0350"/>
    <w:rsid w:val="23AC5F77"/>
    <w:rsid w:val="24343B6F"/>
    <w:rsid w:val="26BF2C8E"/>
    <w:rsid w:val="28395479"/>
    <w:rsid w:val="2D8E04B5"/>
    <w:rsid w:val="349B4556"/>
    <w:rsid w:val="34E311FA"/>
    <w:rsid w:val="35A93D58"/>
    <w:rsid w:val="37541EC1"/>
    <w:rsid w:val="3B1411F5"/>
    <w:rsid w:val="3CF428B3"/>
    <w:rsid w:val="3D6D1ABE"/>
    <w:rsid w:val="3FD0283B"/>
    <w:rsid w:val="3FD812C1"/>
    <w:rsid w:val="409C3C09"/>
    <w:rsid w:val="41EE5E2D"/>
    <w:rsid w:val="42CA14B7"/>
    <w:rsid w:val="48D82473"/>
    <w:rsid w:val="4A6739D2"/>
    <w:rsid w:val="4B2739A7"/>
    <w:rsid w:val="4B3152C2"/>
    <w:rsid w:val="4C7C718B"/>
    <w:rsid w:val="4D445EFB"/>
    <w:rsid w:val="53DF155E"/>
    <w:rsid w:val="552910C4"/>
    <w:rsid w:val="56010A59"/>
    <w:rsid w:val="56F24316"/>
    <w:rsid w:val="5861141E"/>
    <w:rsid w:val="5DB91046"/>
    <w:rsid w:val="62E57B12"/>
    <w:rsid w:val="63780611"/>
    <w:rsid w:val="64222376"/>
    <w:rsid w:val="642B44D4"/>
    <w:rsid w:val="669C1928"/>
    <w:rsid w:val="6B6F63E7"/>
    <w:rsid w:val="6BC82FD5"/>
    <w:rsid w:val="6F1E0367"/>
    <w:rsid w:val="701424B2"/>
    <w:rsid w:val="74BD13F5"/>
    <w:rsid w:val="79E16BDE"/>
    <w:rsid w:val="7AE801AC"/>
    <w:rsid w:val="7CF23C04"/>
    <w:rsid w:val="7D7F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4"/>
    <w:autoRedefine/>
    <w:qFormat/>
    <w:uiPriority w:val="0"/>
    <w:pPr>
      <w:ind w:left="100" w:leftChars="2500"/>
    </w:pPr>
  </w:style>
  <w:style w:type="paragraph" w:styleId="3">
    <w:name w:val="footer"/>
    <w:basedOn w:val="1"/>
    <w:autoRedefine/>
    <w:qFormat/>
    <w:uiPriority w:val="0"/>
    <w:pPr>
      <w:tabs>
        <w:tab w:val="center" w:pos="4140"/>
        <w:tab w:val="right" w:pos="8300"/>
      </w:tabs>
      <w:snapToGrid w:val="0"/>
      <w:jc w:val="left"/>
    </w:pPr>
    <w:rPr>
      <w:sz w:val="18"/>
      <w:szCs w:val="18"/>
    </w:rPr>
  </w:style>
  <w:style w:type="paragraph" w:styleId="4">
    <w:name w:val="header"/>
    <w:basedOn w:val="1"/>
    <w:link w:val="17"/>
    <w:autoRedefine/>
    <w:qFormat/>
    <w:uiPriority w:val="0"/>
    <w:pPr>
      <w:pBdr>
        <w:bottom w:val="single" w:color="000000" w:sz="6" w:space="1"/>
      </w:pBdr>
      <w:tabs>
        <w:tab w:val="center" w:pos="4153"/>
        <w:tab w:val="right" w:pos="8306"/>
      </w:tabs>
      <w:snapToGrid w:val="0"/>
      <w:jc w:val="center"/>
    </w:pPr>
    <w:rPr>
      <w:sz w:val="18"/>
      <w:szCs w:val="18"/>
    </w:rPr>
  </w:style>
  <w:style w:type="character" w:styleId="7">
    <w:name w:val="Emphasis"/>
    <w:autoRedefine/>
    <w:qFormat/>
    <w:uiPriority w:val="0"/>
    <w:rPr>
      <w:rFonts w:ascii="Times New Roman" w:hAnsi="Times New Roman" w:eastAsia="宋体"/>
      <w:i/>
      <w:iCs/>
    </w:rPr>
  </w:style>
  <w:style w:type="character" w:customStyle="1" w:styleId="8">
    <w:name w:val="NormalCharacter"/>
    <w:autoRedefine/>
    <w:qFormat/>
    <w:uiPriority w:val="0"/>
    <w:rPr>
      <w:rFonts w:ascii="Times New Roman" w:hAnsi="Times New Roman" w:eastAsia="宋体"/>
    </w:rPr>
  </w:style>
  <w:style w:type="table" w:customStyle="1" w:styleId="9">
    <w:name w:val="TableNormal"/>
    <w:autoRedefine/>
    <w:qFormat/>
    <w:uiPriority w:val="0"/>
    <w:tblPr>
      <w:tblCellMar>
        <w:top w:w="0" w:type="dxa"/>
        <w:left w:w="0" w:type="dxa"/>
        <w:bottom w:w="0" w:type="dxa"/>
        <w:right w:w="0" w:type="dxa"/>
      </w:tblCellMar>
    </w:tblPr>
  </w:style>
  <w:style w:type="paragraph" w:customStyle="1" w:styleId="10">
    <w:name w:val="BodyTextIndent"/>
    <w:basedOn w:val="1"/>
    <w:autoRedefine/>
    <w:qFormat/>
    <w:uiPriority w:val="0"/>
    <w:pPr>
      <w:spacing w:after="120"/>
      <w:ind w:left="420" w:leftChars="200"/>
    </w:pPr>
  </w:style>
  <w:style w:type="paragraph" w:customStyle="1" w:styleId="11">
    <w:name w:val="BodyText1I2"/>
    <w:basedOn w:val="10"/>
    <w:autoRedefine/>
    <w:qFormat/>
    <w:uiPriority w:val="0"/>
    <w:pPr>
      <w:ind w:firstLine="420" w:firstLineChars="200"/>
    </w:pPr>
  </w:style>
  <w:style w:type="character" w:customStyle="1" w:styleId="12">
    <w:name w:val="UserStyle_0"/>
    <w:autoRedefine/>
    <w:qFormat/>
    <w:uiPriority w:val="0"/>
    <w:rPr>
      <w:rFonts w:ascii="Times New Roman" w:hAnsi="Times New Roman" w:eastAsia="宋体"/>
      <w:kern w:val="2"/>
      <w:sz w:val="18"/>
      <w:szCs w:val="18"/>
    </w:rPr>
  </w:style>
  <w:style w:type="paragraph" w:customStyle="1" w:styleId="13">
    <w:name w:val="179"/>
    <w:basedOn w:val="1"/>
    <w:autoRedefine/>
    <w:qFormat/>
    <w:uiPriority w:val="0"/>
    <w:pPr>
      <w:ind w:firstLine="420" w:firstLineChars="200"/>
    </w:pPr>
  </w:style>
  <w:style w:type="character" w:customStyle="1" w:styleId="14">
    <w:name w:val="日期 Char"/>
    <w:link w:val="2"/>
    <w:autoRedefine/>
    <w:qFormat/>
    <w:uiPriority w:val="0"/>
    <w:rPr>
      <w:rFonts w:ascii="Times New Roman" w:hAnsi="Times New Roman" w:eastAsia="宋体"/>
      <w:kern w:val="2"/>
      <w:sz w:val="21"/>
      <w:szCs w:val="22"/>
    </w:rPr>
  </w:style>
  <w:style w:type="character" w:customStyle="1" w:styleId="15">
    <w:name w:val="UserStyle_2"/>
    <w:link w:val="16"/>
    <w:autoRedefine/>
    <w:qFormat/>
    <w:uiPriority w:val="0"/>
    <w:rPr>
      <w:rFonts w:ascii="Times New Roman" w:hAnsi="Times New Roman" w:eastAsia="宋体"/>
      <w:kern w:val="2"/>
      <w:sz w:val="18"/>
      <w:szCs w:val="18"/>
    </w:rPr>
  </w:style>
  <w:style w:type="paragraph" w:customStyle="1" w:styleId="16">
    <w:name w:val="Acetate"/>
    <w:basedOn w:val="1"/>
    <w:link w:val="15"/>
    <w:autoRedefine/>
    <w:qFormat/>
    <w:uiPriority w:val="0"/>
    <w:rPr>
      <w:sz w:val="18"/>
      <w:szCs w:val="18"/>
    </w:rPr>
  </w:style>
  <w:style w:type="character" w:customStyle="1" w:styleId="17">
    <w:name w:val="页眉 Char"/>
    <w:link w:val="4"/>
    <w:autoRedefine/>
    <w:qFormat/>
    <w:uiPriority w:val="0"/>
    <w:rPr>
      <w:rFonts w:ascii="Times New Roman" w:hAnsi="Times New Roman" w:eastAsia="宋体"/>
      <w:kern w:val="2"/>
      <w:sz w:val="18"/>
      <w:szCs w:val="18"/>
    </w:rPr>
  </w:style>
  <w:style w:type="table" w:customStyle="1" w:styleId="18">
    <w:name w:val="TableGrid"/>
    <w:basedOn w:val="9"/>
    <w:autoRedefine/>
    <w:qFormat/>
    <w:uiPriority w:val="0"/>
    <w:tblPr>
      <w:tblCellMar>
        <w:top w:w="0" w:type="dxa"/>
        <w:left w:w="0" w:type="dxa"/>
        <w:bottom w:w="0" w:type="dxa"/>
        <w:right w:w="0" w:type="dxa"/>
      </w:tblCellMar>
    </w:tblPr>
  </w:style>
  <w:style w:type="paragraph" w:customStyle="1" w:styleId="19">
    <w:name w:val="UserStyle_4"/>
    <w:basedOn w:val="1"/>
    <w:autoRedefine/>
    <w:qFormat/>
    <w:uiPriority w:val="0"/>
    <w:pPr>
      <w:spacing w:line="425" w:lineRule="atLeast"/>
      <w:jc w:val="right"/>
    </w:pPr>
    <w:rPr>
      <w:rFonts w:ascii="黑体" w:eastAsia="黑体"/>
      <w:sz w:val="30"/>
    </w:rPr>
  </w:style>
  <w:style w:type="paragraph" w:customStyle="1" w:styleId="20">
    <w:name w:val="UserStyle_5"/>
    <w:basedOn w:val="1"/>
    <w:autoRedefine/>
    <w:qFormat/>
    <w:uiPriority w:val="0"/>
    <w:pPr>
      <w:tabs>
        <w:tab w:val="left" w:pos="6663"/>
      </w:tabs>
      <w:spacing w:after="800" w:line="1500" w:lineRule="atLeast"/>
      <w:ind w:left="511" w:right="227" w:hanging="284"/>
      <w:jc w:val="distribute"/>
    </w:pPr>
    <w:rPr>
      <w:rFonts w:ascii="汉鼎简大宋" w:hAnsi="等线" w:eastAsia="汉鼎简大宋"/>
      <w:b/>
      <w:color w:val="FF0000"/>
      <w:w w:val="62"/>
      <w:sz w:val="140"/>
      <w:szCs w:val="24"/>
    </w:rPr>
  </w:style>
  <w:style w:type="paragraph" w:customStyle="1" w:styleId="21">
    <w:name w:val="UserStyle_6"/>
    <w:basedOn w:val="1"/>
    <w:autoRedefine/>
    <w:qFormat/>
    <w:uiPriority w:val="0"/>
    <w:pPr>
      <w:spacing w:after="170" w:line="240" w:lineRule="atLeast"/>
      <w:jc w:val="center"/>
    </w:pPr>
    <w:rPr>
      <w:sz w:val="1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898</Words>
  <Characters>925</Characters>
  <Lines>3</Lines>
  <Paragraphs>1</Paragraphs>
  <TotalTime>15</TotalTime>
  <ScaleCrop>false</ScaleCrop>
  <LinksUpToDate>false</LinksUpToDate>
  <CharactersWithSpaces>996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2024-05-10T07:14:00Z</dcterms:created>
  <dc:creator>Administrator</dc:creator>
  <cp:lastModifiedBy>谢一枭</cp:lastModifiedBy>
  <cp:lastPrinted>2024-09-04T07:32:50Z</cp:lastPrinted>
  <dcterms:modified xsi:type="dcterms:W3CDTF">2024-09-04T07:44:43Z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9E468A0CFBC64B00BC34C917AA6A0A7C_13</vt:lpwstr>
  </property>
</Properties>
</file>