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64FB">
      <w:pPr>
        <w:pStyle w:val="13"/>
        <w:snapToGrid/>
        <w:spacing w:before="0" w:beforeAutospacing="0" w:after="0" w:afterAutospacing="0" w:line="560" w:lineRule="exact"/>
        <w:ind w:firstLine="420" w:firstLineChars="0"/>
        <w:jc w:val="center"/>
        <w:textAlignment w:val="baseline"/>
        <w:rPr>
          <w:rStyle w:val="8"/>
          <w:rFonts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8"/>
          <w:rFonts w:hint="eastAsia"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5</w:t>
      </w:r>
      <w:r>
        <w:rPr>
          <w:rStyle w:val="8"/>
          <w:rFonts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年第</w:t>
      </w:r>
      <w:r>
        <w:rPr>
          <w:rStyle w:val="8"/>
          <w:rFonts w:hint="eastAsia"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二</w:t>
      </w:r>
      <w:r>
        <w:rPr>
          <w:rStyle w:val="8"/>
          <w:rFonts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批公开回复</w:t>
      </w:r>
    </w:p>
    <w:p w14:paraId="67A055CC">
      <w:pPr>
        <w:pStyle w:val="13"/>
        <w:snapToGrid/>
        <w:spacing w:before="0" w:beforeAutospacing="0" w:after="0" w:afterAutospacing="0" w:line="560" w:lineRule="exact"/>
        <w:ind w:firstLine="420" w:firstLineChars="0"/>
        <w:jc w:val="center"/>
        <w:textAlignment w:val="baseline"/>
        <w:rPr>
          <w:rStyle w:val="8"/>
          <w:rFonts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_GBK" w:hAnsi="华文中宋" w:eastAsia="方正小标宋_GBK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匿名举报生态环境问题办理情况</w:t>
      </w:r>
    </w:p>
    <w:p w14:paraId="266B0C92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280DAC62"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2025年2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24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至2025年4月1日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，我局共受理群众匿名举报生态环境信访事项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件，已按照相关法律法规进行调查处理，其中调查属实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件，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行政处罚1件，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现将有关情况予以公开，请予以监督。监督电话：0513-82219316。</w:t>
      </w:r>
    </w:p>
    <w:p w14:paraId="390FF6E6"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4C4E9D44"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61BC74D9"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南通市海门生态环境局  </w:t>
      </w:r>
    </w:p>
    <w:p w14:paraId="124033A1"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2025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Style w:val="8"/>
          <w:rFonts w:hint="eastAsia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</w:t>
      </w:r>
    </w:p>
    <w:p w14:paraId="743CACA3"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27721195"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11CF44B1"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5D3D4E17"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8"/>
          <w:rFonts w:ascii="Times New Roman" w:hAnsi="Times New Roman" w:eastAsia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 xml:space="preserve">   </w:t>
      </w:r>
    </w:p>
    <w:p w14:paraId="6059AE4B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</w:p>
    <w:p w14:paraId="0323A31D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7FECE68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491EAF98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F10D4FC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DB99CE3">
      <w:pPr>
        <w:pStyle w:val="13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8FF77AC">
      <w:pPr>
        <w:pStyle w:val="13"/>
        <w:snapToGrid/>
        <w:spacing w:before="0" w:beforeAutospacing="0" w:after="0" w:afterAutospacing="0" w:line="560" w:lineRule="exact"/>
        <w:ind w:left="0" w:leftChars="0" w:firstLine="420" w:firstLineChars="0"/>
        <w:jc w:val="both"/>
        <w:textAlignment w:val="baseline"/>
        <w:rPr>
          <w:rStyle w:val="8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sectPr>
          <w:footerReference r:id="rId4" w:type="default"/>
          <w:pgSz w:w="11906" w:h="16838"/>
          <w:pgMar w:top="1814" w:right="1531" w:bottom="1984" w:left="1531" w:header="851" w:footer="1134" w:gutter="0"/>
          <w:lnNumType w:countBy="0"/>
          <w:cols w:space="425" w:num="1"/>
          <w:vAlign w:val="top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995" w:tblpY="1343"/>
        <w:tblOverlap w:val="never"/>
        <w:tblW w:w="14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3835"/>
        <w:gridCol w:w="4077"/>
        <w:gridCol w:w="5685"/>
      </w:tblGrid>
      <w:tr w14:paraId="6F44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561F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F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举报内容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3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调查核实情况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处理和整改情况</w:t>
            </w:r>
          </w:p>
        </w:tc>
      </w:tr>
      <w:tr w14:paraId="4875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0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center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D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信访人来电反映，三和镇派出所对面工地正在违建并浇筑混凝土，噪音扰民。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5B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2025年3月3日，海门生态环境局执法人员前往三和派出所对面工地进行核查。现场检查时，该工地不在施工作业。现场要求该工地加强管理。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C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海门生态环境局执法人员现场要求该工地加强管理，禁止夜间22点至次日6点擅自组织施工作业，减少对周边环境的影响。建议市民如发现夜间噪声扰民，可拨打我局值班电话82219316反映。</w:t>
            </w:r>
          </w:p>
        </w:tc>
      </w:tr>
      <w:tr w14:paraId="6657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FD8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top"/>
              <w:rPr>
                <w:rStyle w:val="8"/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0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信访人来电反映，海门正余镇正基村19组的水泥制品厂，没有环评报告，扬尘严重，并且存在噪音，影响周边居民生活，需要停工。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BB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2025年3月11日，海门生态环境局执法人员前往该水泥厂检查，加工厂正在生产，黄沙堆已覆盖，企业无环评手续。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0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海门生态环境执法三局已对该水泥厂进行处罚，要求其办理环保手续，期间做好防尘措施，夜间不得生产，减少对周边居民影响。</w:t>
            </w:r>
          </w:p>
        </w:tc>
      </w:tr>
      <w:tr w14:paraId="39CC4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1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1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信访人来电反映，树勋镇三万线上的晨名木业经常在晚上散发出刺鼻性气味（树勋到万年方向，该处有很多厂房），影响生活，需部门查看制止。</w:t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C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default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2025年3月20日，环境执法人员对该村晨名木业检查，该木业公司厂房内对外出租后，从事瓷砖销售，木制品加工，冲压件等生产。两家家具厂生产时有异味产生。</w:t>
            </w:r>
          </w:p>
        </w:tc>
        <w:tc>
          <w:tcPr>
            <w:tcW w:w="5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D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0" w:firstLineChars="0"/>
              <w:jc w:val="both"/>
              <w:textAlignment w:val="top"/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iCs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  <w:t>海门生态环境局执法六局对有喷漆异味的两家家具厂，要求其生产时关闭门窗，使用低挥发性环保油漆，生产时废气设施正常开启，减少异味对周边群众影响。</w:t>
            </w:r>
          </w:p>
        </w:tc>
      </w:tr>
    </w:tbl>
    <w:p w14:paraId="26312FCA"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/>
      <w:pgMar w:top="720" w:right="720" w:bottom="720" w:left="720" w:header="851" w:footer="1134" w:gutter="0"/>
      <w:lnNumType w:countBy="0"/>
      <w:cols w:space="425" w:num="1"/>
      <w:vAlign w:val="top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7A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1" w:fontKey="{975CEDE9-806B-471D-9775-92B0589A46D5}"/>
  </w:font>
  <w:font w:name="方正仿宋_GBK">
    <w:panose1 w:val="02000000000000000000"/>
    <w:charset w:val="7A"/>
    <w:family w:val="script"/>
    <w:pitch w:val="default"/>
    <w:sig w:usb0="00000001" w:usb1="080E0000" w:usb2="00000000" w:usb3="00000000" w:csb0="00040000" w:csb1="00000000"/>
    <w:embedRegular r:id="rId2" w:fontKey="{DB3A61BC-BCD3-489E-9DE3-FD0FC0F0B2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4453">
    <w:pPr>
      <w:pStyle w:val="3"/>
      <w:tabs>
        <w:tab w:val="center" w:pos="4153"/>
        <w:tab w:val="right" w:pos="8306"/>
      </w:tabs>
      <w:snapToGrid w:val="0"/>
      <w:spacing w:after="0"/>
      <w:jc w:val="left"/>
      <w:textAlignment w:val="baseline"/>
      <w:rPr>
        <w:rStyle w:val="8"/>
        <w:rFonts w:ascii="Times New Roman" w:hAnsi="Times New Roman" w:eastAsia="宋体"/>
        <w:kern w:val="2"/>
        <w:sz w:val="18"/>
        <w:szCs w:val="18"/>
        <w:lang w:val="en-US" w:eastAsia="zh-CN" w:bidi="ar-SA"/>
      </w:rPr>
    </w:pPr>
    <w:r>
      <w:rPr>
        <w:rStyle w:val="8"/>
        <w:rFonts w:ascii="Times New Roman" w:hAnsi="Times New Roman" w:eastAsia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1D0F9">
                          <w:pPr>
                            <w:spacing w:after="0"/>
                            <w:jc w:val="both"/>
                            <w:textAlignment w:val="baseline"/>
                            <w:rPr>
                              <w:rFonts w:ascii="Times New Roman" w:hAnsi="Times New Roman" w:eastAsia="宋体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871D0F9">
                    <w:pPr>
                      <w:spacing w:after="0"/>
                      <w:jc w:val="both"/>
                      <w:textAlignment w:val="baseline"/>
                      <w:rPr>
                        <w:rFonts w:ascii="Times New Roman" w:hAnsi="Times New Roman" w:eastAsia="宋体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footnotePr>
    <w:footnote w:id="0"/>
    <w:footnote w:id="1"/>
  </w:foot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NzI3ZWJmYzg3ZTgzMjI3MTdkNWY0YWMyMmY5NmYifQ=="/>
    <w:docVar w:name="KSO_WPS_MARK_KEY" w:val="7aa1b8e0-10cf-4392-a5cb-bfd4aed346b2"/>
  </w:docVars>
  <w:rsids>
    <w:rsidRoot w:val="00000000"/>
    <w:rsid w:val="016A5E65"/>
    <w:rsid w:val="030655FE"/>
    <w:rsid w:val="059B54BC"/>
    <w:rsid w:val="08832D29"/>
    <w:rsid w:val="0F3F77C5"/>
    <w:rsid w:val="11DC43AF"/>
    <w:rsid w:val="15AE2C36"/>
    <w:rsid w:val="1A9B68E6"/>
    <w:rsid w:val="1C614798"/>
    <w:rsid w:val="1D663263"/>
    <w:rsid w:val="201A2F67"/>
    <w:rsid w:val="21F378B3"/>
    <w:rsid w:val="23AC5F77"/>
    <w:rsid w:val="24343B6F"/>
    <w:rsid w:val="24776711"/>
    <w:rsid w:val="25601E7D"/>
    <w:rsid w:val="26BF2C8E"/>
    <w:rsid w:val="2D8E04B5"/>
    <w:rsid w:val="35A93D58"/>
    <w:rsid w:val="37541EC1"/>
    <w:rsid w:val="3864150A"/>
    <w:rsid w:val="3B1411F5"/>
    <w:rsid w:val="4666759E"/>
    <w:rsid w:val="48D82473"/>
    <w:rsid w:val="4A6739D2"/>
    <w:rsid w:val="4B2739A7"/>
    <w:rsid w:val="4B3152C2"/>
    <w:rsid w:val="53DF155E"/>
    <w:rsid w:val="56010A59"/>
    <w:rsid w:val="56F24316"/>
    <w:rsid w:val="5861141E"/>
    <w:rsid w:val="5DB91046"/>
    <w:rsid w:val="5DEE58CB"/>
    <w:rsid w:val="62E57B12"/>
    <w:rsid w:val="642B44D4"/>
    <w:rsid w:val="669C1928"/>
    <w:rsid w:val="66BD39E7"/>
    <w:rsid w:val="6B6F63E7"/>
    <w:rsid w:val="6D16669D"/>
    <w:rsid w:val="701424B2"/>
    <w:rsid w:val="74B54F25"/>
    <w:rsid w:val="78375267"/>
    <w:rsid w:val="79E16BDE"/>
    <w:rsid w:val="7AE801AC"/>
    <w:rsid w:val="7D7F5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spacing w:after="0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spacing w:after="0"/>
      <w:ind w:left="100" w:leftChars="25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40"/>
        <w:tab w:val="right" w:pos="8300"/>
      </w:tabs>
      <w:snapToGrid w:val="0"/>
      <w:spacing w:after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after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7">
    <w:name w:val="Emphasis"/>
    <w:link w:val="1"/>
    <w:autoRedefine/>
    <w:qFormat/>
    <w:uiPriority w:val="0"/>
    <w:rPr>
      <w:rFonts w:ascii="Times New Roman" w:hAnsi="Times New Roman" w:eastAsia="宋体"/>
      <w:i/>
      <w:iCs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autoRedefine/>
    <w:qFormat/>
    <w:uiPriority w:val="0"/>
  </w:style>
  <w:style w:type="paragraph" w:customStyle="1" w:styleId="10">
    <w:name w:val="BodyTextIndent"/>
    <w:basedOn w:val="1"/>
    <w:qFormat/>
    <w:uiPriority w:val="0"/>
    <w:pPr>
      <w:spacing w:before="0" w:after="120"/>
      <w:ind w:left="420" w:leftChars="200" w:right="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paragraph" w:customStyle="1" w:styleId="11">
    <w:name w:val="BodyText1I2"/>
    <w:basedOn w:val="10"/>
    <w:qFormat/>
    <w:uiPriority w:val="0"/>
    <w:pPr>
      <w:spacing w:before="0" w:after="120"/>
      <w:ind w:left="420" w:leftChars="200" w:right="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customStyle="1" w:styleId="12">
    <w:name w:val="UserStyle_0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3">
    <w:name w:val="179"/>
    <w:basedOn w:val="1"/>
    <w:autoRedefine/>
    <w:qFormat/>
    <w:uiPriority w:val="0"/>
    <w:pPr>
      <w:spacing w:after="0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customStyle="1" w:styleId="14">
    <w:name w:val="UserStyle_1"/>
    <w:link w:val="2"/>
    <w:autoRedefine/>
    <w:qFormat/>
    <w:uiPriority w:val="0"/>
    <w:rPr>
      <w:rFonts w:ascii="Times New Roman" w:hAnsi="Times New Roman" w:eastAsia="宋体"/>
      <w:kern w:val="2"/>
      <w:sz w:val="21"/>
      <w:szCs w:val="22"/>
    </w:rPr>
  </w:style>
  <w:style w:type="character" w:customStyle="1" w:styleId="15">
    <w:name w:val="UserStyle_2"/>
    <w:link w:val="16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6">
    <w:name w:val="Acetate"/>
    <w:basedOn w:val="1"/>
    <w:link w:val="15"/>
    <w:autoRedefine/>
    <w:qFormat/>
    <w:uiPriority w:val="0"/>
    <w:pPr>
      <w:spacing w:after="0"/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17">
    <w:name w:val="UserStyle_3"/>
    <w:link w:val="4"/>
    <w:qFormat/>
    <w:uiPriority w:val="0"/>
    <w:rPr>
      <w:rFonts w:ascii="Times New Roman" w:hAnsi="Times New Roman" w:eastAsia="宋体"/>
      <w:kern w:val="2"/>
      <w:sz w:val="18"/>
      <w:szCs w:val="18"/>
    </w:rPr>
  </w:style>
  <w:style w:type="table" w:customStyle="1" w:styleId="18">
    <w:name w:val="TableGrid"/>
    <w:basedOn w:val="9"/>
    <w:qFormat/>
    <w:uiPriority w:val="0"/>
  </w:style>
  <w:style w:type="paragraph" w:customStyle="1" w:styleId="19">
    <w:name w:val="UserStyle_4"/>
    <w:basedOn w:val="1"/>
    <w:qFormat/>
    <w:uiPriority w:val="0"/>
    <w:pPr>
      <w:spacing w:after="0" w:line="425" w:lineRule="atLeast"/>
      <w:ind w:firstLine="0"/>
      <w:jc w:val="right"/>
      <w:textAlignment w:val="baseline"/>
    </w:pPr>
    <w:rPr>
      <w:rFonts w:ascii="黑体" w:hAnsi="Times New Roman" w:eastAsia="黑体"/>
      <w:kern w:val="2"/>
      <w:sz w:val="30"/>
      <w:szCs w:val="22"/>
      <w:lang w:val="en-US" w:eastAsia="zh-CN" w:bidi="ar-SA"/>
    </w:rPr>
  </w:style>
  <w:style w:type="paragraph" w:customStyle="1" w:styleId="20">
    <w:name w:val="UserStyle_5"/>
    <w:basedOn w:val="1"/>
    <w:qFormat/>
    <w:uiPriority w:val="0"/>
    <w:pPr>
      <w:tabs>
        <w:tab w:val="left" w:pos="6663"/>
      </w:tabs>
      <w:spacing w:after="800" w:line="1500" w:lineRule="atLeast"/>
      <w:ind w:left="511" w:right="227" w:hanging="284"/>
      <w:jc w:val="distribute"/>
      <w:textAlignment w:val="baseline"/>
    </w:pPr>
    <w:rPr>
      <w:rFonts w:ascii="汉鼎简大宋" w:hAnsi="等线" w:eastAsia="汉鼎简大宋"/>
      <w:b/>
      <w:color w:val="FF0000"/>
      <w:w w:val="62"/>
      <w:kern w:val="2"/>
      <w:sz w:val="140"/>
      <w:szCs w:val="24"/>
      <w:lang w:val="en-US" w:eastAsia="zh-CN" w:bidi="ar-SA"/>
    </w:rPr>
  </w:style>
  <w:style w:type="paragraph" w:customStyle="1" w:styleId="21">
    <w:name w:val="UserStyle_6"/>
    <w:basedOn w:val="1"/>
    <w:autoRedefine/>
    <w:qFormat/>
    <w:uiPriority w:val="0"/>
    <w:pPr>
      <w:spacing w:after="170" w:line="240" w:lineRule="atLeast"/>
      <w:jc w:val="center"/>
      <w:textAlignment w:val="baseline"/>
    </w:pPr>
    <w:rPr>
      <w:rFonts w:ascii="Times New Roman" w:hAnsi="Times New Roman" w:eastAsia="宋体"/>
      <w:kern w:val="2"/>
      <w:sz w:val="1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738</Words>
  <Characters>788</Characters>
  <TotalTime>27</TotalTime>
  <ScaleCrop>false</ScaleCrop>
  <LinksUpToDate>false</LinksUpToDate>
  <CharactersWithSpaces>858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2022-09-05T02:42:00Z</dcterms:created>
  <dc:creator>Administrator</dc:creator>
  <cp:lastModifiedBy>谢一枭</cp:lastModifiedBy>
  <cp:lastPrinted>2025-02-25T01:06:00Z</cp:lastPrinted>
  <dcterms:modified xsi:type="dcterms:W3CDTF">2025-04-02T00:51:53Z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9E468A0CFBC64B00BC34C917AA6A0A7C_13</vt:lpwstr>
  </property>
  <property fmtid="{D5CDD505-2E9C-101B-9397-08002B2CF9AE}" pid="4" name="KSOTemplateDocerSaveRecord">
    <vt:lpwstr>eyJoZGlkIjoiMTg3OGFmZDczMmU1NWQzMWU1ZDIwN2UwZTIxYTZkZjIiLCJ1c2VySWQiOiIyNDE3MzI3OTEifQ==</vt:lpwstr>
  </property>
</Properties>
</file>