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92C01">
      <w:pPr>
        <w:jc w:val="center"/>
        <w:rPr>
          <w:rFonts w:hint="eastAsia" w:ascii="宋体" w:hAnsi="宋体" w:cs="宋体"/>
          <w:b/>
          <w:sz w:val="84"/>
          <w:szCs w:val="84"/>
        </w:rPr>
      </w:pPr>
    </w:p>
    <w:p w14:paraId="5FB1A869">
      <w:pPr>
        <w:jc w:val="center"/>
        <w:rPr>
          <w:rFonts w:hint="eastAsia" w:ascii="宋体" w:hAnsi="宋体" w:cs="宋体"/>
          <w:b/>
          <w:sz w:val="72"/>
          <w:szCs w:val="72"/>
        </w:rPr>
      </w:pPr>
      <w:r>
        <w:rPr>
          <w:rFonts w:hint="eastAsia" w:ascii="宋体" w:hAnsi="宋体" w:cs="宋体"/>
          <w:b/>
          <w:sz w:val="84"/>
          <w:szCs w:val="84"/>
        </w:rPr>
        <w:t>南通市海门区采购文件</w:t>
      </w:r>
    </w:p>
    <w:p w14:paraId="6D19F338">
      <w:pPr>
        <w:spacing w:line="360" w:lineRule="exact"/>
        <w:jc w:val="center"/>
        <w:rPr>
          <w:rFonts w:hint="eastAsia" w:ascii="宋体" w:hAnsi="宋体" w:cs="宋体"/>
          <w:b/>
          <w:sz w:val="30"/>
        </w:rPr>
      </w:pPr>
    </w:p>
    <w:p w14:paraId="743DB5E0">
      <w:pPr>
        <w:spacing w:line="360" w:lineRule="exact"/>
        <w:jc w:val="center"/>
        <w:rPr>
          <w:rFonts w:hint="eastAsia" w:ascii="宋体" w:hAnsi="宋体" w:cs="宋体"/>
          <w:b/>
          <w:sz w:val="30"/>
        </w:rPr>
      </w:pPr>
    </w:p>
    <w:p w14:paraId="57526F18">
      <w:pPr>
        <w:spacing w:line="360" w:lineRule="exact"/>
        <w:jc w:val="center"/>
        <w:rPr>
          <w:rFonts w:hint="eastAsia" w:ascii="宋体" w:hAnsi="宋体" w:cs="宋体"/>
          <w:b/>
          <w:sz w:val="30"/>
        </w:rPr>
      </w:pPr>
    </w:p>
    <w:p w14:paraId="73D47D57">
      <w:pPr>
        <w:spacing w:line="360" w:lineRule="exact"/>
        <w:jc w:val="center"/>
        <w:rPr>
          <w:rFonts w:hint="eastAsia" w:ascii="宋体" w:hAnsi="宋体" w:cs="宋体"/>
          <w:b/>
          <w:sz w:val="30"/>
        </w:rPr>
      </w:pPr>
    </w:p>
    <w:p w14:paraId="4D8DA718">
      <w:pPr>
        <w:spacing w:line="360" w:lineRule="exact"/>
        <w:jc w:val="center"/>
        <w:rPr>
          <w:rFonts w:hint="eastAsia" w:ascii="宋体" w:hAnsi="宋体" w:cs="宋体"/>
          <w:b/>
          <w:sz w:val="30"/>
        </w:rPr>
      </w:pPr>
    </w:p>
    <w:p w14:paraId="0F1EC394">
      <w:pPr>
        <w:spacing w:line="360" w:lineRule="exact"/>
        <w:jc w:val="center"/>
        <w:rPr>
          <w:rFonts w:hint="eastAsia" w:ascii="宋体" w:hAnsi="宋体" w:cs="宋体"/>
          <w:b/>
          <w:sz w:val="30"/>
        </w:rPr>
      </w:pPr>
    </w:p>
    <w:p w14:paraId="45E28AC5">
      <w:pPr>
        <w:spacing w:line="360" w:lineRule="exact"/>
        <w:jc w:val="center"/>
        <w:rPr>
          <w:rFonts w:hint="eastAsia" w:ascii="宋体" w:hAnsi="宋体" w:cs="宋体"/>
          <w:b/>
          <w:sz w:val="30"/>
        </w:rPr>
      </w:pPr>
    </w:p>
    <w:p w14:paraId="4E58447E">
      <w:pPr>
        <w:spacing w:line="360" w:lineRule="exact"/>
        <w:jc w:val="center"/>
        <w:rPr>
          <w:rFonts w:hint="eastAsia" w:ascii="宋体" w:hAnsi="宋体" w:cs="宋体"/>
          <w:b/>
          <w:sz w:val="30"/>
        </w:rPr>
      </w:pPr>
    </w:p>
    <w:p w14:paraId="16C7D231">
      <w:pPr>
        <w:spacing w:line="360" w:lineRule="exact"/>
        <w:jc w:val="center"/>
        <w:rPr>
          <w:rFonts w:hint="eastAsia" w:ascii="宋体" w:hAnsi="宋体" w:cs="宋体"/>
          <w:b/>
          <w:sz w:val="30"/>
        </w:rPr>
      </w:pPr>
    </w:p>
    <w:p w14:paraId="6AB1EA53">
      <w:pPr>
        <w:spacing w:line="360" w:lineRule="exact"/>
        <w:jc w:val="center"/>
        <w:rPr>
          <w:rFonts w:hint="eastAsia" w:ascii="宋体" w:hAnsi="宋体" w:cs="宋体"/>
          <w:b/>
          <w:sz w:val="30"/>
        </w:rPr>
      </w:pPr>
    </w:p>
    <w:p w14:paraId="18549864">
      <w:pPr>
        <w:spacing w:line="700" w:lineRule="exact"/>
        <w:ind w:left="2558" w:leftChars="456" w:hanging="1600" w:hangingChars="500"/>
        <w:rPr>
          <w:rFonts w:hint="default" w:ascii="宋体" w:hAnsi="宋体" w:cs="宋体"/>
          <w:sz w:val="32"/>
          <w:szCs w:val="32"/>
          <w:u w:val="single"/>
          <w:lang w:val="en-US"/>
        </w:rPr>
      </w:pPr>
      <w:r>
        <w:rPr>
          <w:rFonts w:hint="eastAsia" w:ascii="宋体" w:hAnsi="宋体" w:cs="宋体"/>
          <w:sz w:val="32"/>
          <w:szCs w:val="32"/>
        </w:rPr>
        <w:t>项目名称：</w:t>
      </w:r>
      <w:r>
        <w:rPr>
          <w:rFonts w:hint="eastAsia" w:ascii="宋体" w:hAnsi="宋体" w:cs="宋体"/>
          <w:sz w:val="32"/>
          <w:szCs w:val="32"/>
          <w:u w:val="single"/>
          <w:lang w:val="en-US" w:eastAsia="zh-CN"/>
        </w:rPr>
        <w:t>南通市海门生态环境局采购海门区“十五五”生态环境保护规划课题研究与规划编制项目</w:t>
      </w:r>
    </w:p>
    <w:p w14:paraId="3C7CB945">
      <w:pPr>
        <w:spacing w:line="700" w:lineRule="exact"/>
        <w:ind w:firstLine="960" w:firstLineChars="300"/>
        <w:rPr>
          <w:rFonts w:hint="eastAsia" w:ascii="宋体" w:hAnsi="宋体" w:cs="宋体"/>
          <w:sz w:val="32"/>
          <w:szCs w:val="32"/>
          <w:u w:val="single"/>
        </w:rPr>
      </w:pPr>
      <w:r>
        <w:rPr>
          <w:rFonts w:hint="eastAsia" w:ascii="宋体" w:hAnsi="宋体" w:cs="宋体"/>
          <w:sz w:val="32"/>
          <w:szCs w:val="32"/>
        </w:rPr>
        <w:t>采购单位：</w:t>
      </w:r>
      <w:r>
        <w:rPr>
          <w:rFonts w:hint="eastAsia" w:ascii="宋体" w:hAnsi="宋体" w:cs="宋体"/>
          <w:sz w:val="32"/>
          <w:szCs w:val="32"/>
          <w:u w:val="single"/>
        </w:rPr>
        <w:t xml:space="preserve">       南通市海门生态环境局          </w:t>
      </w:r>
    </w:p>
    <w:p w14:paraId="3F4B02F9">
      <w:pPr>
        <w:spacing w:line="700" w:lineRule="exact"/>
        <w:ind w:firstLine="960" w:firstLineChars="300"/>
        <w:rPr>
          <w:rFonts w:hint="eastAsia" w:ascii="宋体" w:hAnsi="宋体" w:cs="宋体"/>
          <w:sz w:val="32"/>
          <w:szCs w:val="32"/>
        </w:rPr>
      </w:pPr>
    </w:p>
    <w:p w14:paraId="28857775">
      <w:pPr>
        <w:spacing w:line="700" w:lineRule="exact"/>
        <w:ind w:firstLine="960" w:firstLineChars="300"/>
        <w:rPr>
          <w:rFonts w:hint="eastAsia" w:ascii="宋体" w:hAnsi="宋体" w:cs="宋体"/>
          <w:sz w:val="32"/>
          <w:szCs w:val="32"/>
        </w:rPr>
      </w:pPr>
    </w:p>
    <w:p w14:paraId="2B40DB87">
      <w:pPr>
        <w:spacing w:line="700" w:lineRule="exact"/>
        <w:ind w:firstLine="960" w:firstLineChars="300"/>
        <w:rPr>
          <w:rFonts w:hint="eastAsia" w:ascii="宋体" w:hAnsi="宋体" w:cs="宋体"/>
          <w:sz w:val="32"/>
          <w:szCs w:val="32"/>
        </w:rPr>
      </w:pPr>
    </w:p>
    <w:p w14:paraId="09BD322F">
      <w:pPr>
        <w:spacing w:line="360" w:lineRule="auto"/>
        <w:ind w:right="2696" w:rightChars="1284"/>
        <w:jc w:val="center"/>
        <w:rPr>
          <w:rFonts w:hint="eastAsia" w:ascii="宋体" w:hAnsi="宋体" w:cs="宋体"/>
          <w:b/>
          <w:bCs/>
          <w:sz w:val="32"/>
        </w:rPr>
      </w:pPr>
      <w:r>
        <w:rPr>
          <w:rFonts w:hint="eastAsia" w:ascii="宋体" w:hAnsi="宋体" w:cs="宋体"/>
          <w:b/>
          <w:bCs/>
          <w:sz w:val="32"/>
        </w:rPr>
        <w:t xml:space="preserve">               </w:t>
      </w:r>
    </w:p>
    <w:p w14:paraId="729AA9B9">
      <w:pPr>
        <w:spacing w:line="360" w:lineRule="auto"/>
        <w:ind w:right="2696" w:rightChars="1284"/>
        <w:jc w:val="center"/>
        <w:rPr>
          <w:rFonts w:hint="eastAsia" w:ascii="宋体" w:hAnsi="宋体" w:cs="宋体"/>
          <w:b/>
          <w:bCs/>
          <w:sz w:val="32"/>
        </w:rPr>
      </w:pPr>
    </w:p>
    <w:p w14:paraId="69E2CC46">
      <w:pPr>
        <w:spacing w:line="360" w:lineRule="auto"/>
        <w:ind w:right="2696" w:rightChars="1284"/>
        <w:rPr>
          <w:rFonts w:hint="eastAsia" w:ascii="宋体" w:hAnsi="宋体" w:cs="宋体"/>
          <w:b/>
          <w:bCs/>
          <w:sz w:val="32"/>
        </w:rPr>
      </w:pPr>
    </w:p>
    <w:p w14:paraId="75AC6103">
      <w:pPr>
        <w:spacing w:line="360" w:lineRule="auto"/>
        <w:ind w:right="2696" w:rightChars="1284"/>
        <w:jc w:val="center"/>
        <w:rPr>
          <w:rFonts w:ascii="宋体" w:hAnsi="宋体" w:cs="宋体"/>
          <w:b/>
          <w:bCs/>
          <w:sz w:val="44"/>
          <w:szCs w:val="44"/>
          <w:highlight w:val="none"/>
        </w:rPr>
        <w:sectPr>
          <w:pgSz w:w="11910" w:h="16850"/>
          <w:pgMar w:top="1440" w:right="1080" w:bottom="1440" w:left="1080" w:header="0" w:footer="858" w:gutter="0"/>
          <w:cols w:space="720" w:num="1"/>
          <w:docGrid w:linePitch="286" w:charSpace="0"/>
        </w:sectPr>
      </w:pPr>
      <w:r>
        <w:rPr>
          <w:rFonts w:hint="eastAsia" w:ascii="宋体" w:hAnsi="宋体" w:cs="宋体"/>
          <w:b/>
          <w:bCs/>
          <w:sz w:val="32"/>
          <w:highlight w:val="none"/>
        </w:rPr>
        <w:t xml:space="preserve">             </w:t>
      </w:r>
      <w:r>
        <w:rPr>
          <w:rFonts w:hint="eastAsia" w:ascii="宋体" w:hAnsi="宋体" w:cs="宋体"/>
          <w:b/>
          <w:bCs/>
          <w:sz w:val="32"/>
          <w:highlight w:val="none"/>
          <w:u w:val="single"/>
        </w:rPr>
        <w:t>二○二</w:t>
      </w:r>
      <w:r>
        <w:rPr>
          <w:rFonts w:hint="eastAsia" w:ascii="宋体" w:hAnsi="宋体" w:cs="宋体"/>
          <w:b/>
          <w:bCs/>
          <w:sz w:val="32"/>
          <w:highlight w:val="none"/>
          <w:u w:val="single"/>
          <w:lang w:val="en-US" w:eastAsia="zh-CN"/>
        </w:rPr>
        <w:t xml:space="preserve">五 </w:t>
      </w:r>
      <w:r>
        <w:rPr>
          <w:rFonts w:hint="eastAsia" w:ascii="宋体" w:hAnsi="宋体" w:cs="宋体"/>
          <w:b/>
          <w:bCs/>
          <w:sz w:val="32"/>
          <w:highlight w:val="none"/>
        </w:rPr>
        <w:t>年</w:t>
      </w:r>
      <w:r>
        <w:rPr>
          <w:rFonts w:hint="eastAsia" w:ascii="宋体" w:hAnsi="宋体" w:cs="宋体"/>
          <w:b/>
          <w:bCs/>
          <w:sz w:val="32"/>
          <w:highlight w:val="none"/>
          <w:u w:val="single"/>
        </w:rPr>
        <w:t xml:space="preserve"> </w:t>
      </w:r>
      <w:r>
        <w:rPr>
          <w:rFonts w:hint="eastAsia" w:ascii="宋体" w:hAnsi="宋体" w:cs="宋体"/>
          <w:b/>
          <w:bCs/>
          <w:sz w:val="32"/>
          <w:highlight w:val="none"/>
          <w:u w:val="single"/>
          <w:lang w:val="en-US" w:eastAsia="zh-CN"/>
        </w:rPr>
        <w:t xml:space="preserve">六 </w:t>
      </w:r>
      <w:r>
        <w:rPr>
          <w:rFonts w:hint="eastAsia" w:ascii="宋体" w:hAnsi="宋体" w:cs="宋体"/>
          <w:b/>
          <w:bCs/>
          <w:sz w:val="32"/>
          <w:highlight w:val="none"/>
        </w:rPr>
        <w:t>月</w:t>
      </w:r>
      <w:r>
        <w:rPr>
          <w:rFonts w:hint="eastAsia" w:ascii="宋体" w:hAnsi="宋体" w:cs="宋体"/>
          <w:b/>
          <w:bCs/>
          <w:sz w:val="32"/>
          <w:highlight w:val="none"/>
          <w:u w:val="single"/>
          <w:lang w:val="en-US" w:eastAsia="zh-CN"/>
        </w:rPr>
        <w:t xml:space="preserve">  三十  </w:t>
      </w:r>
      <w:r>
        <w:rPr>
          <w:rFonts w:hint="eastAsia" w:ascii="宋体" w:hAnsi="宋体" w:cs="宋体"/>
          <w:b/>
          <w:bCs/>
          <w:sz w:val="32"/>
          <w:highlight w:val="none"/>
        </w:rPr>
        <w:t>日</w:t>
      </w:r>
    </w:p>
    <w:p w14:paraId="5A6B6708">
      <w:pPr>
        <w:spacing w:after="120" w:afterLines="50" w:line="360" w:lineRule="auto"/>
        <w:jc w:val="center"/>
        <w:rPr>
          <w:rFonts w:hint="eastAsia" w:ascii="宋体" w:hAnsi="宋体" w:cs="宋体"/>
          <w:b/>
          <w:bCs/>
          <w:sz w:val="44"/>
          <w:szCs w:val="44"/>
        </w:rPr>
      </w:pPr>
      <w:r>
        <w:rPr>
          <w:rFonts w:hint="eastAsia" w:ascii="宋体" w:hAnsi="宋体" w:cs="宋体"/>
          <w:b/>
          <w:bCs/>
          <w:sz w:val="44"/>
          <w:szCs w:val="44"/>
        </w:rPr>
        <w:t xml:space="preserve">第一部分 </w:t>
      </w:r>
      <w:bookmarkStart w:id="0" w:name="_Toc5578647"/>
      <w:bookmarkStart w:id="1" w:name="_Toc5575584"/>
      <w:bookmarkStart w:id="2" w:name="_Toc20144954"/>
      <w:bookmarkStart w:id="3" w:name="_Toc20571334"/>
      <w:bookmarkStart w:id="4" w:name="_Toc20564500"/>
      <w:bookmarkStart w:id="5" w:name="_Toc20564588"/>
      <w:r>
        <w:rPr>
          <w:rFonts w:hint="eastAsia" w:ascii="宋体" w:hAnsi="宋体" w:cs="宋体"/>
          <w:b/>
          <w:bCs/>
          <w:sz w:val="44"/>
          <w:szCs w:val="44"/>
        </w:rPr>
        <w:t>竞争性磋商公告</w:t>
      </w:r>
    </w:p>
    <w:bookmarkEnd w:id="0"/>
    <w:bookmarkEnd w:id="1"/>
    <w:bookmarkEnd w:id="2"/>
    <w:bookmarkEnd w:id="3"/>
    <w:bookmarkEnd w:id="4"/>
    <w:bookmarkEnd w:id="5"/>
    <w:p w14:paraId="67C266A7">
      <w:pPr>
        <w:spacing w:line="360" w:lineRule="auto"/>
        <w:ind w:firstLine="560" w:firstLineChars="200"/>
        <w:rPr>
          <w:rFonts w:hint="eastAsia" w:ascii="宋体" w:hAnsi="宋体" w:cs="宋体"/>
          <w:sz w:val="28"/>
          <w:szCs w:val="28"/>
        </w:rPr>
      </w:pPr>
      <w:r>
        <w:rPr>
          <w:rFonts w:hint="eastAsia" w:ascii="宋体" w:hAnsi="宋体" w:cs="宋体"/>
          <w:sz w:val="28"/>
          <w:szCs w:val="28"/>
        </w:rPr>
        <w:t>根据政府采购相关法律法规的规定，</w:t>
      </w:r>
      <w:r>
        <w:rPr>
          <w:rFonts w:hint="eastAsia" w:ascii="宋体" w:hAnsi="宋体" w:cs="宋体"/>
          <w:sz w:val="28"/>
          <w:szCs w:val="28"/>
          <w:u w:val="single"/>
        </w:rPr>
        <w:t xml:space="preserve"> 国鼎和诚项目管理集团有限公司 </w:t>
      </w:r>
      <w:r>
        <w:rPr>
          <w:rFonts w:hint="eastAsia" w:ascii="宋体" w:hAnsi="宋体" w:cs="宋体"/>
          <w:sz w:val="28"/>
          <w:szCs w:val="28"/>
        </w:rPr>
        <w:t>受</w:t>
      </w:r>
      <w:r>
        <w:rPr>
          <w:rFonts w:hint="eastAsia" w:ascii="宋体" w:hAnsi="宋体" w:cs="宋体"/>
          <w:sz w:val="28"/>
          <w:szCs w:val="28"/>
          <w:u w:val="single"/>
        </w:rPr>
        <w:t>南通市海门生态环境局</w:t>
      </w:r>
      <w:r>
        <w:rPr>
          <w:rFonts w:hint="eastAsia" w:ascii="宋体" w:hAnsi="宋体" w:cs="宋体"/>
          <w:sz w:val="28"/>
          <w:szCs w:val="28"/>
        </w:rPr>
        <w:t>的委托，就</w:t>
      </w:r>
      <w:r>
        <w:rPr>
          <w:rFonts w:hint="eastAsia" w:ascii="宋体" w:hAnsi="宋体" w:cs="宋体"/>
          <w:sz w:val="28"/>
          <w:szCs w:val="28"/>
          <w:u w:val="single"/>
          <w:lang w:eastAsia="zh-CN"/>
        </w:rPr>
        <w:t>南通市海门生态环境局采购海门区“十五五”生态环境保护规划课题研究与规划编制项目</w:t>
      </w:r>
      <w:r>
        <w:rPr>
          <w:rFonts w:hint="eastAsia" w:ascii="宋体" w:hAnsi="宋体" w:cs="宋体"/>
          <w:sz w:val="28"/>
          <w:szCs w:val="28"/>
        </w:rPr>
        <w:t>进行竞争性磋商，欢迎符合要求的供应商前来参与竞争性磋商。</w:t>
      </w:r>
    </w:p>
    <w:p w14:paraId="4C8ED76C">
      <w:pPr>
        <w:spacing w:line="360" w:lineRule="auto"/>
        <w:ind w:firstLine="560" w:firstLineChars="200"/>
        <w:rPr>
          <w:rFonts w:hint="eastAsia" w:ascii="宋体" w:hAnsi="宋体" w:cs="宋体"/>
          <w:sz w:val="28"/>
          <w:szCs w:val="28"/>
          <w:u w:val="single"/>
        </w:rPr>
      </w:pPr>
      <w:r>
        <w:rPr>
          <w:rFonts w:hint="eastAsia" w:ascii="宋体" w:hAnsi="宋体" w:cs="宋体"/>
          <w:sz w:val="28"/>
          <w:szCs w:val="28"/>
        </w:rPr>
        <w:t>一、项目名称：</w:t>
      </w:r>
      <w:r>
        <w:rPr>
          <w:rFonts w:hint="eastAsia" w:ascii="宋体" w:hAnsi="宋体" w:cs="宋体"/>
          <w:sz w:val="28"/>
          <w:szCs w:val="28"/>
          <w:u w:val="single"/>
          <w:lang w:val="en-US" w:eastAsia="zh-CN"/>
        </w:rPr>
        <w:t>南通市海门生态环境局采购海门区“十五五”生态环境保护规划课题研究与规划编制项目</w:t>
      </w:r>
    </w:p>
    <w:p w14:paraId="635D2AE4">
      <w:pPr>
        <w:spacing w:line="360" w:lineRule="auto"/>
        <w:ind w:firstLine="560" w:firstLineChars="200"/>
        <w:rPr>
          <w:rFonts w:hint="eastAsia" w:ascii="宋体" w:hAnsi="宋体" w:cs="宋体"/>
          <w:sz w:val="28"/>
          <w:szCs w:val="28"/>
        </w:rPr>
      </w:pPr>
      <w:r>
        <w:rPr>
          <w:rFonts w:hint="eastAsia" w:ascii="宋体" w:hAnsi="宋体" w:cs="宋体"/>
          <w:sz w:val="28"/>
          <w:szCs w:val="28"/>
          <w:shd w:val="clear" w:color="auto" w:fill="FFFFFF"/>
        </w:rPr>
        <w:t>本项目主要内容简介：具体详见采购需求。</w:t>
      </w:r>
    </w:p>
    <w:p w14:paraId="5C8B585F">
      <w:pPr>
        <w:spacing w:line="360" w:lineRule="auto"/>
        <w:ind w:firstLine="562" w:firstLineChars="200"/>
        <w:rPr>
          <w:rFonts w:hint="eastAsia" w:ascii="宋体" w:hAnsi="宋体" w:cs="宋体"/>
          <w:b/>
          <w:bCs/>
          <w:sz w:val="28"/>
          <w:szCs w:val="28"/>
          <w:shd w:val="clear" w:color="auto" w:fill="FFFFFF"/>
        </w:rPr>
      </w:pPr>
      <w:r>
        <w:rPr>
          <w:rFonts w:hint="eastAsia" w:ascii="宋体" w:hAnsi="宋体" w:cs="宋体"/>
          <w:b/>
          <w:bCs/>
          <w:sz w:val="28"/>
          <w:szCs w:val="28"/>
          <w:shd w:val="clear" w:color="auto" w:fill="FFFFFF"/>
        </w:rPr>
        <w:t>二、本项目最高限价：</w:t>
      </w:r>
      <w:r>
        <w:rPr>
          <w:rFonts w:hint="eastAsia" w:ascii="宋体" w:hAnsi="宋体" w:cs="宋体"/>
          <w:b/>
          <w:bCs/>
          <w:sz w:val="28"/>
          <w:szCs w:val="28"/>
          <w:u w:val="none"/>
          <w:shd w:val="clear" w:color="auto" w:fill="FFFFFF"/>
          <w:lang w:val="en-US" w:eastAsia="zh-CN"/>
        </w:rPr>
        <w:t>35</w:t>
      </w:r>
      <w:r>
        <w:rPr>
          <w:rFonts w:hint="eastAsia" w:ascii="宋体" w:hAnsi="宋体" w:cs="宋体"/>
          <w:b/>
          <w:bCs/>
          <w:sz w:val="28"/>
          <w:szCs w:val="28"/>
          <w:u w:val="none"/>
          <w:shd w:val="clear" w:color="auto" w:fill="FFFFFF"/>
        </w:rPr>
        <w:t>万元</w:t>
      </w:r>
      <w:r>
        <w:rPr>
          <w:rFonts w:hint="eastAsia" w:ascii="宋体" w:hAnsi="宋体" w:cs="宋体"/>
          <w:b/>
          <w:bCs/>
          <w:sz w:val="28"/>
          <w:szCs w:val="28"/>
          <w:shd w:val="clear" w:color="auto" w:fill="FFFFFF"/>
        </w:rPr>
        <w:t>。投标报价超过最高限价的视为无效报价。</w:t>
      </w:r>
    </w:p>
    <w:p w14:paraId="49E64748">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三、投标供应商的资格要求: </w:t>
      </w:r>
    </w:p>
    <w:p w14:paraId="340C3624">
      <w:pPr>
        <w:spacing w:line="360" w:lineRule="auto"/>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1.符合《中华人民共和国政府采购法》第二十二条对供应商的资格要求；</w:t>
      </w:r>
    </w:p>
    <w:p w14:paraId="2810413E">
      <w:pPr>
        <w:spacing w:line="360" w:lineRule="auto"/>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2.本项目的特定资格要求：无</w:t>
      </w:r>
    </w:p>
    <w:p w14:paraId="123175C6">
      <w:pPr>
        <w:spacing w:line="360" w:lineRule="auto"/>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3.本项目不接受联合体投标。</w:t>
      </w:r>
    </w:p>
    <w:p w14:paraId="1C7BED80">
      <w:pPr>
        <w:widowControl/>
        <w:spacing w:line="360" w:lineRule="auto"/>
        <w:ind w:firstLine="560" w:firstLineChars="200"/>
        <w:jc w:val="left"/>
        <w:rPr>
          <w:rFonts w:hint="eastAsia" w:ascii="宋体" w:hAnsi="宋体" w:cs="宋体"/>
          <w:sz w:val="28"/>
          <w:szCs w:val="28"/>
        </w:rPr>
      </w:pPr>
      <w:r>
        <w:rPr>
          <w:rFonts w:hint="eastAsia" w:ascii="宋体" w:hAnsi="宋体" w:cs="宋体"/>
          <w:sz w:val="28"/>
          <w:szCs w:val="28"/>
        </w:rPr>
        <w:t>四、招标采购方式：竞争性磋商。</w:t>
      </w:r>
    </w:p>
    <w:p w14:paraId="4C540B9A">
      <w:pPr>
        <w:widowControl/>
        <w:spacing w:line="360" w:lineRule="auto"/>
        <w:ind w:firstLine="560" w:firstLineChars="200"/>
        <w:jc w:val="left"/>
        <w:rPr>
          <w:rFonts w:hint="eastAsia" w:ascii="宋体" w:hAnsi="宋体" w:cs="宋体"/>
          <w:sz w:val="28"/>
          <w:szCs w:val="28"/>
        </w:rPr>
      </w:pPr>
      <w:r>
        <w:rPr>
          <w:rFonts w:hint="eastAsia" w:ascii="宋体" w:hAnsi="宋体" w:cs="宋体"/>
          <w:sz w:val="28"/>
          <w:szCs w:val="28"/>
        </w:rPr>
        <w:t>五、项目所属行业：其他未列明行业</w:t>
      </w:r>
    </w:p>
    <w:p w14:paraId="2EF35B63">
      <w:pPr>
        <w:widowControl/>
        <w:spacing w:line="360" w:lineRule="auto"/>
        <w:ind w:firstLine="560" w:firstLineChars="200"/>
        <w:jc w:val="left"/>
        <w:rPr>
          <w:rFonts w:hint="eastAsia" w:ascii="宋体" w:hAnsi="宋体" w:cs="宋体"/>
          <w:sz w:val="28"/>
          <w:szCs w:val="28"/>
        </w:rPr>
      </w:pPr>
      <w:r>
        <w:rPr>
          <w:rFonts w:hint="eastAsia" w:ascii="宋体" w:hAnsi="宋体" w:cs="宋体"/>
          <w:sz w:val="28"/>
          <w:szCs w:val="28"/>
        </w:rPr>
        <w:t>六、采购文件获取：</w:t>
      </w:r>
    </w:p>
    <w:p w14:paraId="4C881480">
      <w:pPr>
        <w:widowControl/>
        <w:spacing w:line="360" w:lineRule="auto"/>
        <w:ind w:firstLine="560" w:firstLineChars="200"/>
        <w:jc w:val="left"/>
        <w:rPr>
          <w:rFonts w:hint="eastAsia" w:ascii="宋体" w:hAnsi="宋体" w:cs="宋体"/>
          <w:sz w:val="28"/>
          <w:szCs w:val="28"/>
        </w:rPr>
      </w:pPr>
      <w:r>
        <w:rPr>
          <w:rFonts w:hint="eastAsia" w:ascii="宋体" w:hAnsi="宋体" w:cs="宋体"/>
          <w:sz w:val="28"/>
          <w:szCs w:val="28"/>
        </w:rPr>
        <w:t>符合招标条件的供应商如决定参与投标，请登录南通市海门生态环境局政府信息公开-政府采购栏（http://www.haimen.gov.cn/hmshbj/zfcg/zfcg.html）下载。</w:t>
      </w:r>
    </w:p>
    <w:p w14:paraId="0AD06ADB">
      <w:pPr>
        <w:widowControl/>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七、投标保证金：免交</w:t>
      </w:r>
      <w:r>
        <w:rPr>
          <w:rFonts w:hint="eastAsia" w:ascii="宋体" w:hAnsi="宋体" w:cs="宋体"/>
          <w:color w:val="FF0000"/>
          <w:sz w:val="28"/>
          <w:szCs w:val="28"/>
          <w:highlight w:val="none"/>
        </w:rPr>
        <w:t xml:space="preserve"> </w:t>
      </w:r>
    </w:p>
    <w:p w14:paraId="26549850">
      <w:pPr>
        <w:widowControl/>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sz w:val="28"/>
          <w:szCs w:val="28"/>
          <w:highlight w:val="none"/>
        </w:rPr>
        <w:t>八、</w:t>
      </w:r>
      <w:r>
        <w:rPr>
          <w:rFonts w:hint="eastAsia" w:ascii="宋体" w:hAnsi="宋体" w:cs="宋体"/>
          <w:color w:val="auto"/>
          <w:sz w:val="28"/>
          <w:szCs w:val="28"/>
          <w:highlight w:val="none"/>
        </w:rPr>
        <w:t>投标截止及开标时间：</w:t>
      </w: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7</w:t>
      </w:r>
      <w:r>
        <w:rPr>
          <w:rFonts w:hint="eastAsia" w:ascii="宋体" w:hAnsi="宋体" w:cs="宋体"/>
          <w:b/>
          <w:bCs/>
          <w:color w:val="auto"/>
          <w:sz w:val="28"/>
          <w:szCs w:val="28"/>
          <w:highlight w:val="none"/>
        </w:rPr>
        <w:t>月</w:t>
      </w:r>
      <w:r>
        <w:rPr>
          <w:rFonts w:hint="eastAsia" w:ascii="宋体" w:hAnsi="宋体" w:cs="宋体"/>
          <w:b/>
          <w:bCs/>
          <w:color w:val="auto"/>
          <w:sz w:val="28"/>
          <w:szCs w:val="28"/>
          <w:highlight w:val="none"/>
          <w:lang w:val="en-US" w:eastAsia="zh-CN"/>
        </w:rPr>
        <w:t>14</w:t>
      </w:r>
      <w:r>
        <w:rPr>
          <w:rFonts w:hint="eastAsia" w:ascii="宋体" w:hAnsi="宋体" w:cs="宋体"/>
          <w:b/>
          <w:bCs/>
          <w:color w:val="auto"/>
          <w:sz w:val="28"/>
          <w:szCs w:val="28"/>
          <w:highlight w:val="none"/>
        </w:rPr>
        <w:t>日</w:t>
      </w:r>
      <w:r>
        <w:rPr>
          <w:rFonts w:hint="eastAsia" w:ascii="宋体" w:hAnsi="宋体" w:cs="宋体"/>
          <w:b/>
          <w:bCs/>
          <w:color w:val="auto"/>
          <w:sz w:val="28"/>
          <w:szCs w:val="28"/>
          <w:highlight w:val="none"/>
          <w:lang w:val="en-US" w:eastAsia="zh-CN"/>
        </w:rPr>
        <w:t>09时30</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分</w:t>
      </w:r>
      <w:r>
        <w:rPr>
          <w:rFonts w:hint="eastAsia" w:ascii="宋体" w:hAnsi="宋体" w:cs="宋体"/>
          <w:color w:val="auto"/>
          <w:sz w:val="28"/>
          <w:szCs w:val="28"/>
          <w:highlight w:val="none"/>
        </w:rPr>
        <w:t>（北京时间）。</w:t>
      </w:r>
    </w:p>
    <w:p w14:paraId="41D38236">
      <w:pPr>
        <w:spacing w:line="360" w:lineRule="auto"/>
        <w:ind w:firstLine="560" w:firstLineChars="200"/>
        <w:contextualSpacing/>
        <w:rPr>
          <w:rFonts w:hint="eastAsia" w:ascii="宋体" w:hAnsi="宋体" w:cs="宋体"/>
          <w:color w:val="auto"/>
          <w:sz w:val="28"/>
          <w:szCs w:val="28"/>
          <w:highlight w:val="none"/>
        </w:rPr>
      </w:pPr>
      <w:r>
        <w:rPr>
          <w:rFonts w:hint="eastAsia" w:ascii="宋体" w:hAnsi="宋体" w:cs="宋体"/>
          <w:color w:val="auto"/>
          <w:sz w:val="28"/>
          <w:szCs w:val="28"/>
          <w:highlight w:val="none"/>
        </w:rPr>
        <w:t>九、递交投标文件、开标地点：</w:t>
      </w:r>
      <w:r>
        <w:rPr>
          <w:rFonts w:hint="eastAsia" w:ascii="宋体" w:hAnsi="宋体" w:cs="宋体"/>
          <w:color w:val="auto"/>
          <w:sz w:val="28"/>
          <w:szCs w:val="28"/>
          <w:highlight w:val="none"/>
          <w:shd w:val="clear" w:color="auto" w:fill="FFFFFF"/>
        </w:rPr>
        <w:t>南通市海门生态环境局三楼324会议室（海门</w:t>
      </w:r>
      <w:r>
        <w:rPr>
          <w:rFonts w:hint="eastAsia" w:ascii="宋体" w:hAnsi="宋体" w:cs="宋体"/>
          <w:color w:val="auto"/>
          <w:sz w:val="28"/>
          <w:szCs w:val="28"/>
          <w:highlight w:val="none"/>
          <w:shd w:val="clear" w:color="auto" w:fill="FFFFFF"/>
          <w:lang w:val="en-US" w:eastAsia="zh-CN"/>
        </w:rPr>
        <w:t>区</w:t>
      </w:r>
      <w:r>
        <w:rPr>
          <w:rFonts w:hint="eastAsia" w:ascii="宋体" w:hAnsi="宋体" w:cs="宋体"/>
          <w:color w:val="auto"/>
          <w:sz w:val="28"/>
          <w:szCs w:val="28"/>
          <w:highlight w:val="none"/>
          <w:shd w:val="clear" w:color="auto" w:fill="FFFFFF"/>
        </w:rPr>
        <w:t>珠江南路333号）</w:t>
      </w:r>
      <w:r>
        <w:rPr>
          <w:rFonts w:hint="eastAsia" w:ascii="宋体" w:hAnsi="宋体" w:cs="宋体"/>
          <w:color w:val="auto"/>
          <w:sz w:val="28"/>
          <w:szCs w:val="28"/>
          <w:highlight w:val="none"/>
        </w:rPr>
        <w:t xml:space="preserve"> </w:t>
      </w:r>
    </w:p>
    <w:p w14:paraId="4E2AF74C">
      <w:pPr>
        <w:widowControl/>
        <w:spacing w:line="360" w:lineRule="auto"/>
        <w:ind w:firstLine="560" w:firstLineChars="200"/>
        <w:jc w:val="left"/>
        <w:rPr>
          <w:rFonts w:hint="eastAsia" w:ascii="宋体" w:hAnsi="宋体" w:cs="宋体"/>
          <w:kern w:val="0"/>
          <w:sz w:val="28"/>
          <w:szCs w:val="28"/>
          <w:highlight w:val="none"/>
        </w:rPr>
      </w:pPr>
      <w:r>
        <w:rPr>
          <w:rFonts w:hint="eastAsia" w:ascii="宋体" w:hAnsi="宋体" w:cs="宋体"/>
          <w:kern w:val="0"/>
          <w:sz w:val="28"/>
          <w:szCs w:val="28"/>
          <w:highlight w:val="none"/>
        </w:rPr>
        <w:t>十、联系方式：</w:t>
      </w:r>
    </w:p>
    <w:p w14:paraId="520943CD">
      <w:pPr>
        <w:widowControl/>
        <w:spacing w:line="360" w:lineRule="auto"/>
        <w:ind w:firstLine="560" w:firstLineChars="200"/>
        <w:jc w:val="left"/>
        <w:rPr>
          <w:rFonts w:hint="default" w:ascii="宋体" w:hAnsi="宋体" w:cs="宋体"/>
          <w:kern w:val="0"/>
          <w:sz w:val="28"/>
          <w:szCs w:val="28"/>
          <w:highlight w:val="none"/>
          <w:lang w:val="en-US"/>
        </w:rPr>
      </w:pPr>
      <w:r>
        <w:rPr>
          <w:rFonts w:hint="eastAsia" w:ascii="宋体" w:hAnsi="宋体" w:cs="宋体"/>
          <w:kern w:val="0"/>
          <w:sz w:val="28"/>
          <w:szCs w:val="28"/>
          <w:highlight w:val="none"/>
        </w:rPr>
        <w:t>采购单位联系人：</w:t>
      </w:r>
      <w:r>
        <w:rPr>
          <w:rFonts w:hint="eastAsia" w:ascii="宋体" w:hAnsi="宋体" w:cs="宋体"/>
          <w:kern w:val="0"/>
          <w:sz w:val="28"/>
          <w:szCs w:val="28"/>
          <w:highlight w:val="none"/>
          <w:lang w:val="en-US" w:eastAsia="zh-CN"/>
        </w:rPr>
        <w:t xml:space="preserve">黄女士 </w:t>
      </w:r>
      <w:r>
        <w:rPr>
          <w:rFonts w:hint="eastAsia" w:ascii="宋体" w:hAnsi="宋体" w:cs="宋体"/>
          <w:kern w:val="0"/>
          <w:sz w:val="28"/>
          <w:szCs w:val="28"/>
          <w:highlight w:val="none"/>
        </w:rPr>
        <w:t>联系电话：</w:t>
      </w:r>
      <w:r>
        <w:rPr>
          <w:rFonts w:hint="eastAsia" w:ascii="宋体" w:hAnsi="宋体" w:cs="宋体"/>
          <w:kern w:val="0"/>
          <w:sz w:val="28"/>
          <w:szCs w:val="28"/>
          <w:highlight w:val="none"/>
          <w:lang w:val="en-US" w:eastAsia="zh-CN"/>
        </w:rPr>
        <w:t>0513-69956510</w:t>
      </w:r>
    </w:p>
    <w:p w14:paraId="3DF2732A">
      <w:pPr>
        <w:widowControl/>
        <w:spacing w:line="360" w:lineRule="auto"/>
        <w:ind w:left="479" w:leftChars="228"/>
        <w:jc w:val="left"/>
        <w:rPr>
          <w:rFonts w:hint="eastAsia" w:ascii="宋体" w:hAnsi="宋体" w:cs="宋体"/>
          <w:kern w:val="0"/>
          <w:sz w:val="28"/>
          <w:szCs w:val="28"/>
        </w:rPr>
      </w:pPr>
      <w:r>
        <w:rPr>
          <w:rFonts w:hint="eastAsia" w:ascii="宋体" w:hAnsi="宋体" w:cs="宋体"/>
          <w:kern w:val="0"/>
          <w:sz w:val="28"/>
          <w:szCs w:val="28"/>
        </w:rPr>
        <w:t>采购单位： 南通市海门生态环境局</w:t>
      </w:r>
    </w:p>
    <w:p w14:paraId="4C733565">
      <w:pPr>
        <w:widowControl/>
        <w:spacing w:line="360" w:lineRule="auto"/>
        <w:ind w:left="479" w:leftChars="228"/>
        <w:jc w:val="left"/>
        <w:rPr>
          <w:rFonts w:hint="eastAsia" w:ascii="宋体" w:hAnsi="宋体" w:cs="宋体"/>
          <w:kern w:val="0"/>
          <w:sz w:val="28"/>
          <w:szCs w:val="28"/>
        </w:rPr>
      </w:pPr>
      <w:r>
        <w:rPr>
          <w:rFonts w:hint="eastAsia" w:ascii="宋体" w:hAnsi="宋体" w:cs="宋体"/>
          <w:kern w:val="0"/>
          <w:sz w:val="28"/>
          <w:szCs w:val="28"/>
        </w:rPr>
        <w:t>采购代理机构联系人：黄女士   联系电话：15190932701    </w:t>
      </w:r>
      <w:r>
        <w:rPr>
          <w:rFonts w:hint="eastAsia" w:ascii="宋体" w:hAnsi="宋体" w:cs="宋体"/>
          <w:kern w:val="0"/>
          <w:sz w:val="28"/>
          <w:szCs w:val="28"/>
        </w:rPr>
        <w:br w:type="textWrapping"/>
      </w:r>
      <w:r>
        <w:rPr>
          <w:rFonts w:hint="eastAsia" w:ascii="宋体" w:hAnsi="宋体" w:cs="宋体"/>
          <w:kern w:val="0"/>
          <w:sz w:val="28"/>
          <w:szCs w:val="28"/>
        </w:rPr>
        <w:t xml:space="preserve">采购代理机构：国鼎和诚项目管理集团有限公司        </w:t>
      </w:r>
    </w:p>
    <w:p w14:paraId="2A952FB8">
      <w:pPr>
        <w:widowControl/>
        <w:spacing w:line="360"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友情提醒：</w:t>
      </w:r>
    </w:p>
    <w:p w14:paraId="1C600B73">
      <w:pPr>
        <w:widowControl/>
        <w:spacing w:line="360"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1、请各供应商连续关注本网站可能发生的相关变化等信息。如没有及时获悉相关变化而引起的后果由供应商自负。</w:t>
      </w:r>
    </w:p>
    <w:p w14:paraId="7DE50A6D">
      <w:pPr>
        <w:widowControl/>
        <w:spacing w:line="360"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2、请各供应商认真阅读招标文件，严格遵守时间、资料提供等相关约定。</w:t>
      </w:r>
    </w:p>
    <w:p w14:paraId="51A29447">
      <w:pPr>
        <w:widowControl/>
        <w:spacing w:line="360"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3、</w:t>
      </w:r>
      <w:r>
        <w:rPr>
          <w:rFonts w:hint="eastAsia" w:ascii="宋体" w:hAnsi="宋体" w:cs="宋体"/>
          <w:kern w:val="0"/>
          <w:sz w:val="28"/>
          <w:szCs w:val="28"/>
          <w:lang w:val="zh-CN"/>
        </w:rPr>
        <w:t>请各</w:t>
      </w:r>
      <w:r>
        <w:rPr>
          <w:rFonts w:hint="eastAsia" w:ascii="宋体" w:hAnsi="宋体" w:cs="宋体"/>
          <w:kern w:val="0"/>
          <w:sz w:val="28"/>
          <w:szCs w:val="28"/>
        </w:rPr>
        <w:t>供应商认真对照资格要求，如不符合要求，无意或故意参与报名、投标所产生的一切后果由供应商自行承担。</w:t>
      </w:r>
    </w:p>
    <w:p w14:paraId="0B3CAC54">
      <w:pPr>
        <w:jc w:val="center"/>
        <w:rPr>
          <w:rFonts w:hint="eastAsia" w:ascii="宋体" w:hAnsi="宋体" w:cs="宋体"/>
          <w:b/>
          <w:bCs/>
          <w:sz w:val="44"/>
        </w:rPr>
      </w:pPr>
    </w:p>
    <w:p w14:paraId="51FA8516">
      <w:pPr>
        <w:jc w:val="center"/>
        <w:rPr>
          <w:rFonts w:hint="eastAsia" w:ascii="宋体" w:hAnsi="宋体" w:cs="宋体"/>
          <w:b/>
          <w:bCs/>
          <w:sz w:val="44"/>
        </w:rPr>
      </w:pPr>
    </w:p>
    <w:p w14:paraId="38698D60">
      <w:pPr>
        <w:jc w:val="center"/>
        <w:rPr>
          <w:rFonts w:hint="eastAsia" w:ascii="宋体" w:hAnsi="宋体" w:cs="宋体"/>
          <w:b/>
          <w:bCs/>
          <w:sz w:val="44"/>
        </w:rPr>
      </w:pPr>
    </w:p>
    <w:p w14:paraId="29CDDFC9">
      <w:pPr>
        <w:jc w:val="center"/>
        <w:rPr>
          <w:rFonts w:hint="eastAsia" w:ascii="宋体" w:hAnsi="宋体" w:cs="宋体"/>
          <w:b/>
          <w:bCs/>
          <w:sz w:val="44"/>
        </w:rPr>
      </w:pPr>
    </w:p>
    <w:p w14:paraId="79125322">
      <w:pPr>
        <w:jc w:val="center"/>
        <w:rPr>
          <w:rFonts w:hint="eastAsia" w:ascii="宋体" w:hAnsi="宋体" w:cs="宋体"/>
          <w:b/>
          <w:bCs/>
          <w:sz w:val="44"/>
        </w:rPr>
      </w:pPr>
    </w:p>
    <w:p w14:paraId="1D4AEA14">
      <w:pPr>
        <w:spacing w:line="360" w:lineRule="auto"/>
        <w:jc w:val="both"/>
        <w:rPr>
          <w:rFonts w:hint="eastAsia" w:ascii="宋体" w:hAnsi="宋体" w:cs="宋体"/>
          <w:b/>
          <w:bCs/>
          <w:sz w:val="44"/>
        </w:rPr>
      </w:pPr>
    </w:p>
    <w:p w14:paraId="2B342B2E">
      <w:pPr>
        <w:spacing w:line="360" w:lineRule="auto"/>
        <w:jc w:val="both"/>
        <w:rPr>
          <w:rFonts w:hint="eastAsia" w:ascii="宋体" w:hAnsi="宋体" w:cs="宋体"/>
          <w:b/>
          <w:bCs/>
          <w:sz w:val="44"/>
        </w:rPr>
      </w:pPr>
    </w:p>
    <w:p w14:paraId="3047B0FA">
      <w:pPr>
        <w:spacing w:line="360" w:lineRule="auto"/>
        <w:jc w:val="both"/>
        <w:rPr>
          <w:rFonts w:hint="eastAsia" w:ascii="宋体" w:hAnsi="宋体" w:cs="宋体"/>
          <w:b/>
          <w:bCs/>
          <w:sz w:val="44"/>
        </w:rPr>
      </w:pPr>
    </w:p>
    <w:p w14:paraId="4D42136C">
      <w:pPr>
        <w:spacing w:line="360" w:lineRule="auto"/>
        <w:jc w:val="both"/>
        <w:rPr>
          <w:rFonts w:hint="eastAsia" w:ascii="宋体" w:hAnsi="宋体" w:cs="宋体"/>
          <w:b/>
          <w:bCs/>
          <w:sz w:val="44"/>
        </w:rPr>
      </w:pPr>
    </w:p>
    <w:p w14:paraId="1C706CD7">
      <w:pPr>
        <w:spacing w:line="360" w:lineRule="auto"/>
        <w:jc w:val="both"/>
        <w:rPr>
          <w:rFonts w:hint="eastAsia" w:ascii="宋体" w:hAnsi="宋体" w:cs="宋体"/>
          <w:b/>
          <w:bCs/>
          <w:sz w:val="44"/>
        </w:rPr>
      </w:pPr>
    </w:p>
    <w:p w14:paraId="4272FE14">
      <w:pPr>
        <w:spacing w:line="360" w:lineRule="auto"/>
        <w:jc w:val="both"/>
        <w:rPr>
          <w:rFonts w:hint="eastAsia" w:ascii="宋体" w:hAnsi="宋体" w:cs="宋体"/>
          <w:b/>
          <w:bCs/>
          <w:sz w:val="44"/>
        </w:rPr>
      </w:pPr>
    </w:p>
    <w:p w14:paraId="5F38446C">
      <w:pPr>
        <w:spacing w:line="360" w:lineRule="auto"/>
        <w:jc w:val="both"/>
        <w:rPr>
          <w:rFonts w:hint="eastAsia" w:ascii="宋体" w:hAnsi="宋体" w:cs="宋体"/>
          <w:b/>
          <w:bCs/>
          <w:sz w:val="44"/>
        </w:rPr>
      </w:pPr>
    </w:p>
    <w:p w14:paraId="4D4040C2">
      <w:pPr>
        <w:spacing w:line="360" w:lineRule="auto"/>
        <w:jc w:val="center"/>
        <w:rPr>
          <w:rFonts w:hint="eastAsia" w:ascii="宋体" w:hAnsi="宋体" w:cs="宋体"/>
          <w:b/>
          <w:sz w:val="28"/>
          <w:szCs w:val="28"/>
        </w:rPr>
      </w:pPr>
      <w:r>
        <w:rPr>
          <w:rFonts w:hint="eastAsia" w:ascii="宋体" w:hAnsi="宋体" w:cs="宋体"/>
          <w:b/>
          <w:bCs/>
          <w:sz w:val="44"/>
        </w:rPr>
        <w:t>第二部分  采购项目需求</w:t>
      </w:r>
    </w:p>
    <w:p w14:paraId="5199DDB0">
      <w:pPr>
        <w:spacing w:line="360" w:lineRule="auto"/>
        <w:ind w:firstLine="200"/>
        <w:jc w:val="center"/>
        <w:rPr>
          <w:rFonts w:hint="eastAsia" w:ascii="宋体" w:hAnsi="宋体"/>
          <w:b/>
          <w:sz w:val="28"/>
          <w:szCs w:val="28"/>
        </w:rPr>
      </w:pPr>
      <w:r>
        <w:rPr>
          <w:rFonts w:hint="eastAsia" w:ascii="宋体" w:hAnsi="宋体"/>
          <w:b/>
          <w:sz w:val="28"/>
          <w:szCs w:val="28"/>
        </w:rPr>
        <w:t>第一章  采购项目内容及要求</w:t>
      </w:r>
    </w:p>
    <w:p w14:paraId="2B9A9AAE">
      <w:pPr>
        <w:widowControl w:val="0"/>
        <w:spacing w:line="360" w:lineRule="auto"/>
        <w:ind w:firstLine="420"/>
        <w:jc w:val="both"/>
        <w:rPr>
          <w:rFonts w:hint="eastAsia" w:ascii="宋体" w:hAnsi="宋体" w:eastAsia="宋体" w:cs="宋体"/>
          <w:kern w:val="0"/>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0"/>
          <w:sz w:val="28"/>
          <w:szCs w:val="28"/>
          <w:lang w:val="en-US" w:eastAsia="zh-CN" w:bidi="ar-SA"/>
        </w:rPr>
        <w:t>根据“十五五”相关要求，我局牵头迅速启动“十五五”海门</w:t>
      </w:r>
      <w:r>
        <w:rPr>
          <w:rFonts w:hint="eastAsia" w:ascii="宋体" w:hAnsi="宋体" w:cs="宋体"/>
          <w:kern w:val="0"/>
          <w:sz w:val="28"/>
          <w:szCs w:val="28"/>
          <w:lang w:val="en-US" w:eastAsia="zh-CN" w:bidi="ar-SA"/>
        </w:rPr>
        <w:t>区</w:t>
      </w:r>
      <w:r>
        <w:rPr>
          <w:rFonts w:hint="eastAsia" w:ascii="宋体" w:hAnsi="宋体" w:eastAsia="宋体" w:cs="宋体"/>
          <w:kern w:val="0"/>
          <w:sz w:val="28"/>
          <w:szCs w:val="28"/>
          <w:lang w:val="en-US" w:eastAsia="zh-CN" w:bidi="ar-SA"/>
        </w:rPr>
        <w:t>生态环境保护规划前期课题研究和“十五五”生态环境保护规划思路研究。为进一步厘清工作思路，明确研究任务，科学系统地推进海门</w:t>
      </w:r>
      <w:r>
        <w:rPr>
          <w:rFonts w:hint="eastAsia" w:ascii="宋体" w:hAnsi="宋体" w:cs="宋体"/>
          <w:kern w:val="0"/>
          <w:sz w:val="28"/>
          <w:szCs w:val="28"/>
          <w:lang w:val="en-US" w:eastAsia="zh-CN" w:bidi="ar-SA"/>
        </w:rPr>
        <w:t>区</w:t>
      </w:r>
      <w:r>
        <w:rPr>
          <w:rFonts w:hint="eastAsia" w:ascii="宋体" w:hAnsi="宋体" w:eastAsia="宋体" w:cs="宋体"/>
          <w:kern w:val="0"/>
          <w:sz w:val="28"/>
          <w:szCs w:val="28"/>
          <w:lang w:val="en-US" w:eastAsia="zh-CN" w:bidi="ar-SA"/>
        </w:rPr>
        <w:t>生态环境保护工作，我局拟委托生态环境保护领域的科研咨询机构，开展海门</w:t>
      </w:r>
      <w:r>
        <w:rPr>
          <w:rFonts w:hint="eastAsia" w:ascii="宋体" w:hAnsi="宋体" w:cs="宋体"/>
          <w:kern w:val="0"/>
          <w:sz w:val="28"/>
          <w:szCs w:val="28"/>
          <w:lang w:val="en-US" w:eastAsia="zh-CN" w:bidi="ar-SA"/>
        </w:rPr>
        <w:t>区</w:t>
      </w:r>
      <w:r>
        <w:rPr>
          <w:rFonts w:hint="eastAsia" w:ascii="宋体" w:hAnsi="宋体" w:eastAsia="宋体" w:cs="宋体"/>
          <w:kern w:val="0"/>
          <w:sz w:val="28"/>
          <w:szCs w:val="28"/>
          <w:lang w:val="en-US" w:eastAsia="zh-CN" w:bidi="ar-SA"/>
        </w:rPr>
        <w:t>“十</w:t>
      </w:r>
      <w:r>
        <w:rPr>
          <w:rFonts w:hint="eastAsia" w:ascii="宋体" w:hAnsi="宋体" w:cs="宋体"/>
          <w:kern w:val="0"/>
          <w:sz w:val="28"/>
          <w:szCs w:val="28"/>
          <w:lang w:val="en-US" w:eastAsia="zh-CN" w:bidi="ar-SA"/>
        </w:rPr>
        <w:t>四</w:t>
      </w:r>
      <w:r>
        <w:rPr>
          <w:rFonts w:hint="eastAsia" w:ascii="宋体" w:hAnsi="宋体" w:eastAsia="宋体" w:cs="宋体"/>
          <w:kern w:val="0"/>
          <w:sz w:val="28"/>
          <w:szCs w:val="28"/>
          <w:lang w:val="en-US" w:eastAsia="zh-CN" w:bidi="ar-SA"/>
        </w:rPr>
        <w:t>五”生态环境保护规划实施情况回顾和“十五五”规划思路研究，组织编制“十五五”生态环境保护专项规划。</w:t>
      </w:r>
    </w:p>
    <w:p w14:paraId="54E21BC8">
      <w:pPr>
        <w:autoSpaceDE w:val="0"/>
        <w:autoSpaceDN w:val="0"/>
        <w:adjustRightInd w:val="0"/>
        <w:spacing w:line="360" w:lineRule="auto"/>
        <w:ind w:firstLine="562" w:firstLineChars="200"/>
        <w:jc w:val="center"/>
        <w:rPr>
          <w:rFonts w:ascii="宋体" w:hAnsi="宋体"/>
          <w:b/>
          <w:sz w:val="28"/>
          <w:szCs w:val="28"/>
        </w:rPr>
      </w:pPr>
      <w:r>
        <w:rPr>
          <w:rFonts w:hint="eastAsia" w:ascii="宋体" w:hAnsi="宋体"/>
          <w:b/>
          <w:sz w:val="28"/>
          <w:szCs w:val="28"/>
        </w:rPr>
        <w:t>第二章 采购项目商务要求</w:t>
      </w:r>
    </w:p>
    <w:p w14:paraId="39E4B31E">
      <w:pPr>
        <w:widowControl/>
        <w:spacing w:line="360" w:lineRule="auto"/>
        <w:ind w:firstLine="562" w:firstLineChars="200"/>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一、</w:t>
      </w:r>
      <w:r>
        <w:rPr>
          <w:rFonts w:hint="eastAsia" w:ascii="宋体" w:hAnsi="宋体" w:cs="宋体"/>
          <w:b/>
          <w:bCs/>
          <w:color w:val="auto"/>
          <w:kern w:val="0"/>
          <w:sz w:val="28"/>
          <w:szCs w:val="28"/>
          <w:highlight w:val="none"/>
          <w:lang w:val="en-US" w:eastAsia="zh-CN"/>
        </w:rPr>
        <w:t>服务期限</w:t>
      </w:r>
      <w:r>
        <w:rPr>
          <w:rFonts w:hint="eastAsia" w:ascii="宋体" w:hAnsi="宋体" w:cs="宋体"/>
          <w:b/>
          <w:bCs/>
          <w:color w:val="auto"/>
          <w:kern w:val="0"/>
          <w:sz w:val="28"/>
          <w:szCs w:val="28"/>
          <w:highlight w:val="none"/>
        </w:rPr>
        <w:t>及地点</w:t>
      </w:r>
    </w:p>
    <w:p w14:paraId="213D7ACC">
      <w:pPr>
        <w:widowControl/>
        <w:spacing w:line="360" w:lineRule="auto"/>
        <w:ind w:firstLine="560" w:firstLineChars="200"/>
        <w:rPr>
          <w:rFonts w:hint="eastAsia" w:ascii="宋体" w:hAnsi="宋体" w:cs="宋体"/>
          <w:bCs/>
          <w:color w:val="auto"/>
          <w:kern w:val="0"/>
          <w:sz w:val="28"/>
          <w:szCs w:val="28"/>
          <w:highlight w:val="none"/>
          <w:lang w:eastAsia="zh-CN"/>
        </w:rPr>
      </w:pPr>
      <w:r>
        <w:rPr>
          <w:rFonts w:ascii="宋体" w:hAnsi="宋体" w:cs="宋体"/>
          <w:bCs/>
          <w:color w:val="auto"/>
          <w:kern w:val="0"/>
          <w:sz w:val="28"/>
          <w:szCs w:val="28"/>
          <w:highlight w:val="none"/>
        </w:rPr>
        <w:t>1、项目</w:t>
      </w:r>
      <w:r>
        <w:rPr>
          <w:rFonts w:hint="eastAsia" w:ascii="宋体" w:hAnsi="宋体" w:cs="宋体"/>
          <w:bCs/>
          <w:color w:val="auto"/>
          <w:kern w:val="0"/>
          <w:sz w:val="28"/>
          <w:szCs w:val="28"/>
          <w:highlight w:val="none"/>
          <w:lang w:val="en-US" w:eastAsia="zh-CN"/>
        </w:rPr>
        <w:t>服务期限</w:t>
      </w:r>
      <w:r>
        <w:rPr>
          <w:rFonts w:hint="eastAsia" w:ascii="宋体" w:hAnsi="宋体" w:cs="宋体"/>
          <w:bCs/>
          <w:color w:val="auto"/>
          <w:kern w:val="0"/>
          <w:sz w:val="28"/>
          <w:szCs w:val="28"/>
          <w:highlight w:val="none"/>
        </w:rPr>
        <w:t>：</w:t>
      </w:r>
      <w:r>
        <w:rPr>
          <w:rFonts w:ascii="宋体" w:hAnsi="宋体" w:cs="宋体"/>
          <w:bCs/>
          <w:color w:val="auto"/>
          <w:kern w:val="0"/>
          <w:sz w:val="28"/>
          <w:szCs w:val="28"/>
          <w:highlight w:val="none"/>
        </w:rPr>
        <w:t>供应商应按采购方需求，自签订合同之日起，</w:t>
      </w:r>
      <w:r>
        <w:rPr>
          <w:rFonts w:hint="eastAsia" w:ascii="宋体" w:hAnsi="宋体" w:cs="宋体"/>
          <w:bCs/>
          <w:color w:val="auto"/>
          <w:kern w:val="0"/>
          <w:sz w:val="28"/>
          <w:szCs w:val="28"/>
          <w:highlight w:val="none"/>
          <w:lang w:eastAsia="zh-CN"/>
        </w:rPr>
        <w:t>以规划正式发布视为完成本项目所有工作。</w:t>
      </w:r>
    </w:p>
    <w:p w14:paraId="05EFA58F">
      <w:pPr>
        <w:widowControl/>
        <w:spacing w:line="360" w:lineRule="auto"/>
        <w:ind w:firstLine="560" w:firstLineChars="200"/>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2、</w:t>
      </w:r>
      <w:r>
        <w:rPr>
          <w:rFonts w:hint="eastAsia" w:ascii="宋体" w:hAnsi="宋体" w:cs="宋体"/>
          <w:bCs/>
          <w:color w:val="auto"/>
          <w:kern w:val="0"/>
          <w:sz w:val="28"/>
          <w:szCs w:val="28"/>
          <w:highlight w:val="none"/>
          <w:lang w:val="en-US" w:eastAsia="zh-CN"/>
        </w:rPr>
        <w:t>服务</w:t>
      </w:r>
      <w:r>
        <w:rPr>
          <w:rFonts w:hint="eastAsia" w:ascii="宋体" w:hAnsi="宋体" w:cs="宋体"/>
          <w:bCs/>
          <w:color w:val="auto"/>
          <w:kern w:val="0"/>
          <w:sz w:val="28"/>
          <w:szCs w:val="28"/>
          <w:highlight w:val="none"/>
        </w:rPr>
        <w:t>地点：采购单位指定地点。</w:t>
      </w:r>
    </w:p>
    <w:p w14:paraId="31B3CDC4">
      <w:pPr>
        <w:widowControl/>
        <w:spacing w:line="360" w:lineRule="auto"/>
        <w:ind w:firstLine="562" w:firstLineChars="200"/>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二、</w:t>
      </w:r>
      <w:r>
        <w:rPr>
          <w:rFonts w:ascii="宋体" w:hAnsi="宋体" w:cs="宋体"/>
          <w:b/>
          <w:bCs/>
          <w:color w:val="auto"/>
          <w:kern w:val="0"/>
          <w:sz w:val="28"/>
          <w:szCs w:val="28"/>
          <w:highlight w:val="none"/>
        </w:rPr>
        <w:t>项目验收要求</w:t>
      </w:r>
    </w:p>
    <w:p w14:paraId="36C48708">
      <w:pPr>
        <w:widowControl/>
        <w:spacing w:line="360" w:lineRule="auto"/>
        <w:ind w:firstLine="560" w:firstLineChars="200"/>
        <w:rPr>
          <w:rFonts w:ascii="宋体" w:hAnsi="宋体" w:cs="宋体"/>
          <w:bCs/>
          <w:color w:val="auto"/>
          <w:kern w:val="0"/>
          <w:sz w:val="28"/>
          <w:szCs w:val="28"/>
          <w:highlight w:val="none"/>
        </w:rPr>
      </w:pPr>
      <w:r>
        <w:rPr>
          <w:rFonts w:hint="eastAsia" w:ascii="宋体" w:hAnsi="宋体" w:cs="宋体"/>
          <w:color w:val="auto"/>
          <w:kern w:val="0"/>
          <w:sz w:val="28"/>
          <w:szCs w:val="28"/>
          <w:highlight w:val="none"/>
        </w:rPr>
        <w:t>要求本项目服务供应商提交的成果通过南通市海门生态环境局技术评审。</w:t>
      </w:r>
    </w:p>
    <w:p w14:paraId="2FCEC51A">
      <w:pPr>
        <w:widowControl/>
        <w:spacing w:line="360" w:lineRule="auto"/>
        <w:ind w:firstLine="562" w:firstLineChars="200"/>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三、付款方式</w:t>
      </w:r>
    </w:p>
    <w:p w14:paraId="5D2E5402">
      <w:pPr>
        <w:widowControl w:val="0"/>
        <w:spacing w:line="360" w:lineRule="auto"/>
        <w:ind w:firstLine="420"/>
        <w:jc w:val="both"/>
        <w:rPr>
          <w:rFonts w:hint="default" w:ascii="宋体" w:hAnsi="宋体" w:eastAsia="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提交“十四五”课题研究成果、《南通市海门区“十五五”生态环境保护规划》评审稿后，支付合同额的10%；经专家、生态环境主管部门评审通过后，支付合同额的40%；提交《南通市海门区“十五五”生态环境保护规划技术报告》、《南通市海门区“十五五”生态环境保护规划》文本及相关图件（原件）最终成果，规划正式发布后，支付合同额的50%。</w:t>
      </w:r>
    </w:p>
    <w:p w14:paraId="17667489">
      <w:pPr>
        <w:widowControl/>
        <w:spacing w:line="360" w:lineRule="auto"/>
        <w:ind w:firstLine="562" w:firstLineChars="200"/>
        <w:rPr>
          <w:rFonts w:ascii="宋体" w:hAnsi="宋体" w:cs="宋体"/>
          <w:b/>
          <w:bCs/>
          <w:kern w:val="0"/>
          <w:sz w:val="28"/>
          <w:szCs w:val="28"/>
        </w:rPr>
      </w:pPr>
      <w:r>
        <w:rPr>
          <w:rFonts w:hint="eastAsia" w:ascii="宋体" w:hAnsi="宋体" w:cs="宋体"/>
          <w:b/>
          <w:bCs/>
          <w:kern w:val="0"/>
          <w:sz w:val="28"/>
          <w:szCs w:val="28"/>
        </w:rPr>
        <w:t>四</w:t>
      </w:r>
      <w:r>
        <w:rPr>
          <w:rFonts w:ascii="宋体" w:hAnsi="宋体" w:cs="宋体"/>
          <w:b/>
          <w:bCs/>
          <w:kern w:val="0"/>
          <w:sz w:val="28"/>
          <w:szCs w:val="28"/>
        </w:rPr>
        <w:t>、售后服务要求</w:t>
      </w:r>
    </w:p>
    <w:p w14:paraId="302833FF">
      <w:pPr>
        <w:widowControl/>
        <w:spacing w:line="360" w:lineRule="auto"/>
        <w:ind w:firstLine="560" w:firstLineChars="200"/>
        <w:rPr>
          <w:rFonts w:ascii="宋体" w:hAnsi="宋体" w:cs="宋体"/>
          <w:bCs/>
          <w:kern w:val="0"/>
          <w:sz w:val="28"/>
          <w:szCs w:val="28"/>
        </w:rPr>
      </w:pPr>
      <w:r>
        <w:rPr>
          <w:rFonts w:ascii="宋体" w:hAnsi="宋体" w:cs="宋体"/>
          <w:bCs/>
          <w:kern w:val="0"/>
          <w:sz w:val="28"/>
          <w:szCs w:val="28"/>
        </w:rPr>
        <w:t>本项目服务供应商应做好与本项目的其他配合工作。</w:t>
      </w:r>
    </w:p>
    <w:p w14:paraId="430A29AA">
      <w:pPr>
        <w:widowControl/>
        <w:spacing w:line="360" w:lineRule="auto"/>
        <w:ind w:firstLine="562" w:firstLineChars="200"/>
        <w:rPr>
          <w:rFonts w:ascii="宋体" w:hAnsi="宋体" w:cs="宋体"/>
          <w:b/>
          <w:bCs/>
          <w:kern w:val="0"/>
          <w:sz w:val="28"/>
          <w:szCs w:val="28"/>
        </w:rPr>
      </w:pPr>
      <w:r>
        <w:rPr>
          <w:rFonts w:hint="eastAsia" w:ascii="宋体" w:hAnsi="宋体" w:cs="宋体"/>
          <w:b/>
          <w:bCs/>
          <w:kern w:val="0"/>
          <w:sz w:val="28"/>
          <w:szCs w:val="28"/>
        </w:rPr>
        <w:t>五、其它相关说明：</w:t>
      </w:r>
    </w:p>
    <w:p w14:paraId="174DECEF">
      <w:pPr>
        <w:spacing w:line="360" w:lineRule="auto"/>
        <w:ind w:firstLine="560" w:firstLineChars="200"/>
        <w:jc w:val="left"/>
        <w:rPr>
          <w:rFonts w:hint="eastAsia" w:ascii="宋体" w:hAnsi="宋体" w:eastAsia="宋体" w:cs="宋体"/>
          <w:bCs/>
          <w:color w:val="auto"/>
          <w:sz w:val="28"/>
          <w:szCs w:val="28"/>
        </w:rPr>
      </w:pPr>
      <w:r>
        <w:rPr>
          <w:rFonts w:hint="eastAsia" w:ascii="宋体" w:hAnsi="宋体" w:eastAsia="宋体" w:cs="宋体"/>
          <w:bCs/>
          <w:color w:val="auto"/>
          <w:sz w:val="28"/>
          <w:szCs w:val="28"/>
        </w:rPr>
        <w:t>1.本项目投标有效期为开标后60天。</w:t>
      </w:r>
    </w:p>
    <w:p w14:paraId="11FC407D">
      <w:pPr>
        <w:spacing w:line="360" w:lineRule="auto"/>
        <w:ind w:firstLine="560" w:firstLineChars="200"/>
        <w:jc w:val="left"/>
        <w:rPr>
          <w:rFonts w:hint="eastAsia" w:ascii="宋体" w:hAnsi="宋体" w:eastAsia="宋体" w:cs="宋体"/>
          <w:bCs/>
          <w:color w:val="auto"/>
          <w:sz w:val="28"/>
          <w:szCs w:val="28"/>
        </w:rPr>
      </w:pPr>
      <w:r>
        <w:rPr>
          <w:rFonts w:hint="eastAsia" w:ascii="宋体" w:hAnsi="宋体" w:eastAsia="宋体" w:cs="宋体"/>
          <w:bCs/>
          <w:color w:val="auto"/>
          <w:sz w:val="28"/>
          <w:szCs w:val="28"/>
        </w:rPr>
        <w:t>2.无论投标结果如何，投标方自行承担与投标相应有关的全部费用。</w:t>
      </w:r>
    </w:p>
    <w:p w14:paraId="04457640">
      <w:pPr>
        <w:spacing w:line="360" w:lineRule="auto"/>
        <w:ind w:firstLine="560" w:firstLineChars="200"/>
        <w:jc w:val="left"/>
        <w:rPr>
          <w:rFonts w:hint="eastAsia" w:ascii="宋体" w:hAnsi="宋体" w:eastAsia="宋体" w:cs="宋体"/>
          <w:bCs/>
          <w:color w:val="auto"/>
          <w:sz w:val="28"/>
          <w:szCs w:val="28"/>
        </w:rPr>
      </w:pPr>
      <w:r>
        <w:rPr>
          <w:rFonts w:hint="eastAsia" w:ascii="宋体" w:hAnsi="宋体" w:eastAsia="宋体" w:cs="宋体"/>
          <w:bCs/>
          <w:color w:val="auto"/>
          <w:sz w:val="28"/>
          <w:szCs w:val="28"/>
        </w:rPr>
        <w:t>3.招标代理服务费应包含（分摊）在投标报价中，但不单独列出。中标人在领取中标通知书前向招标代理人支付，招标代理服务费按《招标代理服务收费管理暂行办法》计价格[2002]1980号文收费标准的计取</w:t>
      </w:r>
      <w:r>
        <w:rPr>
          <w:rFonts w:hint="eastAsia" w:ascii="宋体" w:hAnsi="宋体" w:cs="宋体"/>
          <w:bCs/>
          <w:color w:val="auto"/>
          <w:sz w:val="28"/>
          <w:szCs w:val="28"/>
          <w:lang w:eastAsia="zh-CN"/>
        </w:rPr>
        <w:t>，</w:t>
      </w:r>
      <w:r>
        <w:rPr>
          <w:rFonts w:hint="eastAsia" w:ascii="宋体" w:hAnsi="宋体" w:cs="宋体"/>
          <w:bCs/>
          <w:color w:val="auto"/>
          <w:sz w:val="28"/>
          <w:szCs w:val="28"/>
          <w:lang w:val="en-US" w:eastAsia="zh-CN"/>
        </w:rPr>
        <w:t>不满3000按3000收取</w:t>
      </w:r>
      <w:r>
        <w:rPr>
          <w:rFonts w:hint="eastAsia" w:ascii="宋体" w:hAnsi="宋体" w:eastAsia="宋体" w:cs="宋体"/>
          <w:bCs/>
          <w:color w:val="auto"/>
          <w:sz w:val="28"/>
          <w:szCs w:val="28"/>
        </w:rPr>
        <w:t>。</w:t>
      </w:r>
    </w:p>
    <w:p w14:paraId="312946C6">
      <w:pPr>
        <w:pStyle w:val="12"/>
        <w:ind w:left="0" w:leftChars="0" w:firstLine="560" w:firstLineChars="200"/>
        <w:rPr>
          <w:rFonts w:ascii="宋体" w:hAnsi="宋体" w:cs="宋体"/>
          <w:b/>
          <w:bCs/>
          <w:color w:val="auto"/>
          <w:sz w:val="44"/>
          <w:szCs w:val="44"/>
        </w:rPr>
        <w:sectPr>
          <w:pgSz w:w="11910" w:h="16850"/>
          <w:pgMar w:top="1440" w:right="1080" w:bottom="1440" w:left="1080" w:header="0" w:footer="858" w:gutter="0"/>
          <w:cols w:space="720" w:num="1"/>
          <w:docGrid w:linePitch="286" w:charSpace="0"/>
        </w:sectPr>
      </w:pPr>
      <w:r>
        <w:rPr>
          <w:rFonts w:hint="eastAsia" w:ascii="宋体" w:hAnsi="宋体" w:eastAsia="宋体" w:cs="宋体"/>
          <w:bCs/>
          <w:color w:val="auto"/>
          <w:sz w:val="28"/>
          <w:szCs w:val="28"/>
          <w:lang w:val="en-US" w:eastAsia="zh-CN"/>
        </w:rPr>
        <w:t>4.中标单位与采购单位签订合同</w:t>
      </w:r>
      <w:r>
        <w:rPr>
          <w:rFonts w:hint="eastAsia" w:ascii="宋体" w:hAnsi="宋体" w:cs="宋体"/>
          <w:bCs/>
          <w:color w:val="auto"/>
          <w:sz w:val="28"/>
          <w:szCs w:val="28"/>
          <w:lang w:val="en-US" w:eastAsia="zh-CN"/>
        </w:rPr>
        <w:t>。</w:t>
      </w:r>
    </w:p>
    <w:p w14:paraId="30FB9DA6">
      <w:pPr>
        <w:spacing w:line="360" w:lineRule="auto"/>
        <w:jc w:val="center"/>
        <w:rPr>
          <w:rFonts w:hint="eastAsia" w:ascii="宋体" w:hAnsi="宋体" w:cs="宋体"/>
          <w:b/>
          <w:sz w:val="44"/>
          <w:szCs w:val="44"/>
        </w:rPr>
      </w:pPr>
      <w:r>
        <w:rPr>
          <w:rFonts w:hint="eastAsia" w:ascii="宋体" w:hAnsi="宋体" w:cs="宋体"/>
          <w:b/>
          <w:bCs/>
          <w:sz w:val="44"/>
          <w:szCs w:val="44"/>
        </w:rPr>
        <w:t>第三部分   投标人须知</w:t>
      </w:r>
    </w:p>
    <w:p w14:paraId="66421395">
      <w:pPr>
        <w:pStyle w:val="2"/>
        <w:spacing w:line="360" w:lineRule="auto"/>
        <w:rPr>
          <w:rFonts w:hint="eastAsia" w:ascii="宋体" w:hAnsi="宋体" w:eastAsia="宋体" w:cs="宋体"/>
        </w:rPr>
      </w:pPr>
      <w:r>
        <w:rPr>
          <w:rFonts w:hint="eastAsia" w:ascii="宋体" w:hAnsi="宋体" w:eastAsia="宋体" w:cs="宋体"/>
        </w:rPr>
        <w:t>一、招标采购文件说明</w:t>
      </w:r>
    </w:p>
    <w:p w14:paraId="4031FB7B">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1、 招标采购文件由招标方负责解释。</w:t>
      </w:r>
    </w:p>
    <w:p w14:paraId="7202A279">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2、 招标采购文件由下述部分组成：</w:t>
      </w:r>
    </w:p>
    <w:p w14:paraId="7104C0EF">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第一部分   竞争性</w:t>
      </w:r>
      <w:r>
        <w:rPr>
          <w:rFonts w:hint="eastAsia" w:ascii="宋体" w:hAnsi="宋体" w:cs="宋体"/>
          <w:sz w:val="24"/>
          <w:szCs w:val="24"/>
        </w:rPr>
        <w:t>磋商</w:t>
      </w:r>
      <w:r>
        <w:rPr>
          <w:rFonts w:hint="eastAsia" w:ascii="宋体" w:hAnsi="宋体" w:cs="宋体"/>
          <w:sz w:val="24"/>
          <w:szCs w:val="24"/>
          <w:lang w:val="en-GB"/>
        </w:rPr>
        <w:t>公告</w:t>
      </w:r>
    </w:p>
    <w:p w14:paraId="3CAFEE73">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第二部分   采购项目需求</w:t>
      </w:r>
    </w:p>
    <w:p w14:paraId="51202454">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第三部分   投标人须知</w:t>
      </w:r>
    </w:p>
    <w:p w14:paraId="324541DA">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第四部分   开评标</w:t>
      </w:r>
    </w:p>
    <w:p w14:paraId="789E631D">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第五部分</w:t>
      </w:r>
      <w:r>
        <w:rPr>
          <w:rFonts w:hint="eastAsia" w:ascii="宋体" w:hAnsi="宋体" w:cs="宋体"/>
          <w:sz w:val="24"/>
          <w:szCs w:val="24"/>
        </w:rPr>
        <w:t xml:space="preserve">   </w:t>
      </w:r>
      <w:r>
        <w:rPr>
          <w:rFonts w:hint="eastAsia" w:ascii="宋体" w:hAnsi="宋体" w:cs="宋体"/>
          <w:sz w:val="24"/>
          <w:szCs w:val="24"/>
          <w:lang w:val="en-GB"/>
        </w:rPr>
        <w:t>合同相关要求</w:t>
      </w:r>
    </w:p>
    <w:p w14:paraId="3B287103">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第六部分   质疑提出和处理</w:t>
      </w:r>
    </w:p>
    <w:p w14:paraId="6680B428">
      <w:pPr>
        <w:spacing w:line="360" w:lineRule="auto"/>
        <w:ind w:left="-360" w:firstLine="480" w:firstLineChars="200"/>
        <w:rPr>
          <w:rFonts w:hint="eastAsia" w:ascii="宋体" w:hAnsi="宋体" w:cs="宋体"/>
          <w:szCs w:val="21"/>
          <w:lang w:val="en-GB"/>
        </w:rPr>
      </w:pPr>
      <w:r>
        <w:rPr>
          <w:rFonts w:hint="eastAsia" w:ascii="宋体" w:hAnsi="宋体" w:cs="宋体"/>
          <w:sz w:val="24"/>
          <w:szCs w:val="24"/>
          <w:lang w:val="en-GB"/>
        </w:rPr>
        <w:t xml:space="preserve">第七部分   投标文件格式    </w:t>
      </w:r>
      <w:r>
        <w:rPr>
          <w:rFonts w:hint="eastAsia" w:ascii="宋体" w:hAnsi="宋体" w:cs="宋体"/>
          <w:szCs w:val="21"/>
          <w:lang w:val="en-GB"/>
        </w:rPr>
        <w:t xml:space="preserve"> </w:t>
      </w:r>
    </w:p>
    <w:p w14:paraId="049F2EE7">
      <w:pPr>
        <w:pStyle w:val="2"/>
        <w:spacing w:line="360" w:lineRule="auto"/>
        <w:rPr>
          <w:rFonts w:hint="eastAsia" w:ascii="宋体" w:hAnsi="宋体" w:eastAsia="宋体" w:cs="宋体"/>
        </w:rPr>
      </w:pPr>
      <w:r>
        <w:rPr>
          <w:rFonts w:hint="eastAsia" w:ascii="宋体" w:hAnsi="宋体" w:eastAsia="宋体" w:cs="宋体"/>
        </w:rPr>
        <w:t>二、招标采购文件的澄清和修改</w:t>
      </w:r>
    </w:p>
    <w:p w14:paraId="66F8FCA5">
      <w:pPr>
        <w:spacing w:line="360" w:lineRule="auto"/>
        <w:ind w:firstLine="480" w:firstLineChars="200"/>
        <w:jc w:val="left"/>
        <w:rPr>
          <w:rFonts w:hint="eastAsia" w:ascii="宋体" w:hAnsi="宋体" w:cs="宋体"/>
          <w:b/>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供应商领取招标文件后，应仔细检查招标文件的所有内容，如对本次招标文件存在疑问，请将书面询问文件在本项目投标截止时间前，送至招标人，招标方将做统一答复；如规定时间内未收到任何书面质疑，则视为各投标供应商均理解并接受本招标文件所有内容。同时供应商不得在招标结束后针对招标文件所有内容提出质疑事项。</w:t>
      </w:r>
    </w:p>
    <w:p w14:paraId="3B1D4927">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投标供应商应认真审阅招标文件中所有的事项、格式、条款和规范要求等，如果投标供应商没有按照招标文件要求提交投标文件，或者投标文件没有对招标文件做出实质性响应，其投标将被拒绝或者将作为无效投标，由投标供应商自行承担责任。</w:t>
      </w:r>
    </w:p>
    <w:p w14:paraId="15012B46">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3.采购单位有权对发出的招标文件进行必要的澄清或修改。采购单位对招标文件的澄清、修改将构成招标文件的一部分，对所有投标供应商具有约束力。</w:t>
      </w:r>
    </w:p>
    <w:p w14:paraId="6F527C06">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4.采购单位可视情取消、延长投标截止时间和开标时间，不负责解释。</w:t>
      </w:r>
    </w:p>
    <w:p w14:paraId="266B793C">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5.投标供应商由于对招标文件的任何推论和误解以及采购单位对有关问题的口头解释所造成的后果，均由投标供应商自负。</w:t>
      </w:r>
    </w:p>
    <w:p w14:paraId="01CB10B7">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6.采购单位视情组织答疑会。</w:t>
      </w:r>
    </w:p>
    <w:p w14:paraId="6175547F">
      <w:pPr>
        <w:pStyle w:val="2"/>
        <w:spacing w:line="360" w:lineRule="auto"/>
        <w:rPr>
          <w:rFonts w:hint="eastAsia" w:ascii="宋体" w:hAnsi="宋体" w:eastAsia="宋体" w:cs="宋体"/>
        </w:rPr>
      </w:pPr>
      <w:r>
        <w:rPr>
          <w:rFonts w:hint="eastAsia" w:ascii="宋体" w:hAnsi="宋体" w:eastAsia="宋体" w:cs="宋体"/>
          <w:lang w:val="en-GB"/>
        </w:rPr>
        <w:t>三</w:t>
      </w:r>
      <w:r>
        <w:rPr>
          <w:rFonts w:hint="eastAsia" w:ascii="宋体" w:hAnsi="宋体" w:eastAsia="宋体" w:cs="宋体"/>
        </w:rPr>
        <w:t>、投标文件的制作</w:t>
      </w:r>
    </w:p>
    <w:p w14:paraId="1966EEF9">
      <w:pPr>
        <w:pStyle w:val="4"/>
        <w:spacing w:line="360" w:lineRule="auto"/>
        <w:rPr>
          <w:rFonts w:hint="eastAsia" w:ascii="宋体" w:hAnsi="宋体" w:eastAsia="宋体" w:cs="宋体"/>
          <w:sz w:val="28"/>
        </w:rPr>
      </w:pPr>
      <w:bookmarkStart w:id="6" w:name="_Toc5575604"/>
      <w:bookmarkStart w:id="7" w:name="_Toc20564523"/>
      <w:bookmarkStart w:id="8" w:name="_Toc5578667"/>
      <w:bookmarkStart w:id="9" w:name="_Toc20564611"/>
      <w:bookmarkStart w:id="10" w:name="_Toc20571357"/>
      <w:bookmarkStart w:id="11" w:name="_Toc20144977"/>
      <w:r>
        <w:rPr>
          <w:rFonts w:hint="eastAsia" w:ascii="宋体" w:hAnsi="宋体" w:eastAsia="宋体" w:cs="宋体"/>
          <w:sz w:val="28"/>
        </w:rPr>
        <w:t>1、 原则</w:t>
      </w:r>
      <w:bookmarkEnd w:id="6"/>
      <w:bookmarkEnd w:id="7"/>
      <w:bookmarkEnd w:id="8"/>
      <w:bookmarkEnd w:id="9"/>
      <w:bookmarkEnd w:id="10"/>
      <w:bookmarkEnd w:id="11"/>
      <w:r>
        <w:rPr>
          <w:rFonts w:hint="eastAsia" w:ascii="宋体" w:hAnsi="宋体" w:eastAsia="宋体" w:cs="宋体"/>
          <w:sz w:val="28"/>
        </w:rPr>
        <w:t>：</w:t>
      </w:r>
    </w:p>
    <w:p w14:paraId="1ED52E23">
      <w:pPr>
        <w:spacing w:line="360" w:lineRule="auto"/>
        <w:ind w:left="-360" w:firstLine="480" w:firstLineChars="200"/>
        <w:rPr>
          <w:rFonts w:hint="eastAsia" w:ascii="宋体" w:hAnsi="宋体" w:cs="宋体"/>
          <w:sz w:val="24"/>
          <w:szCs w:val="24"/>
        </w:rPr>
      </w:pPr>
      <w:r>
        <w:rPr>
          <w:rFonts w:hint="eastAsia" w:ascii="宋体" w:hAnsi="宋体" w:cs="宋体"/>
          <w:sz w:val="24"/>
          <w:szCs w:val="24"/>
        </w:rPr>
        <w:t>（1）投标人应保证所提供的所有资料的真实性、准确性。</w:t>
      </w:r>
    </w:p>
    <w:p w14:paraId="23FF0717">
      <w:pPr>
        <w:spacing w:line="360" w:lineRule="auto"/>
        <w:ind w:left="-360" w:firstLine="480" w:firstLineChars="200"/>
        <w:rPr>
          <w:rFonts w:hint="eastAsia" w:ascii="宋体" w:hAnsi="宋体" w:cs="宋体"/>
          <w:sz w:val="24"/>
          <w:szCs w:val="24"/>
        </w:rPr>
      </w:pPr>
      <w:r>
        <w:rPr>
          <w:rFonts w:hint="eastAsia" w:ascii="宋体" w:hAnsi="宋体" w:cs="宋体"/>
          <w:sz w:val="24"/>
          <w:szCs w:val="24"/>
        </w:rPr>
        <w:t>（2）投标人在招标过程中提供不真实的材料，无论其材料是否重要，采购方都将终止其投标资格，投标人需承担相应的后果及法律责任。</w:t>
      </w:r>
    </w:p>
    <w:p w14:paraId="53677880">
      <w:pPr>
        <w:spacing w:line="360" w:lineRule="auto"/>
        <w:ind w:left="-360" w:firstLine="480" w:firstLineChars="200"/>
        <w:rPr>
          <w:rFonts w:hint="eastAsia" w:ascii="宋体" w:hAnsi="宋体" w:cs="宋体"/>
          <w:sz w:val="24"/>
          <w:szCs w:val="24"/>
        </w:rPr>
      </w:pPr>
      <w:r>
        <w:rPr>
          <w:rFonts w:hint="eastAsia" w:ascii="宋体" w:hAnsi="宋体" w:cs="宋体"/>
          <w:sz w:val="24"/>
          <w:szCs w:val="24"/>
        </w:rPr>
        <w:t>（3）采购方拒绝接受电报、电话或传真形式的投标文件。</w:t>
      </w:r>
    </w:p>
    <w:p w14:paraId="1377DB47">
      <w:pPr>
        <w:pStyle w:val="4"/>
        <w:spacing w:line="360" w:lineRule="auto"/>
        <w:rPr>
          <w:rFonts w:hint="eastAsia" w:ascii="宋体" w:hAnsi="宋体" w:eastAsia="宋体" w:cs="宋体"/>
          <w:sz w:val="28"/>
        </w:rPr>
      </w:pPr>
      <w:r>
        <w:rPr>
          <w:rFonts w:hint="eastAsia" w:ascii="宋体" w:hAnsi="宋体" w:eastAsia="宋体" w:cs="宋体"/>
          <w:sz w:val="28"/>
        </w:rPr>
        <w:t>2、 投标文件的组成：见本招标采购文件第</w:t>
      </w:r>
      <w:r>
        <w:rPr>
          <w:rFonts w:hint="eastAsia" w:ascii="宋体" w:hAnsi="宋体" w:eastAsia="宋体" w:cs="宋体"/>
          <w:sz w:val="28"/>
          <w:lang w:val="en-US" w:eastAsia="zh-CN"/>
        </w:rPr>
        <w:t>六</w:t>
      </w:r>
      <w:r>
        <w:rPr>
          <w:rFonts w:hint="eastAsia" w:ascii="宋体" w:hAnsi="宋体" w:eastAsia="宋体" w:cs="宋体"/>
          <w:sz w:val="28"/>
        </w:rPr>
        <w:t>部分“投标文件格式”。</w:t>
      </w:r>
    </w:p>
    <w:p w14:paraId="7E2A8844">
      <w:pPr>
        <w:snapToGrid w:val="0"/>
        <w:spacing w:line="360" w:lineRule="auto"/>
        <w:ind w:firstLine="482" w:firstLineChars="200"/>
        <w:rPr>
          <w:rFonts w:hint="eastAsia" w:ascii="宋体" w:hAnsi="宋体" w:cs="宋体"/>
          <w:szCs w:val="28"/>
          <w:lang w:val="zh-CN"/>
        </w:rPr>
      </w:pPr>
      <w:r>
        <w:rPr>
          <w:rFonts w:hint="eastAsia" w:ascii="宋体" w:hAnsi="宋体" w:cs="宋体"/>
          <w:b/>
          <w:color w:val="FF0000"/>
          <w:sz w:val="24"/>
          <w:szCs w:val="24"/>
        </w:rPr>
        <w:t>特别提示：请投标人携带</w:t>
      </w:r>
      <w:r>
        <w:rPr>
          <w:rFonts w:hint="eastAsia" w:ascii="宋体" w:hAnsi="宋体" w:cs="宋体"/>
          <w:b/>
          <w:color w:val="FF0000"/>
          <w:kern w:val="0"/>
          <w:sz w:val="24"/>
          <w:szCs w:val="24"/>
        </w:rPr>
        <w:t>相关原件用于备查。</w:t>
      </w:r>
      <w:r>
        <w:rPr>
          <w:rFonts w:hint="eastAsia" w:ascii="宋体" w:hAnsi="宋体" w:cs="宋体"/>
          <w:kern w:val="0"/>
          <w:sz w:val="24"/>
          <w:szCs w:val="24"/>
        </w:rPr>
        <w:t>不能提供原件的，</w:t>
      </w:r>
      <w:r>
        <w:rPr>
          <w:rFonts w:hint="eastAsia" w:ascii="宋体" w:hAnsi="宋体" w:cs="宋体"/>
          <w:sz w:val="24"/>
          <w:szCs w:val="24"/>
        </w:rPr>
        <w:t>则需投标人提供经注册地公证机构的公证书或原发证机构出具的相关证明材料。</w:t>
      </w:r>
      <w:r>
        <w:rPr>
          <w:rFonts w:hint="eastAsia" w:ascii="宋体" w:hAnsi="宋体" w:cs="宋体"/>
          <w:kern w:val="0"/>
          <w:sz w:val="24"/>
          <w:szCs w:val="24"/>
        </w:rPr>
        <w:t>复印件请加盖单位公章。因携带原件不全，由此引起的后果由投标人自负。（须</w:t>
      </w:r>
      <w:r>
        <w:rPr>
          <w:rFonts w:hint="eastAsia" w:ascii="宋体" w:hAnsi="宋体" w:cs="宋体"/>
          <w:bCs/>
          <w:sz w:val="24"/>
          <w:szCs w:val="24"/>
        </w:rPr>
        <w:t>将备查原件放在一个资料袋中，原件资料袋可不密封，但须在资料袋上标明投标单位名称和原件清单目录。</w:t>
      </w:r>
      <w:r>
        <w:rPr>
          <w:rFonts w:hint="eastAsia" w:ascii="宋体" w:hAnsi="宋体" w:cs="宋体"/>
          <w:kern w:val="0"/>
          <w:sz w:val="24"/>
          <w:szCs w:val="24"/>
        </w:rPr>
        <w:t>）</w:t>
      </w:r>
    </w:p>
    <w:p w14:paraId="254B3DAE">
      <w:pPr>
        <w:pStyle w:val="4"/>
        <w:spacing w:line="360" w:lineRule="auto"/>
        <w:rPr>
          <w:rFonts w:hint="eastAsia" w:ascii="宋体" w:hAnsi="宋体" w:eastAsia="宋体" w:cs="宋体"/>
          <w:sz w:val="28"/>
        </w:rPr>
      </w:pPr>
      <w:r>
        <w:rPr>
          <w:rFonts w:hint="eastAsia" w:ascii="宋体" w:hAnsi="宋体" w:eastAsia="宋体" w:cs="宋体"/>
          <w:sz w:val="28"/>
        </w:rPr>
        <w:t>3、 投标文件制作要求：</w:t>
      </w:r>
    </w:p>
    <w:p w14:paraId="5CA17347">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（1）投标人应按投标文件组成顺序编写、制作投标文件，并牢固装订成册。投标文件均需采用A4纸（图纸等除外）。投标文件不得行间插字、涂改、增删，如修改错漏处，须经投标文件签署人签字并加盖公章。</w:t>
      </w:r>
    </w:p>
    <w:p w14:paraId="30B5C5ED">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（2）</w:t>
      </w:r>
      <w:r>
        <w:rPr>
          <w:rFonts w:hint="eastAsia" w:ascii="宋体" w:hAnsi="宋体" w:cs="宋体"/>
          <w:sz w:val="24"/>
          <w:szCs w:val="24"/>
        </w:rPr>
        <w:t>投标文件正本</w:t>
      </w:r>
      <w:r>
        <w:rPr>
          <w:rFonts w:hint="eastAsia" w:ascii="宋体" w:hAnsi="宋体" w:cs="宋体"/>
          <w:b/>
          <w:bCs/>
          <w:sz w:val="24"/>
          <w:szCs w:val="24"/>
        </w:rPr>
        <w:t>一份</w:t>
      </w:r>
      <w:r>
        <w:rPr>
          <w:rFonts w:hint="eastAsia" w:ascii="宋体" w:hAnsi="宋体" w:cs="宋体"/>
          <w:sz w:val="24"/>
          <w:szCs w:val="24"/>
        </w:rPr>
        <w:t>、副本</w:t>
      </w:r>
      <w:r>
        <w:rPr>
          <w:rFonts w:hint="eastAsia" w:ascii="宋体" w:hAnsi="宋体" w:cs="宋体"/>
          <w:sz w:val="24"/>
          <w:szCs w:val="24"/>
          <w:lang w:val="en-US" w:eastAsia="zh-CN"/>
        </w:rPr>
        <w:t>二</w:t>
      </w:r>
      <w:r>
        <w:rPr>
          <w:rFonts w:hint="eastAsia" w:ascii="宋体" w:hAnsi="宋体" w:cs="宋体"/>
          <w:b/>
          <w:bCs/>
          <w:sz w:val="24"/>
          <w:szCs w:val="24"/>
        </w:rPr>
        <w:t>份</w:t>
      </w:r>
      <w:r>
        <w:rPr>
          <w:rFonts w:hint="eastAsia" w:ascii="宋体" w:hAnsi="宋体" w:cs="宋体"/>
          <w:sz w:val="24"/>
          <w:szCs w:val="24"/>
        </w:rPr>
        <w:t>，在每一份投标文件上要明确标注投标人</w:t>
      </w:r>
      <w:r>
        <w:rPr>
          <w:rFonts w:hint="eastAsia" w:ascii="宋体" w:hAnsi="宋体" w:cs="宋体"/>
          <w:sz w:val="24"/>
          <w:szCs w:val="24"/>
          <w:lang w:val="zh-CN"/>
        </w:rPr>
        <w:t>全称、</w:t>
      </w:r>
      <w:r>
        <w:rPr>
          <w:rFonts w:hint="eastAsia" w:ascii="宋体" w:hAnsi="宋体" w:cs="宋体"/>
          <w:sz w:val="24"/>
          <w:szCs w:val="24"/>
        </w:rPr>
        <w:t>“正本”、“副本”字样。一旦正本和副本内容有差异，以正本为准。</w:t>
      </w:r>
    </w:p>
    <w:p w14:paraId="2C0973B5">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（3）</w:t>
      </w:r>
      <w:r>
        <w:rPr>
          <w:rFonts w:hint="eastAsia" w:ascii="宋体" w:hAnsi="宋体" w:cs="宋体"/>
          <w:sz w:val="24"/>
          <w:szCs w:val="24"/>
        </w:rPr>
        <w:t>投标文件正本须打印并由法定代表人或授权代表签字并加盖单位公章。副本可复印，但须加盖单位公章。</w:t>
      </w:r>
    </w:p>
    <w:p w14:paraId="7D248F6F">
      <w:pPr>
        <w:spacing w:line="360" w:lineRule="auto"/>
        <w:ind w:left="-360" w:firstLine="480" w:firstLineChars="200"/>
        <w:rPr>
          <w:rFonts w:hint="eastAsia" w:ascii="宋体" w:hAnsi="宋体" w:cs="宋体"/>
          <w:sz w:val="24"/>
          <w:szCs w:val="24"/>
        </w:rPr>
      </w:pPr>
      <w:r>
        <w:rPr>
          <w:rFonts w:hint="eastAsia" w:ascii="宋体" w:hAnsi="宋体" w:cs="宋体"/>
          <w:sz w:val="24"/>
          <w:szCs w:val="24"/>
        </w:rPr>
        <w:t>（4）投标人应将本项目投标文件密封。</w:t>
      </w:r>
    </w:p>
    <w:p w14:paraId="50CFFE7B">
      <w:pPr>
        <w:spacing w:line="360" w:lineRule="auto"/>
        <w:ind w:left="-360" w:firstLine="482" w:firstLineChars="200"/>
        <w:rPr>
          <w:rFonts w:hint="eastAsia" w:ascii="宋体" w:hAnsi="宋体" w:cs="宋体"/>
          <w:color w:val="FF0000"/>
          <w:sz w:val="24"/>
          <w:szCs w:val="24"/>
        </w:rPr>
      </w:pPr>
      <w:r>
        <w:rPr>
          <w:rFonts w:hint="eastAsia" w:ascii="宋体" w:hAnsi="宋体" w:cs="宋体"/>
          <w:b/>
          <w:bCs/>
          <w:color w:val="FF0000"/>
          <w:sz w:val="24"/>
          <w:szCs w:val="24"/>
        </w:rPr>
        <w:t>（5）报价单三份须单独另行密封，投标报价不得出现于投标文件的正本或副本。</w:t>
      </w:r>
    </w:p>
    <w:p w14:paraId="63BCD433">
      <w:pPr>
        <w:spacing w:line="360" w:lineRule="auto"/>
        <w:ind w:left="-360" w:firstLine="480" w:firstLineChars="200"/>
        <w:rPr>
          <w:rFonts w:hint="eastAsia" w:ascii="宋体" w:hAnsi="宋体" w:cs="宋体"/>
          <w:szCs w:val="21"/>
        </w:rPr>
      </w:pPr>
      <w:r>
        <w:rPr>
          <w:rFonts w:hint="eastAsia" w:ascii="宋体" w:hAnsi="宋体" w:cs="宋体"/>
          <w:sz w:val="24"/>
          <w:szCs w:val="24"/>
        </w:rPr>
        <w:t>（6）所有密封文件封套正面须标明项目名称、项目编号、边缝处加盖单位骑缝章或骑缝签字，并注明于开标前不得启封。如果投标供应商未加写标记，招标方对投标文件的误投和提前启封不负责任。</w:t>
      </w:r>
    </w:p>
    <w:p w14:paraId="478BD541">
      <w:pPr>
        <w:pStyle w:val="4"/>
        <w:spacing w:line="360" w:lineRule="auto"/>
        <w:rPr>
          <w:rFonts w:hint="eastAsia" w:ascii="宋体" w:hAnsi="宋体" w:eastAsia="宋体" w:cs="宋体"/>
          <w:sz w:val="28"/>
        </w:rPr>
      </w:pPr>
      <w:r>
        <w:rPr>
          <w:rFonts w:hint="eastAsia" w:ascii="宋体" w:hAnsi="宋体" w:eastAsia="宋体" w:cs="宋体"/>
          <w:sz w:val="28"/>
        </w:rPr>
        <w:t>4、 投标报价</w:t>
      </w:r>
    </w:p>
    <w:p w14:paraId="72599BD2">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 xml:space="preserve">（1）投标报价包括本项目的全部费用 (含一切必须的辅助材料费用)及相关服务费等。 </w:t>
      </w:r>
    </w:p>
    <w:p w14:paraId="6EE5B2AB">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（2）投标方免费提供的项目，也应报价并注明免费，不计入报价总价。</w:t>
      </w:r>
    </w:p>
    <w:p w14:paraId="7829F1C0">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（3）投标人应对招标文件内所要采购的全部内容进行报价，只投其中部分内容者，其投标书将被拒绝。</w:t>
      </w:r>
    </w:p>
    <w:p w14:paraId="3CE5D363">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（4）本项目将进行现场最终报价，请做好现场报价的准备。</w:t>
      </w:r>
    </w:p>
    <w:p w14:paraId="3914B741">
      <w:pPr>
        <w:spacing w:line="360" w:lineRule="auto"/>
        <w:ind w:left="-360" w:firstLine="482" w:firstLineChars="200"/>
        <w:rPr>
          <w:rFonts w:hint="eastAsia" w:ascii="宋体" w:hAnsi="宋体" w:cs="宋体"/>
          <w:b/>
          <w:bCs/>
          <w:color w:val="FF0000"/>
          <w:sz w:val="24"/>
          <w:szCs w:val="24"/>
        </w:rPr>
      </w:pPr>
      <w:r>
        <w:rPr>
          <w:rFonts w:hint="eastAsia" w:ascii="宋体" w:hAnsi="宋体" w:cs="宋体"/>
          <w:b/>
          <w:bCs/>
          <w:color w:val="FF0000"/>
          <w:sz w:val="24"/>
          <w:szCs w:val="24"/>
        </w:rPr>
        <w:t>（5）</w:t>
      </w:r>
      <w:r>
        <w:rPr>
          <w:rFonts w:hint="eastAsia" w:ascii="宋体" w:hAnsi="宋体" w:cs="宋体"/>
          <w:b/>
          <w:bCs/>
          <w:color w:val="FF0000"/>
          <w:sz w:val="24"/>
          <w:szCs w:val="24"/>
          <w:shd w:val="clear" w:color="auto" w:fill="FFFFFF"/>
        </w:rPr>
        <w:t>本项目最高限价：</w:t>
      </w:r>
      <w:r>
        <w:rPr>
          <w:rFonts w:hint="eastAsia" w:ascii="宋体" w:hAnsi="宋体" w:cs="宋体"/>
          <w:b/>
          <w:bCs/>
          <w:color w:val="FF0000"/>
          <w:sz w:val="24"/>
          <w:szCs w:val="24"/>
          <w:u w:val="single"/>
          <w:shd w:val="clear" w:color="auto" w:fill="FFFFFF"/>
          <w:lang w:val="en-US" w:eastAsia="zh-CN"/>
        </w:rPr>
        <w:t>35</w:t>
      </w:r>
      <w:r>
        <w:rPr>
          <w:rFonts w:hint="eastAsia" w:ascii="宋体" w:hAnsi="宋体" w:cs="宋体"/>
          <w:b/>
          <w:bCs/>
          <w:color w:val="FF0000"/>
          <w:sz w:val="24"/>
          <w:szCs w:val="24"/>
          <w:u w:val="single"/>
          <w:shd w:val="clear" w:color="auto" w:fill="FFFFFF"/>
        </w:rPr>
        <w:t>万元</w:t>
      </w:r>
      <w:r>
        <w:rPr>
          <w:rFonts w:hint="eastAsia" w:ascii="宋体" w:hAnsi="宋体" w:cs="宋体"/>
          <w:b/>
          <w:bCs/>
          <w:color w:val="FF0000"/>
          <w:sz w:val="24"/>
          <w:szCs w:val="24"/>
          <w:shd w:val="clear" w:color="auto" w:fill="FFFFFF"/>
        </w:rPr>
        <w:t>。最后报价超过最高限价的视为无效报价</w:t>
      </w:r>
    </w:p>
    <w:p w14:paraId="7186F96B">
      <w:pPr>
        <w:pStyle w:val="2"/>
        <w:spacing w:line="360" w:lineRule="auto"/>
        <w:rPr>
          <w:rFonts w:hint="eastAsia" w:ascii="宋体" w:hAnsi="宋体" w:eastAsia="宋体" w:cs="宋体"/>
          <w:lang w:val="en-GB"/>
        </w:rPr>
      </w:pPr>
      <w:r>
        <w:rPr>
          <w:rFonts w:hint="eastAsia" w:ascii="宋体" w:hAnsi="宋体" w:eastAsia="宋体" w:cs="宋体"/>
          <w:lang w:val="en-GB"/>
        </w:rPr>
        <w:t>四、投标文件的递交</w:t>
      </w:r>
    </w:p>
    <w:p w14:paraId="740803BF">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1、招标方于开标地点在</w:t>
      </w:r>
      <w:r>
        <w:rPr>
          <w:rFonts w:hint="eastAsia" w:ascii="宋体" w:hAnsi="宋体" w:cs="宋体"/>
          <w:sz w:val="24"/>
          <w:szCs w:val="24"/>
          <w:u w:val="single"/>
          <w:lang w:val="en-GB"/>
        </w:rPr>
        <w:t>投标截止时间前半小时内接受标书</w:t>
      </w:r>
      <w:r>
        <w:rPr>
          <w:rFonts w:hint="eastAsia" w:ascii="宋体" w:hAnsi="宋体" w:cs="宋体"/>
          <w:sz w:val="24"/>
          <w:szCs w:val="24"/>
          <w:lang w:val="en-GB"/>
        </w:rPr>
        <w:t>。</w:t>
      </w:r>
    </w:p>
    <w:p w14:paraId="23C32DC5">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rPr>
        <w:t>2、</w:t>
      </w:r>
      <w:r>
        <w:rPr>
          <w:rFonts w:hint="eastAsia" w:ascii="宋体" w:hAnsi="宋体" w:cs="宋体"/>
          <w:sz w:val="24"/>
          <w:szCs w:val="24"/>
          <w:lang w:val="en-GB"/>
        </w:rPr>
        <w:t>投标人</w:t>
      </w:r>
      <w:r>
        <w:rPr>
          <w:rFonts w:hint="eastAsia" w:ascii="宋体" w:hAnsi="宋体" w:cs="宋体"/>
          <w:sz w:val="24"/>
          <w:szCs w:val="24"/>
        </w:rPr>
        <w:t>递交投标文件的方式为专人当面递交的方式。</w:t>
      </w:r>
    </w:p>
    <w:p w14:paraId="0D7F4F71">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rPr>
        <w:t>3</w:t>
      </w:r>
      <w:r>
        <w:rPr>
          <w:rFonts w:hint="eastAsia" w:ascii="宋体" w:hAnsi="宋体" w:cs="宋体"/>
          <w:sz w:val="24"/>
          <w:szCs w:val="24"/>
          <w:lang w:val="en-GB"/>
        </w:rPr>
        <w:t>、招标方将拒绝接收递交时间、密封情况等不符合要求的投标文件。</w:t>
      </w:r>
    </w:p>
    <w:p w14:paraId="1A3DA37B">
      <w:pPr>
        <w:spacing w:line="360" w:lineRule="auto"/>
        <w:ind w:left="-360" w:firstLine="480" w:firstLineChars="200"/>
        <w:rPr>
          <w:rFonts w:hint="eastAsia" w:ascii="宋体" w:hAnsi="宋体" w:cs="宋体"/>
          <w:szCs w:val="21"/>
          <w:lang w:val="en-GB"/>
        </w:rPr>
      </w:pPr>
      <w:r>
        <w:rPr>
          <w:rFonts w:hint="eastAsia" w:ascii="宋体" w:hAnsi="宋体" w:cs="宋体"/>
          <w:sz w:val="24"/>
          <w:szCs w:val="24"/>
          <w:lang w:val="en-GB"/>
        </w:rPr>
        <w:t>4、投标文件填写字迹必须清楚、工整，对不同文字文本投标文件的解释发生异议的，以中文文本为准。</w:t>
      </w:r>
    </w:p>
    <w:p w14:paraId="7CC31A7E">
      <w:pPr>
        <w:pStyle w:val="2"/>
        <w:spacing w:line="360" w:lineRule="auto"/>
        <w:rPr>
          <w:rFonts w:hint="eastAsia" w:ascii="宋体" w:hAnsi="宋体" w:eastAsia="宋体" w:cs="宋体"/>
          <w:b w:val="0"/>
        </w:rPr>
      </w:pPr>
      <w:r>
        <w:rPr>
          <w:rFonts w:hint="eastAsia" w:ascii="宋体" w:hAnsi="宋体" w:eastAsia="宋体" w:cs="宋体"/>
          <w:lang w:val="en-GB"/>
        </w:rPr>
        <w:t>五、无效投标的情形</w:t>
      </w:r>
    </w:p>
    <w:p w14:paraId="6CDCA74E">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发生下列情况之一的投标文件被视为无效：</w:t>
      </w:r>
    </w:p>
    <w:p w14:paraId="232971FC">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1．投标报价超出项目最高限价的；</w:t>
      </w:r>
    </w:p>
    <w:p w14:paraId="78E14BBB">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2．由于包装不妥，在送交途中严重破损或失散的投标文件；</w:t>
      </w:r>
    </w:p>
    <w:p w14:paraId="748C768F">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3．未按照招标文件要求盖章、</w:t>
      </w:r>
      <w:r>
        <w:rPr>
          <w:rFonts w:hint="eastAsia" w:ascii="宋体" w:hAnsi="宋体" w:cs="宋体"/>
          <w:sz w:val="24"/>
          <w:szCs w:val="24"/>
        </w:rPr>
        <w:t>签署姓名</w:t>
      </w:r>
      <w:r>
        <w:rPr>
          <w:rFonts w:hint="eastAsia" w:ascii="宋体" w:hAnsi="宋体" w:cs="宋体"/>
          <w:sz w:val="24"/>
          <w:szCs w:val="24"/>
          <w:lang w:val="en-GB"/>
        </w:rPr>
        <w:t>；未装订或未按照招标文件规定的数量进行制作、未按照招标文件规定要求密封；投标承诺函、法定代表人授权书等有涂改的；</w:t>
      </w:r>
    </w:p>
    <w:p w14:paraId="6FFAA336">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4．未能提供合格的资格文件；</w:t>
      </w:r>
    </w:p>
    <w:p w14:paraId="2CA99F0A">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5．投标人未对招标文件内所要采购的全部内容进行报价的；</w:t>
      </w:r>
    </w:p>
    <w:p w14:paraId="10561FAA">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lang w:val="en-GB"/>
        </w:rPr>
        <w:t>6．与招标文件有重大偏离的或未能实质性响应技术商务要求的；</w:t>
      </w:r>
    </w:p>
    <w:p w14:paraId="79DB1B72">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rPr>
        <w:t>7</w:t>
      </w:r>
      <w:r>
        <w:rPr>
          <w:rFonts w:hint="eastAsia" w:ascii="宋体" w:hAnsi="宋体" w:cs="宋体"/>
          <w:sz w:val="24"/>
          <w:szCs w:val="24"/>
          <w:lang w:val="en-GB"/>
        </w:rPr>
        <w:t>．开标时投标供应商授权代表未到开标现场或授权代表不能提供相应身份证明的；</w:t>
      </w:r>
    </w:p>
    <w:p w14:paraId="0760E73B">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rPr>
        <w:t>8</w:t>
      </w:r>
      <w:r>
        <w:rPr>
          <w:rFonts w:hint="eastAsia" w:ascii="宋体" w:hAnsi="宋体" w:cs="宋体"/>
          <w:sz w:val="24"/>
          <w:szCs w:val="24"/>
          <w:lang w:val="en-GB"/>
        </w:rPr>
        <w:t>．投标供应商在投标活动中提供任何虚假材料或从事其他违法活动的；</w:t>
      </w:r>
    </w:p>
    <w:p w14:paraId="2B0B2615">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rPr>
        <w:t>9</w:t>
      </w:r>
      <w:r>
        <w:rPr>
          <w:rFonts w:hint="eastAsia" w:ascii="宋体" w:hAnsi="宋体" w:cs="宋体"/>
          <w:sz w:val="24"/>
          <w:szCs w:val="24"/>
          <w:lang w:val="en-GB"/>
        </w:rPr>
        <w:t>．评标委员会认为其他不合理情况的；</w:t>
      </w:r>
    </w:p>
    <w:p w14:paraId="67F04515">
      <w:pPr>
        <w:spacing w:line="360" w:lineRule="auto"/>
        <w:ind w:left="-360" w:firstLine="480" w:firstLineChars="200"/>
        <w:rPr>
          <w:rFonts w:hint="eastAsia" w:ascii="宋体" w:hAnsi="宋体" w:cs="宋体"/>
          <w:szCs w:val="21"/>
        </w:rPr>
      </w:pPr>
      <w:r>
        <w:rPr>
          <w:rFonts w:hint="eastAsia" w:ascii="宋体" w:hAnsi="宋体" w:cs="宋体"/>
          <w:sz w:val="24"/>
          <w:szCs w:val="24"/>
          <w:lang w:val="en-GB"/>
        </w:rPr>
        <w:t>1</w:t>
      </w:r>
      <w:r>
        <w:rPr>
          <w:rFonts w:hint="eastAsia" w:ascii="宋体" w:hAnsi="宋体" w:cs="宋体"/>
          <w:sz w:val="24"/>
          <w:szCs w:val="24"/>
        </w:rPr>
        <w:t>0</w:t>
      </w:r>
      <w:r>
        <w:rPr>
          <w:rFonts w:hint="eastAsia" w:ascii="宋体" w:hAnsi="宋体" w:cs="宋体"/>
          <w:sz w:val="24"/>
          <w:szCs w:val="24"/>
          <w:lang w:val="en-GB"/>
        </w:rPr>
        <w:t>．不符合法律、法规和本招标文件规定的其他实质性要求的</w:t>
      </w:r>
      <w:r>
        <w:rPr>
          <w:rFonts w:hint="eastAsia" w:ascii="宋体" w:hAnsi="宋体" w:cs="宋体"/>
          <w:szCs w:val="21"/>
          <w:lang w:val="en-GB"/>
        </w:rPr>
        <w:t>。</w:t>
      </w:r>
    </w:p>
    <w:p w14:paraId="6A0CF63A">
      <w:pPr>
        <w:pStyle w:val="3"/>
        <w:ind w:firstLine="0"/>
        <w:rPr>
          <w:rFonts w:hint="eastAsia" w:ascii="宋体" w:hAnsi="宋体" w:cs="宋体"/>
          <w:sz w:val="22"/>
          <w:szCs w:val="28"/>
          <w:lang w:val="zh-CN"/>
        </w:rPr>
      </w:pPr>
    </w:p>
    <w:p w14:paraId="2F2FA399">
      <w:pPr>
        <w:pStyle w:val="16"/>
        <w:jc w:val="both"/>
        <w:rPr>
          <w:rFonts w:hint="eastAsia"/>
        </w:rPr>
      </w:pPr>
    </w:p>
    <w:p w14:paraId="08C01C66">
      <w:pPr>
        <w:rPr>
          <w:rFonts w:hint="eastAsia" w:ascii="宋体" w:hAnsi="宋体" w:cs="宋体"/>
        </w:rPr>
      </w:pPr>
    </w:p>
    <w:p w14:paraId="74DC1950">
      <w:pPr>
        <w:pStyle w:val="16"/>
        <w:rPr>
          <w:rFonts w:hint="eastAsia"/>
        </w:rPr>
      </w:pPr>
    </w:p>
    <w:p w14:paraId="143D8CE6">
      <w:pPr>
        <w:pStyle w:val="16"/>
        <w:jc w:val="both"/>
        <w:rPr>
          <w:rFonts w:hint="eastAsia"/>
        </w:rPr>
      </w:pPr>
    </w:p>
    <w:p w14:paraId="444E2E94">
      <w:pPr>
        <w:spacing w:line="360" w:lineRule="auto"/>
        <w:jc w:val="both"/>
        <w:rPr>
          <w:rFonts w:hint="eastAsia" w:ascii="宋体" w:hAnsi="宋体" w:cs="宋体"/>
          <w:b/>
          <w:bCs/>
          <w:sz w:val="44"/>
          <w:szCs w:val="44"/>
        </w:rPr>
      </w:pPr>
    </w:p>
    <w:p w14:paraId="19621D64">
      <w:pPr>
        <w:spacing w:line="360" w:lineRule="auto"/>
        <w:jc w:val="center"/>
        <w:rPr>
          <w:rFonts w:hint="eastAsia" w:ascii="宋体" w:hAnsi="宋体" w:cs="宋体"/>
          <w:b/>
          <w:sz w:val="44"/>
          <w:szCs w:val="44"/>
        </w:rPr>
      </w:pPr>
      <w:r>
        <w:rPr>
          <w:rFonts w:hint="eastAsia" w:ascii="宋体" w:hAnsi="宋体" w:cs="宋体"/>
          <w:b/>
          <w:bCs/>
          <w:sz w:val="44"/>
          <w:szCs w:val="44"/>
        </w:rPr>
        <w:t>第四部分   开评标</w:t>
      </w:r>
    </w:p>
    <w:p w14:paraId="11D4865A">
      <w:pPr>
        <w:pStyle w:val="2"/>
        <w:rPr>
          <w:rFonts w:hint="eastAsia" w:ascii="宋体" w:hAnsi="宋体" w:eastAsia="宋体" w:cs="宋体"/>
        </w:rPr>
      </w:pPr>
      <w:r>
        <w:rPr>
          <w:rFonts w:hint="eastAsia" w:ascii="宋体" w:hAnsi="宋体" w:eastAsia="宋体" w:cs="宋体"/>
        </w:rPr>
        <w:t>一、开评标程序</w:t>
      </w:r>
    </w:p>
    <w:p w14:paraId="2D17F3C9">
      <w:pPr>
        <w:pStyle w:val="4"/>
        <w:spacing w:line="360" w:lineRule="auto"/>
        <w:rPr>
          <w:rFonts w:hint="eastAsia" w:ascii="宋体" w:hAnsi="宋体" w:eastAsia="宋体" w:cs="宋体"/>
          <w:sz w:val="28"/>
        </w:rPr>
      </w:pPr>
      <w:r>
        <w:rPr>
          <w:rFonts w:hint="eastAsia" w:ascii="宋体" w:hAnsi="宋体" w:eastAsia="宋体" w:cs="宋体"/>
          <w:sz w:val="28"/>
        </w:rPr>
        <w:t>1.招标人组织开标</w:t>
      </w:r>
    </w:p>
    <w:p w14:paraId="1DD511EF">
      <w:pPr>
        <w:spacing w:line="360" w:lineRule="auto"/>
        <w:ind w:left="-360" w:firstLine="480" w:firstLineChars="200"/>
        <w:rPr>
          <w:rFonts w:hint="eastAsia" w:ascii="宋体" w:hAnsi="宋体" w:cs="宋体"/>
          <w:sz w:val="24"/>
          <w:szCs w:val="24"/>
        </w:rPr>
      </w:pPr>
      <w:r>
        <w:rPr>
          <w:rFonts w:hint="eastAsia" w:ascii="宋体" w:hAnsi="宋体" w:cs="宋体"/>
          <w:sz w:val="24"/>
          <w:szCs w:val="24"/>
        </w:rPr>
        <w:t>(1）招标方在招标文件规定的时间和地点进行竞争性磋商，投标人的法定代表人或授权代表须持有效身份证参加开标会。</w:t>
      </w:r>
    </w:p>
    <w:p w14:paraId="765C389F">
      <w:pPr>
        <w:spacing w:line="360" w:lineRule="auto"/>
        <w:ind w:left="-360" w:firstLine="480" w:firstLineChars="200"/>
        <w:rPr>
          <w:rFonts w:hint="eastAsia" w:ascii="宋体" w:hAnsi="宋体" w:cs="宋体"/>
          <w:sz w:val="24"/>
          <w:szCs w:val="24"/>
        </w:rPr>
      </w:pPr>
      <w:r>
        <w:rPr>
          <w:rFonts w:hint="eastAsia" w:ascii="宋体" w:hAnsi="宋体" w:cs="宋体"/>
          <w:sz w:val="24"/>
          <w:szCs w:val="24"/>
        </w:rPr>
        <w:t>(2)询标期间，投标供应商法定代表人或授权代表必须在场，负责解答有关事宜。</w:t>
      </w:r>
    </w:p>
    <w:p w14:paraId="436C9F66">
      <w:pPr>
        <w:spacing w:line="360" w:lineRule="auto"/>
        <w:ind w:left="-360" w:firstLine="480" w:firstLineChars="200"/>
        <w:rPr>
          <w:rFonts w:hint="eastAsia" w:ascii="宋体" w:hAnsi="宋体" w:cs="宋体"/>
          <w:sz w:val="24"/>
          <w:szCs w:val="24"/>
          <w:lang w:val="en-GB"/>
        </w:rPr>
      </w:pPr>
      <w:r>
        <w:rPr>
          <w:rFonts w:hint="eastAsia" w:ascii="宋体" w:hAnsi="宋体" w:cs="宋体"/>
          <w:sz w:val="24"/>
          <w:szCs w:val="24"/>
        </w:rPr>
        <w:t>(3)</w:t>
      </w:r>
      <w:r>
        <w:rPr>
          <w:rFonts w:hint="eastAsia" w:ascii="宋体" w:hAnsi="宋体" w:cs="宋体"/>
          <w:sz w:val="24"/>
          <w:szCs w:val="24"/>
          <w:lang w:val="en-GB"/>
        </w:rPr>
        <w:t>凡在投标、开标过程中，招标人已提示是否有异议的事项，投标人当时没有提出异议的，事后投标人不得针对上述事项提出质疑。</w:t>
      </w:r>
    </w:p>
    <w:p w14:paraId="53556E3E">
      <w:pPr>
        <w:spacing w:line="360" w:lineRule="auto"/>
        <w:ind w:left="-360" w:firstLine="480" w:firstLineChars="200"/>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val="en-GB"/>
        </w:rPr>
        <w:t>在投标、评标过程中，如果投标人联合故意抬高报价或出现其他不正当行为，招标人有权中止投标或评标。</w:t>
      </w:r>
    </w:p>
    <w:p w14:paraId="25446599">
      <w:pPr>
        <w:snapToGrid w:val="0"/>
        <w:spacing w:line="360" w:lineRule="auto"/>
        <w:rPr>
          <w:rFonts w:hint="eastAsia" w:ascii="宋体" w:hAnsi="宋体" w:cs="宋体"/>
          <w:szCs w:val="21"/>
        </w:rPr>
      </w:pPr>
      <w:r>
        <w:rPr>
          <w:rFonts w:hint="eastAsia" w:ascii="宋体" w:hAnsi="宋体" w:cs="宋体"/>
          <w:b/>
          <w:sz w:val="28"/>
        </w:rPr>
        <w:t>2.评委会</w:t>
      </w:r>
      <w:r>
        <w:rPr>
          <w:rFonts w:hint="eastAsia" w:ascii="宋体" w:hAnsi="宋体" w:cs="宋体"/>
          <w:sz w:val="24"/>
          <w:szCs w:val="24"/>
        </w:rPr>
        <w:t>由采购单位代表及相关领域的专家组成，对投标文件进行审查、质疑、评估、比较。评委会按照公平、公正、择优的原则进行独立评标。</w:t>
      </w:r>
    </w:p>
    <w:p w14:paraId="432E4635">
      <w:pPr>
        <w:snapToGrid w:val="0"/>
        <w:spacing w:line="360" w:lineRule="auto"/>
        <w:rPr>
          <w:rFonts w:hint="eastAsia" w:ascii="宋体" w:hAnsi="宋体" w:cs="宋体"/>
          <w:b/>
          <w:sz w:val="24"/>
          <w:szCs w:val="24"/>
        </w:rPr>
      </w:pPr>
      <w:r>
        <w:rPr>
          <w:rFonts w:hint="eastAsia" w:ascii="宋体" w:hAnsi="宋体" w:cs="宋体"/>
          <w:b/>
          <w:sz w:val="22"/>
          <w:szCs w:val="28"/>
        </w:rPr>
        <w:t xml:space="preserve"> </w:t>
      </w:r>
      <w:r>
        <w:rPr>
          <w:rFonts w:hint="eastAsia" w:ascii="宋体" w:hAnsi="宋体" w:cs="宋体"/>
          <w:b/>
          <w:sz w:val="24"/>
          <w:szCs w:val="24"/>
        </w:rPr>
        <w:t xml:space="preserve">(1)评审内容     </w:t>
      </w:r>
    </w:p>
    <w:p w14:paraId="5A109E5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投标人的投标资格；投标文件是否完整；投标文件是否恰当地签署；是否作出实质性响应；是否有计算错误。</w:t>
      </w:r>
      <w:r>
        <w:rPr>
          <w:rFonts w:hint="eastAsia" w:ascii="宋体" w:hAnsi="宋体" w:cs="宋体"/>
          <w:b/>
          <w:sz w:val="24"/>
          <w:szCs w:val="24"/>
        </w:rPr>
        <w:t>评委评标只根据投标文件本身，而不寻求外部证据。</w:t>
      </w:r>
    </w:p>
    <w:p w14:paraId="511DE884">
      <w:pPr>
        <w:snapToGrid w:val="0"/>
        <w:spacing w:line="360" w:lineRule="auto"/>
        <w:rPr>
          <w:rFonts w:hint="eastAsia" w:ascii="宋体" w:hAnsi="宋体" w:cs="宋体"/>
          <w:b/>
          <w:bCs/>
          <w:sz w:val="24"/>
          <w:szCs w:val="24"/>
        </w:rPr>
      </w:pPr>
      <w:r>
        <w:rPr>
          <w:rFonts w:hint="eastAsia" w:ascii="宋体" w:hAnsi="宋体" w:cs="宋体"/>
          <w:b/>
          <w:bCs/>
          <w:sz w:val="24"/>
          <w:szCs w:val="24"/>
        </w:rPr>
        <w:t>（2）相应的规定</w:t>
      </w:r>
    </w:p>
    <w:p w14:paraId="39EF41E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如果单价汇总金额与总价金额有出入，以单价金额计算结果为准；单价金额小数点有明显错位的，应以总价为准；正本与副本有矛盾的，以正本为准；若文件大写表示的数据与数字表示的有差别，以大写表示的数据为准。</w:t>
      </w:r>
    </w:p>
    <w:p w14:paraId="3066E1EB">
      <w:pPr>
        <w:snapToGrid w:val="0"/>
        <w:spacing w:line="360" w:lineRule="auto"/>
        <w:rPr>
          <w:rFonts w:hint="eastAsia" w:ascii="宋体" w:hAnsi="宋体" w:cs="宋体"/>
          <w:b/>
          <w:bCs/>
          <w:sz w:val="24"/>
          <w:szCs w:val="24"/>
        </w:rPr>
      </w:pPr>
      <w:r>
        <w:rPr>
          <w:rFonts w:hint="eastAsia" w:ascii="宋体" w:hAnsi="宋体" w:cs="宋体"/>
          <w:b/>
          <w:sz w:val="24"/>
          <w:szCs w:val="24"/>
        </w:rPr>
        <w:t>（3） 陈述、演示、</w:t>
      </w:r>
      <w:r>
        <w:rPr>
          <w:rFonts w:hint="eastAsia" w:ascii="宋体" w:hAnsi="宋体" w:cs="宋体"/>
          <w:b/>
          <w:bCs/>
          <w:sz w:val="24"/>
          <w:szCs w:val="24"/>
        </w:rPr>
        <w:t>答疑、澄清</w:t>
      </w:r>
    </w:p>
    <w:p w14:paraId="7C1D973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如评委会认为有必要，投标人按评委会的要求作陈述、演示、答疑及澄清其投标内容。时间由评委会掌握。重要澄清答复应是书面的，但不得对投标内容进行实质性修改。</w:t>
      </w:r>
    </w:p>
    <w:p w14:paraId="2315AFB1">
      <w:pPr>
        <w:pStyle w:val="4"/>
        <w:spacing w:line="360" w:lineRule="auto"/>
        <w:rPr>
          <w:rFonts w:hint="eastAsia" w:ascii="宋体" w:hAnsi="宋体" w:eastAsia="宋体" w:cs="宋体"/>
          <w:sz w:val="28"/>
        </w:rPr>
      </w:pPr>
      <w:r>
        <w:rPr>
          <w:rFonts w:hint="eastAsia" w:ascii="宋体" w:hAnsi="宋体" w:eastAsia="宋体" w:cs="宋体"/>
          <w:sz w:val="28"/>
        </w:rPr>
        <w:t>3.中标通知</w:t>
      </w:r>
    </w:p>
    <w:p w14:paraId="71E1C21B">
      <w:pPr>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（1）中标结果确定后，将在指定媒体上公示。公示期满，如无异议的，由</w:t>
      </w:r>
      <w:r>
        <w:rPr>
          <w:rFonts w:hint="eastAsia" w:ascii="宋体" w:hAnsi="宋体" w:cs="宋体"/>
          <w:sz w:val="24"/>
          <w:szCs w:val="24"/>
        </w:rPr>
        <w:t>采购人</w:t>
      </w:r>
      <w:r>
        <w:rPr>
          <w:rFonts w:hint="eastAsia" w:ascii="宋体" w:hAnsi="宋体" w:cs="宋体"/>
          <w:sz w:val="24"/>
          <w:szCs w:val="24"/>
          <w:lang w:val="en-GB"/>
        </w:rPr>
        <w:t>向中标方签发《中标通知书》，《中标通知书》一经发出，即具有法律效力。采购人和成交供应商依法承担法律责任。</w:t>
      </w:r>
    </w:p>
    <w:p w14:paraId="1ED2884E">
      <w:pPr>
        <w:snapToGrid w:val="0"/>
        <w:spacing w:line="360" w:lineRule="auto"/>
        <w:ind w:firstLine="480" w:firstLineChars="200"/>
        <w:rPr>
          <w:rFonts w:hint="eastAsia" w:ascii="宋体" w:hAnsi="宋体" w:cs="宋体"/>
          <w:szCs w:val="21"/>
          <w:lang w:val="en-GB"/>
        </w:rPr>
      </w:pPr>
      <w:r>
        <w:rPr>
          <w:rFonts w:hint="eastAsia" w:ascii="宋体" w:hAnsi="宋体" w:cs="宋体"/>
          <w:sz w:val="24"/>
          <w:szCs w:val="24"/>
        </w:rPr>
        <w:t>（2）</w:t>
      </w:r>
      <w:r>
        <w:rPr>
          <w:rFonts w:hint="eastAsia" w:ascii="宋体" w:hAnsi="宋体" w:cs="宋体"/>
          <w:sz w:val="24"/>
          <w:szCs w:val="24"/>
          <w:lang w:val="en-GB"/>
        </w:rPr>
        <w:t>未收到中标通知的投标人默认为未中标人，</w:t>
      </w:r>
      <w:r>
        <w:rPr>
          <w:rFonts w:hint="eastAsia" w:ascii="宋体" w:hAnsi="宋体" w:cs="宋体"/>
          <w:sz w:val="24"/>
          <w:szCs w:val="24"/>
        </w:rPr>
        <w:t>采购人</w:t>
      </w:r>
      <w:r>
        <w:rPr>
          <w:rFonts w:hint="eastAsia" w:ascii="宋体" w:hAnsi="宋体" w:cs="宋体"/>
          <w:sz w:val="24"/>
          <w:szCs w:val="24"/>
          <w:lang w:val="en-GB"/>
        </w:rPr>
        <w:t>不再以其它方式另行通知。</w:t>
      </w:r>
    </w:p>
    <w:p w14:paraId="1CEC12E0">
      <w:pPr>
        <w:pStyle w:val="2"/>
        <w:rPr>
          <w:rFonts w:hint="eastAsia" w:ascii="宋体" w:hAnsi="宋体" w:eastAsia="宋体" w:cs="宋体"/>
        </w:rPr>
      </w:pPr>
      <w:r>
        <w:rPr>
          <w:rFonts w:hint="eastAsia" w:ascii="宋体" w:hAnsi="宋体" w:eastAsia="宋体" w:cs="宋体"/>
        </w:rPr>
        <w:t>二、 评标办法</w:t>
      </w:r>
    </w:p>
    <w:p w14:paraId="4AE5959D">
      <w:pPr>
        <w:snapToGrid w:val="0"/>
        <w:spacing w:line="360" w:lineRule="auto"/>
        <w:ind w:firstLine="700" w:firstLineChars="250"/>
        <w:contextualSpacing/>
        <w:jc w:val="left"/>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en-GB"/>
        </w:rPr>
        <w:t>综合评分法，是指响应文件满足</w:t>
      </w:r>
      <w:r>
        <w:rPr>
          <w:rFonts w:hint="eastAsia" w:ascii="宋体" w:hAnsi="宋体" w:cs="宋体"/>
          <w:sz w:val="28"/>
          <w:szCs w:val="28"/>
        </w:rPr>
        <w:t>招标</w:t>
      </w:r>
      <w:r>
        <w:rPr>
          <w:rFonts w:hint="eastAsia" w:ascii="宋体" w:hAnsi="宋体" w:cs="宋体"/>
          <w:sz w:val="28"/>
          <w:szCs w:val="28"/>
          <w:lang w:val="en-GB"/>
        </w:rPr>
        <w:t>文件全部实质性要求且按评审因素的量化指标评审得分最高的供应商为成交供应商的评审方法。</w:t>
      </w:r>
    </w:p>
    <w:p w14:paraId="6022A4B9">
      <w:pPr>
        <w:snapToGrid w:val="0"/>
        <w:spacing w:line="360" w:lineRule="auto"/>
        <w:ind w:firstLine="700" w:firstLineChars="250"/>
        <w:contextualSpacing/>
        <w:jc w:val="left"/>
        <w:rPr>
          <w:rFonts w:hint="eastAsia" w:ascii="宋体" w:hAnsi="宋体" w:cs="宋体"/>
          <w:sz w:val="28"/>
          <w:szCs w:val="28"/>
        </w:rPr>
      </w:pPr>
      <w:r>
        <w:rPr>
          <w:rFonts w:hint="eastAsia" w:ascii="宋体" w:hAnsi="宋体" w:cs="宋体"/>
          <w:sz w:val="28"/>
          <w:szCs w:val="28"/>
        </w:rPr>
        <w:t>2.对评委的评分（除价格分外）进行统计汇总，计算出每个供应商的算术平均值，加上价格得分即为每个供应商的综合得分。</w:t>
      </w:r>
    </w:p>
    <w:p w14:paraId="27F88A9D">
      <w:pPr>
        <w:snapToGrid w:val="0"/>
        <w:spacing w:line="360" w:lineRule="auto"/>
        <w:ind w:firstLine="700" w:firstLineChars="250"/>
        <w:contextualSpacing/>
        <w:jc w:val="left"/>
        <w:rPr>
          <w:rFonts w:hint="eastAsia" w:ascii="宋体" w:hAnsi="宋体" w:cs="宋体"/>
          <w:sz w:val="28"/>
          <w:szCs w:val="28"/>
        </w:rPr>
      </w:pPr>
      <w:r>
        <w:rPr>
          <w:rFonts w:hint="eastAsia" w:ascii="宋体" w:hAnsi="宋体" w:cs="宋体"/>
          <w:sz w:val="28"/>
          <w:szCs w:val="28"/>
        </w:rPr>
        <w:t>3.总得分最高的即为成交供应商，如出现最高分相同时以投标价低的供应商为成交供应商，如报价也相同时则进行继续报价，报价低的为中标供应商。</w:t>
      </w:r>
    </w:p>
    <w:p w14:paraId="1F1103BD">
      <w:pPr>
        <w:snapToGrid w:val="0"/>
        <w:spacing w:line="360" w:lineRule="auto"/>
        <w:ind w:firstLine="700" w:firstLineChars="250"/>
        <w:contextualSpacing/>
        <w:jc w:val="left"/>
        <w:rPr>
          <w:rFonts w:hint="eastAsia" w:ascii="宋体" w:hAnsi="宋体" w:cs="宋体"/>
          <w:sz w:val="28"/>
          <w:szCs w:val="28"/>
        </w:rPr>
      </w:pPr>
      <w:r>
        <w:rPr>
          <w:rFonts w:hint="eastAsia" w:ascii="宋体" w:hAnsi="宋体" w:cs="宋体"/>
          <w:sz w:val="28"/>
          <w:szCs w:val="28"/>
        </w:rPr>
        <w:t>4.商务技术分</w:t>
      </w:r>
      <w:r>
        <w:rPr>
          <w:rFonts w:hint="eastAsia" w:ascii="宋体" w:hAnsi="宋体" w:cs="宋体"/>
          <w:color w:val="000000"/>
          <w:sz w:val="28"/>
          <w:szCs w:val="28"/>
        </w:rPr>
        <w:t>（</w:t>
      </w:r>
      <w:r>
        <w:rPr>
          <w:rFonts w:hint="eastAsia" w:ascii="宋体" w:hAnsi="宋体" w:cs="宋体"/>
          <w:color w:val="000000"/>
          <w:sz w:val="28"/>
          <w:szCs w:val="28"/>
          <w:lang w:val="en-US" w:eastAsia="zh-CN"/>
        </w:rPr>
        <w:t>70</w:t>
      </w:r>
      <w:r>
        <w:rPr>
          <w:rFonts w:hint="eastAsia" w:ascii="宋体" w:hAnsi="宋体" w:cs="宋体"/>
          <w:color w:val="000000"/>
          <w:sz w:val="28"/>
          <w:szCs w:val="28"/>
        </w:rPr>
        <w:t>分）</w:t>
      </w:r>
    </w:p>
    <w:p w14:paraId="3A4E1801">
      <w:pPr>
        <w:snapToGrid w:val="0"/>
        <w:spacing w:line="360" w:lineRule="auto"/>
        <w:ind w:firstLine="700" w:firstLineChars="250"/>
        <w:contextualSpacing/>
        <w:jc w:val="left"/>
        <w:rPr>
          <w:rFonts w:hint="eastAsia" w:ascii="宋体" w:hAnsi="宋体" w:cs="宋体"/>
          <w:sz w:val="28"/>
          <w:szCs w:val="28"/>
          <w:lang w:val="en-GB"/>
        </w:rPr>
      </w:pPr>
      <w:r>
        <w:rPr>
          <w:rFonts w:hint="eastAsia" w:ascii="宋体" w:hAnsi="宋体" w:cs="宋体"/>
          <w:sz w:val="28"/>
          <w:szCs w:val="28"/>
        </w:rPr>
        <w:t>各投标人得分为评委会成员评分的算术平均分，分值保留小数点后两位。</w:t>
      </w:r>
    </w:p>
    <w:tbl>
      <w:tblPr>
        <w:tblStyle w:val="13"/>
        <w:tblW w:w="10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8467"/>
        <w:gridCol w:w="953"/>
      </w:tblGrid>
      <w:tr w14:paraId="3093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190" w:type="dxa"/>
            <w:tcBorders>
              <w:top w:val="single" w:color="auto" w:sz="4" w:space="0"/>
              <w:left w:val="single" w:color="auto" w:sz="4" w:space="0"/>
              <w:bottom w:val="single" w:color="auto" w:sz="4" w:space="0"/>
              <w:right w:val="single" w:color="auto" w:sz="4" w:space="0"/>
            </w:tcBorders>
            <w:noWrap w:val="0"/>
            <w:vAlign w:val="center"/>
          </w:tcPr>
          <w:p w14:paraId="4016E624">
            <w:pPr>
              <w:autoSpaceDE w:val="0"/>
              <w:autoSpaceDN w:val="0"/>
              <w:adjustRightInd w:val="0"/>
              <w:snapToGrid w:val="0"/>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zh-CN"/>
              </w:rPr>
              <w:t>评分项目</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715FF29D">
            <w:pPr>
              <w:autoSpaceDE w:val="0"/>
              <w:autoSpaceDN w:val="0"/>
              <w:adjustRightInd w:val="0"/>
              <w:snapToGrid w:val="0"/>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zh-CN"/>
              </w:rPr>
              <w:t>评分要求</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20EF33AE">
            <w:pPr>
              <w:autoSpaceDE w:val="0"/>
              <w:autoSpaceDN w:val="0"/>
              <w:adjustRightInd w:val="0"/>
              <w:snapToGrid w:val="0"/>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分值</w:t>
            </w:r>
          </w:p>
        </w:tc>
      </w:tr>
      <w:tr w14:paraId="7211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top w:val="single" w:color="auto" w:sz="4" w:space="0"/>
              <w:left w:val="single" w:color="auto" w:sz="4" w:space="0"/>
              <w:bottom w:val="single" w:color="auto" w:sz="4" w:space="0"/>
              <w:right w:val="single" w:color="auto" w:sz="4" w:space="0"/>
            </w:tcBorders>
            <w:noWrap w:val="0"/>
            <w:vAlign w:val="center"/>
          </w:tcPr>
          <w:p w14:paraId="7B58E9F4">
            <w:pPr>
              <w:pStyle w:val="17"/>
              <w:shd w:val="clear" w:color="auto" w:fill="FFFFFF"/>
              <w:adjustRightInd w:val="0"/>
              <w:snapToGrid w:val="0"/>
              <w:spacing w:before="0" w:beforeAutospacing="0" w:after="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综合实力</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6EA5D6D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1、投标供应商具备ISO9001质量管理体系认证证书、ISO14001环境管理体系认证证书、OHSAS 18001职业健康安全管理体系认证证书的，</w:t>
            </w:r>
            <w:r>
              <w:rPr>
                <w:rFonts w:hint="eastAsia" w:ascii="宋体" w:hAnsi="宋体" w:cs="宋体"/>
                <w:color w:val="auto"/>
                <w:sz w:val="24"/>
                <w:szCs w:val="24"/>
                <w:lang w:val="en-US" w:eastAsia="zh-CN"/>
              </w:rPr>
              <w:t>每有1个得1分，最高</w:t>
            </w:r>
            <w:r>
              <w:rPr>
                <w:rFonts w:hint="eastAsia" w:ascii="宋体" w:hAnsi="宋体" w:eastAsia="宋体" w:cs="宋体"/>
                <w:color w:val="auto"/>
                <w:sz w:val="24"/>
                <w:szCs w:val="24"/>
              </w:rPr>
              <w:t>得3分。</w:t>
            </w:r>
          </w:p>
          <w:p w14:paraId="0D622C3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2、供应商具有省级或以上生态环境治理研发平台，通过验收且绩效考评优秀的，得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分；仅通过验收的，得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分；本项最高得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w:t>
            </w:r>
          </w:p>
          <w:p w14:paraId="6F3260E2">
            <w:pPr>
              <w:adjustRightInd w:val="0"/>
              <w:snapToGrid w:val="0"/>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、供应商若具备</w:t>
            </w:r>
            <w:r>
              <w:rPr>
                <w:rFonts w:hint="eastAsia" w:ascii="宋体" w:hAnsi="宋体" w:cs="宋体"/>
                <w:color w:val="auto"/>
                <w:sz w:val="24"/>
                <w:szCs w:val="24"/>
                <w:lang w:eastAsia="zh-CN"/>
              </w:rPr>
              <w:t>环境</w:t>
            </w:r>
            <w:r>
              <w:rPr>
                <w:rFonts w:hint="eastAsia" w:ascii="宋体" w:hAnsi="宋体" w:eastAsia="宋体" w:cs="宋体"/>
                <w:color w:val="auto"/>
                <w:sz w:val="24"/>
                <w:szCs w:val="24"/>
              </w:rPr>
              <w:t>工程</w:t>
            </w:r>
            <w:r>
              <w:rPr>
                <w:rFonts w:hint="eastAsia" w:ascii="宋体" w:hAnsi="宋体" w:cs="宋体"/>
                <w:color w:val="auto"/>
                <w:sz w:val="24"/>
                <w:szCs w:val="24"/>
                <w:lang w:eastAsia="zh-CN"/>
              </w:rPr>
              <w:t>专项</w:t>
            </w:r>
            <w:r>
              <w:rPr>
                <w:rFonts w:hint="eastAsia" w:ascii="宋体" w:hAnsi="宋体" w:eastAsia="宋体" w:cs="宋体"/>
                <w:color w:val="auto"/>
                <w:sz w:val="24"/>
                <w:szCs w:val="24"/>
              </w:rPr>
              <w:t>设计</w:t>
            </w:r>
            <w:r>
              <w:rPr>
                <w:rFonts w:hint="eastAsia" w:ascii="宋体" w:hAnsi="宋体" w:cs="宋体"/>
                <w:color w:val="auto"/>
                <w:sz w:val="24"/>
                <w:szCs w:val="24"/>
                <w:lang w:eastAsia="zh-CN"/>
              </w:rPr>
              <w:t>甲级</w:t>
            </w:r>
            <w:r>
              <w:rPr>
                <w:rFonts w:hint="eastAsia" w:ascii="宋体" w:hAnsi="宋体" w:eastAsia="宋体" w:cs="宋体"/>
                <w:color w:val="auto"/>
                <w:sz w:val="24"/>
                <w:szCs w:val="24"/>
              </w:rPr>
              <w:t>资质证书，</w:t>
            </w:r>
            <w:r>
              <w:rPr>
                <w:rFonts w:hint="eastAsia" w:ascii="宋体" w:hAnsi="宋体" w:cs="宋体"/>
                <w:color w:val="auto"/>
                <w:sz w:val="24"/>
                <w:szCs w:val="24"/>
                <w:lang w:eastAsia="zh-CN"/>
              </w:rPr>
              <w:t>得</w:t>
            </w:r>
            <w:r>
              <w:rPr>
                <w:rFonts w:hint="eastAsia" w:ascii="宋体" w:hAnsi="宋体" w:cs="宋体"/>
                <w:color w:val="auto"/>
                <w:sz w:val="24"/>
                <w:szCs w:val="24"/>
                <w:lang w:val="en-US" w:eastAsia="zh-CN"/>
              </w:rPr>
              <w:t>3分；乙级得1分，</w:t>
            </w:r>
            <w:r>
              <w:rPr>
                <w:rFonts w:hint="eastAsia" w:ascii="宋体" w:hAnsi="宋体" w:eastAsia="宋体" w:cs="宋体"/>
                <w:color w:val="auto"/>
                <w:sz w:val="24"/>
                <w:szCs w:val="24"/>
              </w:rPr>
              <w:t>本项最高得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cs="宋体"/>
                <w:color w:val="auto"/>
                <w:sz w:val="24"/>
                <w:szCs w:val="24"/>
                <w:lang w:val="en-US" w:eastAsia="zh-CN"/>
              </w:rPr>
              <w:t>。</w:t>
            </w:r>
          </w:p>
          <w:p w14:paraId="45BF9E09">
            <w:pPr>
              <w:adjustRightInd w:val="0"/>
              <w:snapToGrid w:val="0"/>
              <w:spacing w:line="360" w:lineRule="auto"/>
              <w:rPr>
                <w:rFonts w:hint="eastAsia" w:ascii="宋体" w:hAnsi="宋体" w:cs="宋体"/>
                <w:color w:val="FF0000"/>
                <w:sz w:val="24"/>
                <w:szCs w:val="24"/>
                <w:lang w:val="en-US" w:eastAsia="zh-CN"/>
              </w:rPr>
            </w:pPr>
            <w:r>
              <w:rPr>
                <w:rFonts w:hint="eastAsia" w:ascii="宋体" w:hAnsi="宋体" w:cs="宋体"/>
                <w:color w:val="auto"/>
                <w:sz w:val="24"/>
                <w:szCs w:val="24"/>
                <w:lang w:val="en-US" w:eastAsia="zh-CN"/>
              </w:rPr>
              <w:t>4、供应商承担过环境整治规划类相关项目，获得省级及以上优秀工程咨询成果一等奖的，得4分，二等奖的得2分，三等奖的得1分，最多得4分。</w:t>
            </w:r>
          </w:p>
          <w:p w14:paraId="48EC6F12">
            <w:pPr>
              <w:adjustRightInd w:val="0"/>
              <w:snapToGrid w:val="0"/>
              <w:spacing w:line="360"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5、供应商具有合规管理体系认证证书，证书范围包括环保技术咨询的，得3分。</w:t>
            </w:r>
          </w:p>
          <w:p w14:paraId="0055A542">
            <w:pPr>
              <w:autoSpaceDN w:val="0"/>
              <w:adjustRightInd w:val="0"/>
              <w:snapToGrid w:val="0"/>
              <w:spacing w:line="360" w:lineRule="auto"/>
              <w:textAlignment w:val="center"/>
              <w:rPr>
                <w:rFonts w:hint="eastAsia" w:ascii="宋体" w:hAnsi="宋体" w:eastAsia="宋体" w:cs="宋体"/>
                <w:bCs/>
                <w:color w:val="000000"/>
                <w:sz w:val="24"/>
                <w:szCs w:val="24"/>
              </w:rPr>
            </w:pPr>
            <w:r>
              <w:rPr>
                <w:rFonts w:hint="eastAsia" w:ascii="宋体" w:hAnsi="宋体" w:eastAsia="宋体" w:cs="宋体"/>
                <w:color w:val="auto"/>
                <w:sz w:val="24"/>
                <w:szCs w:val="24"/>
              </w:rPr>
              <w:t>（提供相关证明材料及相关证书复印件加盖公章，原件核查）</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2F48E552">
            <w:pPr>
              <w:pStyle w:val="17"/>
              <w:shd w:val="clear" w:color="auto" w:fill="FFFFFF"/>
              <w:adjustRightInd w:val="0"/>
              <w:snapToGrid w:val="0"/>
              <w:spacing w:before="0" w:beforeAutospacing="0" w:after="0" w:afterAutospacing="0" w:line="360" w:lineRule="auto"/>
              <w:jc w:val="center"/>
              <w:rPr>
                <w:rFonts w:hint="eastAsia" w:ascii="宋体" w:hAnsi="宋体" w:eastAsia="宋体" w:cs="宋体"/>
                <w:kern w:val="2"/>
                <w:sz w:val="24"/>
                <w:szCs w:val="24"/>
              </w:rPr>
            </w:pPr>
            <w:r>
              <w:rPr>
                <w:rFonts w:hint="eastAsia" w:cs="宋体"/>
                <w:kern w:val="2"/>
                <w:sz w:val="24"/>
                <w:szCs w:val="24"/>
                <w:lang w:val="en-US" w:eastAsia="zh-CN"/>
              </w:rPr>
              <w:t>16</w:t>
            </w:r>
            <w:r>
              <w:rPr>
                <w:rFonts w:hint="eastAsia" w:ascii="宋体" w:hAnsi="宋体" w:eastAsia="宋体" w:cs="宋体"/>
                <w:kern w:val="2"/>
                <w:sz w:val="24"/>
                <w:szCs w:val="24"/>
              </w:rPr>
              <w:t>分</w:t>
            </w:r>
          </w:p>
        </w:tc>
      </w:tr>
      <w:tr w14:paraId="3F0E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top w:val="single" w:color="auto" w:sz="4" w:space="0"/>
              <w:left w:val="single" w:color="auto" w:sz="4" w:space="0"/>
              <w:bottom w:val="single" w:color="auto" w:sz="4" w:space="0"/>
              <w:right w:val="single" w:color="auto" w:sz="4" w:space="0"/>
            </w:tcBorders>
            <w:noWrap w:val="0"/>
            <w:vAlign w:val="center"/>
          </w:tcPr>
          <w:p w14:paraId="16478187">
            <w:pPr>
              <w:pStyle w:val="17"/>
              <w:shd w:val="clear" w:color="auto" w:fill="FFFFFF"/>
              <w:adjustRightInd w:val="0"/>
              <w:snapToGrid w:val="0"/>
              <w:spacing w:before="0" w:beforeAutospacing="0" w:after="0" w:afterAutospacing="0" w:line="360" w:lineRule="auto"/>
              <w:jc w:val="both"/>
              <w:rPr>
                <w:rFonts w:hint="default" w:ascii="宋体" w:hAnsi="宋体" w:eastAsia="宋体" w:cs="宋体"/>
                <w:sz w:val="24"/>
                <w:szCs w:val="24"/>
                <w:lang w:val="en-US" w:eastAsia="zh-CN"/>
              </w:rPr>
            </w:pPr>
            <w:r>
              <w:rPr>
                <w:rFonts w:hint="eastAsia" w:cs="宋体"/>
                <w:sz w:val="24"/>
                <w:szCs w:val="24"/>
                <w:lang w:val="en-US" w:eastAsia="zh-CN"/>
              </w:rPr>
              <w:t>企业信誉</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05CF395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1、投标人提供有资质的信用评级机构出具的信用评级报告为AAA级的得3分，信用评级报告为AA级的得2分，信用评级报告为A级的得1分，没有的不得分。</w:t>
            </w:r>
          </w:p>
          <w:p w14:paraId="5924E24F">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2、投标供应商具有省级及以上由科技厅、财政厅、国税局、地税局联合颁发的高新技术企业证书（在有效期内）的，得2分。</w:t>
            </w:r>
          </w:p>
          <w:p w14:paraId="421492F3">
            <w:pPr>
              <w:tabs>
                <w:tab w:val="left" w:pos="5325"/>
              </w:tabs>
              <w:snapToGrid w:val="0"/>
              <w:spacing w:line="360" w:lineRule="auto"/>
              <w:rPr>
                <w:rFonts w:hint="eastAsia" w:ascii="宋体" w:hAnsi="宋体" w:eastAsia="宋体" w:cs="宋体"/>
                <w:sz w:val="24"/>
                <w:szCs w:val="24"/>
              </w:rPr>
            </w:pPr>
            <w:r>
              <w:rPr>
                <w:rFonts w:hint="eastAsia" w:ascii="宋体" w:hAnsi="宋体" w:eastAsia="宋体" w:cs="宋体"/>
                <w:color w:val="auto"/>
                <w:sz w:val="24"/>
                <w:szCs w:val="24"/>
              </w:rPr>
              <w:t>（提供相关证书复印件加盖公章，原件核查）</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4AFDDF50">
            <w:pPr>
              <w:pStyle w:val="17"/>
              <w:shd w:val="clear" w:color="auto" w:fill="FFFFFF"/>
              <w:adjustRightInd w:val="0"/>
              <w:snapToGrid w:val="0"/>
              <w:spacing w:before="0" w:beforeAutospacing="0" w:after="0" w:afterAutospacing="0" w:line="360" w:lineRule="auto"/>
              <w:jc w:val="center"/>
              <w:rPr>
                <w:rFonts w:hint="eastAsia" w:ascii="宋体" w:hAnsi="宋体" w:eastAsia="宋体" w:cs="宋体"/>
                <w:kern w:val="2"/>
                <w:sz w:val="24"/>
                <w:szCs w:val="24"/>
                <w:lang w:val="en-US" w:eastAsia="zh-CN"/>
              </w:rPr>
            </w:pPr>
            <w:r>
              <w:rPr>
                <w:rFonts w:hint="eastAsia" w:cs="宋体"/>
                <w:kern w:val="2"/>
                <w:sz w:val="24"/>
                <w:szCs w:val="24"/>
                <w:lang w:val="en-US" w:eastAsia="zh-CN"/>
              </w:rPr>
              <w:t>5</w:t>
            </w:r>
            <w:r>
              <w:rPr>
                <w:rFonts w:hint="eastAsia" w:ascii="宋体" w:hAnsi="宋体" w:eastAsia="宋体" w:cs="宋体"/>
                <w:kern w:val="2"/>
                <w:sz w:val="24"/>
                <w:szCs w:val="24"/>
              </w:rPr>
              <w:t>分</w:t>
            </w:r>
          </w:p>
        </w:tc>
      </w:tr>
      <w:tr w14:paraId="3336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top w:val="single" w:color="auto" w:sz="4" w:space="0"/>
              <w:left w:val="single" w:color="auto" w:sz="4" w:space="0"/>
              <w:bottom w:val="single" w:color="auto" w:sz="4" w:space="0"/>
              <w:right w:val="single" w:color="auto" w:sz="4" w:space="0"/>
            </w:tcBorders>
            <w:noWrap w:val="0"/>
            <w:vAlign w:val="center"/>
          </w:tcPr>
          <w:p w14:paraId="06FBFBB2">
            <w:pPr>
              <w:pStyle w:val="17"/>
              <w:shd w:val="clear" w:color="auto" w:fill="FFFFFF"/>
              <w:adjustRightInd w:val="0"/>
              <w:snapToGrid w:val="0"/>
              <w:spacing w:before="0" w:beforeAutospacing="0" w:after="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企业业绩</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056D9980">
            <w:pPr>
              <w:widowControl/>
              <w:adjustRightInd w:val="0"/>
              <w:snapToGrid w:val="0"/>
              <w:spacing w:line="360" w:lineRule="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自2022年以来，投标人承担过区县级及以上级别生态环境方面课题研究或生态环境保护规划编制业绩的，每提供一项得2分；本项最多得10分。</w:t>
            </w:r>
          </w:p>
          <w:p w14:paraId="6AA52B82">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（以合同签订时间为准，提供业绩合同复印件加盖公章，原件核查）</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309E6B02">
            <w:pPr>
              <w:pStyle w:val="17"/>
              <w:shd w:val="clear" w:color="auto" w:fill="FFFFFF"/>
              <w:adjustRightInd w:val="0"/>
              <w:snapToGrid w:val="0"/>
              <w:spacing w:before="0" w:beforeAutospacing="0" w:after="0" w:afterAutospacing="0" w:line="360" w:lineRule="auto"/>
              <w:jc w:val="center"/>
              <w:rPr>
                <w:rFonts w:hint="eastAsia" w:ascii="宋体" w:hAnsi="宋体" w:eastAsia="宋体" w:cs="宋体"/>
                <w:kern w:val="2"/>
                <w:sz w:val="24"/>
                <w:szCs w:val="24"/>
              </w:rPr>
            </w:pPr>
            <w:r>
              <w:rPr>
                <w:rFonts w:hint="eastAsia" w:cs="宋体"/>
                <w:kern w:val="2"/>
                <w:sz w:val="24"/>
                <w:szCs w:val="24"/>
                <w:lang w:val="en-US" w:eastAsia="zh-CN"/>
              </w:rPr>
              <w:t>10</w:t>
            </w:r>
            <w:r>
              <w:rPr>
                <w:rFonts w:hint="eastAsia" w:ascii="宋体" w:hAnsi="宋体" w:eastAsia="宋体" w:cs="宋体"/>
                <w:kern w:val="2"/>
                <w:sz w:val="24"/>
                <w:szCs w:val="24"/>
              </w:rPr>
              <w:t>分</w:t>
            </w:r>
          </w:p>
        </w:tc>
      </w:tr>
      <w:tr w14:paraId="1EF2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top w:val="single" w:color="auto" w:sz="4" w:space="0"/>
              <w:left w:val="single" w:color="auto" w:sz="4" w:space="0"/>
              <w:bottom w:val="single" w:color="auto" w:sz="4" w:space="0"/>
              <w:right w:val="single" w:color="auto" w:sz="4" w:space="0"/>
            </w:tcBorders>
            <w:noWrap w:val="0"/>
            <w:vAlign w:val="center"/>
          </w:tcPr>
          <w:p w14:paraId="3D1B8F30">
            <w:pPr>
              <w:pStyle w:val="17"/>
              <w:shd w:val="clear" w:color="auto" w:fill="FFFFFF"/>
              <w:adjustRightInd w:val="0"/>
              <w:snapToGrid w:val="0"/>
              <w:spacing w:before="0" w:beforeAutospacing="0" w:after="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72F04B1C">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1、项目负责人具有正高职称的得2分，具有副高职称的得1分；</w:t>
            </w:r>
          </w:p>
          <w:p w14:paraId="546C533B">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2、项目负责人具有注册环评工程师得</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分，具有环保工程师的，得</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，本项最高得4分</w:t>
            </w:r>
            <w:r>
              <w:rPr>
                <w:rFonts w:hint="eastAsia" w:ascii="宋体" w:hAnsi="宋体" w:eastAsia="宋体" w:cs="宋体"/>
                <w:color w:val="auto"/>
                <w:kern w:val="2"/>
                <w:sz w:val="24"/>
                <w:szCs w:val="24"/>
                <w:lang w:val="en-US" w:eastAsia="zh-CN" w:bidi="ar-SA"/>
              </w:rPr>
              <w:t>；</w:t>
            </w:r>
          </w:p>
          <w:p w14:paraId="0254126F">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3、项目负责人获得过国家级环保类奖项的，每有一个得2分；项目负责人获得过省级环保类奖项的，每有一个得1分；此项最多得4分。</w:t>
            </w:r>
          </w:p>
          <w:p w14:paraId="073502BD">
            <w:pPr>
              <w:widowControl/>
              <w:shd w:val="clear" w:color="auto" w:fill="FFFFFF"/>
              <w:adjustRightInd w:val="0"/>
              <w:snapToGrid w:val="0"/>
              <w:spacing w:before="0" w:beforeAutospacing="0" w:after="0" w:afterAutospacing="0" w:line="360" w:lineRule="auto"/>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本项最多得</w:t>
            </w:r>
            <w:r>
              <w:rPr>
                <w:rFonts w:hint="eastAsia" w:ascii="宋体" w:hAnsi="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分，提供注册资格证书、获奖证书复印件加盖公章；提供用工合同复印件及单位缴纳的202</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年0</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月至202</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年</w:t>
            </w:r>
            <w:r>
              <w:rPr>
                <w:rFonts w:hint="eastAsia" w:ascii="宋体" w:hAnsi="宋体" w:cs="宋体"/>
                <w:color w:val="auto"/>
                <w:kern w:val="2"/>
                <w:sz w:val="24"/>
                <w:szCs w:val="24"/>
                <w:lang w:val="en-US" w:eastAsia="zh-CN" w:bidi="ar-SA"/>
              </w:rPr>
              <w:t>06</w:t>
            </w:r>
            <w:r>
              <w:rPr>
                <w:rFonts w:hint="eastAsia" w:ascii="宋体" w:hAnsi="宋体" w:eastAsia="宋体" w:cs="宋体"/>
                <w:color w:val="auto"/>
                <w:kern w:val="2"/>
                <w:sz w:val="24"/>
                <w:szCs w:val="24"/>
                <w:lang w:val="en-US" w:eastAsia="zh-CN" w:bidi="ar-SA"/>
              </w:rPr>
              <w:t>月中任意一个月的基本养老保险证明材料，若公司成立至今或员工入职至今未满足要求提交月份的，提交公司成立至今或员工入职至今的缴纳记录，否则不得分。</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5ABE91EF">
            <w:pPr>
              <w:pStyle w:val="17"/>
              <w:shd w:val="clear" w:color="auto" w:fill="FFFFFF"/>
              <w:adjustRightInd w:val="0"/>
              <w:snapToGrid w:val="0"/>
              <w:spacing w:before="0" w:beforeAutospacing="0" w:after="0" w:afterAutospacing="0" w:line="360" w:lineRule="auto"/>
              <w:jc w:val="center"/>
              <w:rPr>
                <w:rFonts w:hint="default" w:cs="宋体"/>
                <w:kern w:val="2"/>
                <w:sz w:val="24"/>
                <w:szCs w:val="24"/>
                <w:lang w:val="en-US" w:eastAsia="zh-CN"/>
              </w:rPr>
            </w:pPr>
            <w:r>
              <w:rPr>
                <w:rFonts w:hint="eastAsia" w:cs="宋体"/>
                <w:kern w:val="2"/>
                <w:sz w:val="24"/>
                <w:szCs w:val="24"/>
                <w:lang w:val="en-US" w:eastAsia="zh-CN"/>
              </w:rPr>
              <w:t>10分</w:t>
            </w:r>
          </w:p>
        </w:tc>
      </w:tr>
      <w:tr w14:paraId="4269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top w:val="single" w:color="auto" w:sz="4" w:space="0"/>
              <w:left w:val="single" w:color="auto" w:sz="4" w:space="0"/>
              <w:bottom w:val="single" w:color="auto" w:sz="4" w:space="0"/>
              <w:right w:val="single" w:color="auto" w:sz="4" w:space="0"/>
            </w:tcBorders>
            <w:noWrap w:val="0"/>
            <w:vAlign w:val="center"/>
          </w:tcPr>
          <w:p w14:paraId="6DFE2331">
            <w:pPr>
              <w:pStyle w:val="17"/>
              <w:shd w:val="clear" w:color="auto" w:fill="FFFFFF"/>
              <w:adjustRightInd w:val="0"/>
              <w:snapToGrid w:val="0"/>
              <w:spacing w:before="0" w:beforeAutospacing="0" w:after="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项目组成员配置</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0A1B9495">
            <w:pPr>
              <w:widowControl/>
              <w:shd w:val="clear" w:color="auto" w:fill="FFFFFF"/>
              <w:adjustRightInd w:val="0"/>
              <w:snapToGrid w:val="0"/>
              <w:spacing w:before="0" w:beforeAutospacing="0" w:after="0" w:afterAutospacing="0" w:line="360" w:lineRule="auto"/>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1、项目组成员</w:t>
            </w:r>
            <w:r>
              <w:rPr>
                <w:rFonts w:hint="eastAsia" w:ascii="宋体" w:hAnsi="宋体" w:cs="宋体"/>
                <w:color w:val="auto"/>
                <w:kern w:val="2"/>
                <w:sz w:val="24"/>
                <w:szCs w:val="24"/>
                <w:lang w:val="en-US" w:eastAsia="zh-CN" w:bidi="ar-SA"/>
              </w:rPr>
              <w:t>（除项目负责人）</w:t>
            </w:r>
            <w:r>
              <w:rPr>
                <w:rFonts w:hint="eastAsia" w:ascii="宋体" w:hAnsi="宋体" w:eastAsia="宋体" w:cs="宋体"/>
                <w:color w:val="auto"/>
                <w:kern w:val="2"/>
                <w:sz w:val="24"/>
                <w:szCs w:val="24"/>
                <w:lang w:val="en-US" w:eastAsia="zh-CN" w:bidi="ar-SA"/>
              </w:rPr>
              <w:t>中有环境保护专业类高级工程师职称的，每有1人得</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分；有环境保护专业类中级及以上工程师职称的，每有1个得1分；</w:t>
            </w:r>
          </w:p>
          <w:p w14:paraId="117E4A83">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2、项目组成员</w:t>
            </w:r>
            <w:r>
              <w:rPr>
                <w:rFonts w:hint="eastAsia" w:ascii="宋体" w:hAnsi="宋体" w:cs="宋体"/>
                <w:color w:val="auto"/>
                <w:kern w:val="2"/>
                <w:sz w:val="24"/>
                <w:szCs w:val="24"/>
                <w:lang w:val="en-US" w:eastAsia="zh-CN" w:bidi="ar-SA"/>
              </w:rPr>
              <w:t>（除项目负责人）</w:t>
            </w:r>
            <w:r>
              <w:rPr>
                <w:rFonts w:hint="eastAsia" w:ascii="宋体" w:hAnsi="宋体" w:eastAsia="宋体" w:cs="宋体"/>
                <w:color w:val="auto"/>
                <w:kern w:val="2"/>
                <w:sz w:val="24"/>
                <w:szCs w:val="24"/>
                <w:lang w:val="en-US" w:eastAsia="zh-CN" w:bidi="ar-SA"/>
              </w:rPr>
              <w:t>具有注册环评工程师或环保工程师的，每有</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人得</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分；</w:t>
            </w:r>
          </w:p>
          <w:p w14:paraId="7CC363F7">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注：本项最高得8分，同时具有高级工程师职称和有注册环评工程师、环保工程师的仅计一次分。提供以上专业人员职称证书、注册资格证书复印件加盖公章；提供用工合同复印件及单位缴纳的202</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年0</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月至202</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年</w:t>
            </w:r>
            <w:r>
              <w:rPr>
                <w:rFonts w:hint="eastAsia" w:ascii="宋体" w:hAnsi="宋体" w:cs="宋体"/>
                <w:color w:val="auto"/>
                <w:kern w:val="2"/>
                <w:sz w:val="24"/>
                <w:szCs w:val="24"/>
                <w:lang w:val="en-US" w:eastAsia="zh-CN" w:bidi="ar-SA"/>
              </w:rPr>
              <w:t>06</w:t>
            </w:r>
            <w:r>
              <w:rPr>
                <w:rFonts w:hint="eastAsia" w:ascii="宋体" w:hAnsi="宋体" w:eastAsia="宋体" w:cs="宋体"/>
                <w:color w:val="auto"/>
                <w:kern w:val="2"/>
                <w:sz w:val="24"/>
                <w:szCs w:val="24"/>
                <w:lang w:val="en-US" w:eastAsia="zh-CN" w:bidi="ar-SA"/>
              </w:rPr>
              <w:t>月中任意一个月的基本养老保险证明材料，若公司成立至今或员工入职至今未满足要求提交月份的，提交公司成立至今或员工入职至今的缴纳记录，否则不得分</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06929896">
            <w:pPr>
              <w:pStyle w:val="17"/>
              <w:shd w:val="clear" w:color="auto" w:fill="FFFFFF"/>
              <w:adjustRightInd w:val="0"/>
              <w:snapToGrid w:val="0"/>
              <w:spacing w:before="0" w:beforeAutospacing="0" w:after="0" w:afterAutospacing="0" w:line="360" w:lineRule="auto"/>
              <w:jc w:val="center"/>
              <w:rPr>
                <w:rFonts w:hint="eastAsia" w:cs="宋体"/>
                <w:kern w:val="2"/>
                <w:sz w:val="24"/>
                <w:szCs w:val="24"/>
                <w:lang w:val="en-US" w:eastAsia="zh-CN"/>
              </w:rPr>
            </w:pPr>
            <w:r>
              <w:rPr>
                <w:rFonts w:hint="eastAsia" w:cs="宋体"/>
                <w:kern w:val="2"/>
                <w:sz w:val="24"/>
                <w:szCs w:val="24"/>
                <w:lang w:val="en-US" w:eastAsia="zh-CN"/>
              </w:rPr>
              <w:t>8分</w:t>
            </w:r>
          </w:p>
        </w:tc>
      </w:tr>
      <w:tr w14:paraId="3E7C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top w:val="single" w:color="auto" w:sz="4" w:space="0"/>
              <w:left w:val="single" w:color="auto" w:sz="4" w:space="0"/>
              <w:bottom w:val="single" w:color="auto" w:sz="4" w:space="0"/>
              <w:right w:val="single" w:color="auto" w:sz="4" w:space="0"/>
            </w:tcBorders>
            <w:noWrap w:val="0"/>
            <w:vAlign w:val="center"/>
          </w:tcPr>
          <w:p w14:paraId="585790E4">
            <w:pPr>
              <w:pStyle w:val="17"/>
              <w:shd w:val="clear" w:color="auto" w:fill="FFFFFF"/>
              <w:adjustRightInd w:val="0"/>
              <w:snapToGrid w:val="0"/>
              <w:spacing w:before="0" w:beforeAutospacing="0" w:after="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技术方案</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76944A85">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lang w:eastAsia="zh-CN"/>
              </w:rPr>
            </w:pPr>
            <w:r>
              <w:rPr>
                <w:rFonts w:hint="eastAsia" w:ascii="宋体" w:hAnsi="宋体" w:cs="宋体"/>
                <w:color w:val="auto"/>
                <w:kern w:val="2"/>
                <w:sz w:val="24"/>
                <w:szCs w:val="24"/>
                <w:lang w:eastAsia="zh-CN"/>
              </w:rPr>
              <w:t>对项目工作的重点、关键点分析及对策建议，对前期规划的总结、对未来规划的思路。对工作方案提供具有建设性独到见解及有价值的深化建议等。</w:t>
            </w:r>
          </w:p>
          <w:p w14:paraId="2537718B">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服务技术方案完全满足国家和省级环保规划相关要求，思路清晰，方法可行，对本项目理解准确，</w:t>
            </w:r>
            <w:r>
              <w:rPr>
                <w:rFonts w:hint="eastAsia" w:ascii="宋体" w:hAnsi="宋体" w:cs="宋体"/>
                <w:color w:val="auto"/>
                <w:kern w:val="2"/>
                <w:sz w:val="24"/>
                <w:szCs w:val="24"/>
                <w:lang w:eastAsia="zh-CN"/>
              </w:rPr>
              <w:t>方法可行，结合项目特点，</w:t>
            </w:r>
            <w:r>
              <w:rPr>
                <w:rFonts w:hint="eastAsia" w:ascii="宋体" w:hAnsi="宋体" w:eastAsia="宋体" w:cs="宋体"/>
                <w:color w:val="auto"/>
                <w:kern w:val="2"/>
                <w:sz w:val="24"/>
                <w:szCs w:val="24"/>
              </w:rPr>
              <w:t>得</w:t>
            </w:r>
            <w:r>
              <w:rPr>
                <w:rFonts w:hint="eastAsia" w:ascii="宋体" w:hAnsi="宋体" w:cs="宋体"/>
                <w:color w:val="auto"/>
                <w:kern w:val="2"/>
                <w:sz w:val="24"/>
                <w:szCs w:val="24"/>
                <w:lang w:val="en-US" w:eastAsia="zh-CN"/>
              </w:rPr>
              <w:t>9</w:t>
            </w:r>
            <w:r>
              <w:rPr>
                <w:rFonts w:hint="eastAsia" w:ascii="宋体" w:hAnsi="宋体" w:eastAsia="宋体" w:cs="宋体"/>
                <w:color w:val="auto"/>
                <w:kern w:val="2"/>
                <w:sz w:val="24"/>
                <w:szCs w:val="24"/>
              </w:rPr>
              <w:t>分；</w:t>
            </w:r>
          </w:p>
          <w:p w14:paraId="0B655EF8">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基本满足相关要求，思路基本清晰，方法较可行，有结合项目特点，得</w:t>
            </w:r>
            <w:r>
              <w:rPr>
                <w:rFonts w:hint="eastAsia" w:ascii="宋体" w:hAnsi="宋体" w:cs="宋体"/>
                <w:color w:val="auto"/>
                <w:kern w:val="2"/>
                <w:sz w:val="24"/>
                <w:szCs w:val="24"/>
                <w:lang w:val="en-US" w:eastAsia="zh-CN"/>
              </w:rPr>
              <w:t>6</w:t>
            </w:r>
            <w:r>
              <w:rPr>
                <w:rFonts w:hint="eastAsia" w:ascii="宋体" w:hAnsi="宋体" w:eastAsia="宋体" w:cs="宋体"/>
                <w:color w:val="auto"/>
                <w:kern w:val="2"/>
                <w:sz w:val="24"/>
                <w:szCs w:val="24"/>
              </w:rPr>
              <w:t>分；思路不清晰，可行性差，针对性差或未结合项目特点的</w:t>
            </w:r>
            <w:r>
              <w:rPr>
                <w:rFonts w:hint="eastAsia" w:ascii="宋体" w:hAnsi="宋体" w:cs="宋体"/>
                <w:color w:val="auto"/>
                <w:kern w:val="2"/>
                <w:sz w:val="24"/>
                <w:szCs w:val="24"/>
                <w:lang w:eastAsia="zh-CN"/>
              </w:rPr>
              <w:t>得</w:t>
            </w:r>
            <w:r>
              <w:rPr>
                <w:rFonts w:hint="eastAsia" w:ascii="宋体" w:hAnsi="宋体" w:cs="宋体"/>
                <w:color w:val="auto"/>
                <w:kern w:val="2"/>
                <w:sz w:val="24"/>
                <w:szCs w:val="24"/>
                <w:lang w:val="en-US" w:eastAsia="zh-CN"/>
              </w:rPr>
              <w:t>3</w:t>
            </w:r>
            <w:r>
              <w:rPr>
                <w:rFonts w:hint="eastAsia" w:ascii="宋体" w:hAnsi="宋体" w:eastAsia="宋体" w:cs="宋体"/>
                <w:color w:val="auto"/>
                <w:kern w:val="2"/>
                <w:sz w:val="24"/>
                <w:szCs w:val="24"/>
              </w:rPr>
              <w:t>分</w:t>
            </w:r>
            <w:r>
              <w:rPr>
                <w:rFonts w:hint="eastAsia" w:ascii="宋体" w:hAnsi="宋体" w:eastAsia="宋体" w:cs="宋体"/>
                <w:color w:val="auto"/>
                <w:kern w:val="2"/>
                <w:sz w:val="24"/>
                <w:szCs w:val="24"/>
                <w:lang w:eastAsia="zh-CN"/>
              </w:rPr>
              <w:t>；</w:t>
            </w:r>
          </w:p>
          <w:p w14:paraId="61EB7963">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方案与本项目无关，不贴切实际，无实用性或未提供的得0分。</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62996617">
            <w:pPr>
              <w:pStyle w:val="17"/>
              <w:shd w:val="clear" w:color="auto" w:fill="FFFFFF"/>
              <w:adjustRightInd w:val="0"/>
              <w:snapToGrid w:val="0"/>
              <w:spacing w:before="0" w:beforeAutospacing="0" w:after="0" w:afterAutospacing="0" w:line="360" w:lineRule="auto"/>
              <w:jc w:val="center"/>
              <w:rPr>
                <w:rFonts w:hint="default" w:cs="宋体"/>
                <w:kern w:val="2"/>
                <w:sz w:val="24"/>
                <w:szCs w:val="24"/>
                <w:lang w:val="en-US" w:eastAsia="zh-CN"/>
              </w:rPr>
            </w:pPr>
            <w:r>
              <w:rPr>
                <w:rFonts w:hint="eastAsia" w:cs="宋体"/>
                <w:color w:val="auto"/>
                <w:kern w:val="2"/>
                <w:sz w:val="24"/>
                <w:szCs w:val="24"/>
                <w:lang w:val="en-US" w:eastAsia="zh-CN"/>
              </w:rPr>
              <w:t>9分</w:t>
            </w:r>
          </w:p>
        </w:tc>
      </w:tr>
      <w:tr w14:paraId="0CB1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top w:val="single" w:color="auto" w:sz="4" w:space="0"/>
              <w:left w:val="single" w:color="auto" w:sz="4" w:space="0"/>
              <w:bottom w:val="single" w:color="auto" w:sz="4" w:space="0"/>
              <w:right w:val="single" w:color="auto" w:sz="4" w:space="0"/>
            </w:tcBorders>
            <w:noWrap w:val="0"/>
            <w:vAlign w:val="center"/>
          </w:tcPr>
          <w:p w14:paraId="6E5FF57D">
            <w:pPr>
              <w:pStyle w:val="17"/>
              <w:shd w:val="clear" w:color="auto" w:fill="FFFFFF"/>
              <w:adjustRightInd w:val="0"/>
              <w:snapToGrid w:val="0"/>
              <w:spacing w:before="0" w:beforeAutospacing="0" w:after="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质量保证措施</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554E8A40">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服务保障可行、具体、有针对性、措施便于日后操作得</w:t>
            </w: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rPr>
              <w:t>分；</w:t>
            </w:r>
          </w:p>
          <w:p w14:paraId="0EA19C9B">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服务保障基本可行、有结合项目的特点、有措施得</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分；</w:t>
            </w:r>
          </w:p>
          <w:p w14:paraId="64BDE70E">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服务保障可行性差、针对性差得</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分</w:t>
            </w:r>
            <w:r>
              <w:rPr>
                <w:rFonts w:hint="eastAsia" w:ascii="宋体" w:hAnsi="宋体" w:eastAsia="宋体" w:cs="宋体"/>
                <w:color w:val="auto"/>
                <w:kern w:val="2"/>
                <w:sz w:val="24"/>
                <w:szCs w:val="24"/>
                <w:lang w:eastAsia="zh-CN"/>
              </w:rPr>
              <w:t>；</w:t>
            </w:r>
          </w:p>
          <w:p w14:paraId="526045B2">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方案与本项目无关，不贴切实际，无实用性或未提供的得0分。</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1F8F1388">
            <w:pPr>
              <w:pStyle w:val="17"/>
              <w:shd w:val="clear" w:color="auto" w:fill="FFFFFF"/>
              <w:adjustRightInd w:val="0"/>
              <w:snapToGrid w:val="0"/>
              <w:spacing w:before="0" w:beforeAutospacing="0" w:after="0" w:afterAutospacing="0" w:line="360" w:lineRule="auto"/>
              <w:jc w:val="center"/>
              <w:rPr>
                <w:rFonts w:hint="eastAsia" w:cs="宋体"/>
                <w:kern w:val="2"/>
                <w:sz w:val="24"/>
                <w:szCs w:val="24"/>
                <w:lang w:val="en-US" w:eastAsia="zh-CN"/>
              </w:rPr>
            </w:pPr>
            <w:r>
              <w:rPr>
                <w:rFonts w:hint="eastAsia" w:cs="宋体"/>
                <w:kern w:val="2"/>
                <w:sz w:val="24"/>
                <w:szCs w:val="24"/>
                <w:lang w:val="en-US" w:eastAsia="zh-CN"/>
              </w:rPr>
              <w:t>6分</w:t>
            </w:r>
          </w:p>
        </w:tc>
      </w:tr>
      <w:tr w14:paraId="561A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top w:val="single" w:color="auto" w:sz="4" w:space="0"/>
              <w:left w:val="single" w:color="auto" w:sz="4" w:space="0"/>
              <w:bottom w:val="single" w:color="auto" w:sz="4" w:space="0"/>
              <w:right w:val="single" w:color="auto" w:sz="4" w:space="0"/>
            </w:tcBorders>
            <w:noWrap w:val="0"/>
            <w:vAlign w:val="center"/>
          </w:tcPr>
          <w:p w14:paraId="5AA4D48E">
            <w:pPr>
              <w:pStyle w:val="17"/>
              <w:shd w:val="clear" w:color="auto" w:fill="FFFFFF"/>
              <w:adjustRightInd w:val="0"/>
              <w:snapToGrid w:val="0"/>
              <w:spacing w:before="0" w:beforeAutospacing="0" w:after="0" w:afterAutospacing="0" w:line="360" w:lineRule="auto"/>
              <w:jc w:val="center"/>
              <w:rPr>
                <w:rFonts w:hint="eastAsia" w:ascii="宋体" w:hAnsi="宋体" w:eastAsia="宋体" w:cs="宋体"/>
                <w:sz w:val="24"/>
                <w:szCs w:val="24"/>
              </w:rPr>
            </w:pPr>
            <w:r>
              <w:rPr>
                <w:rFonts w:hint="eastAsia" w:ascii="宋体" w:hAnsi="宋体" w:eastAsia="宋体" w:cs="宋体"/>
                <w:color w:val="auto"/>
                <w:kern w:val="2"/>
                <w:sz w:val="24"/>
                <w:szCs w:val="24"/>
              </w:rPr>
              <w:t>进度保证措施</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1FCC9A79">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投标人承诺项目实施期间内项目组人员的稳定性，并提供关键人员流失后的保障预案。</w:t>
            </w:r>
          </w:p>
          <w:p w14:paraId="6BC35D18">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方案详实，贴切实际、实用性强得</w:t>
            </w: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rPr>
              <w:t>分；</w:t>
            </w:r>
          </w:p>
          <w:p w14:paraId="5961694D">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方案较详实，较贴切实际、实用性较强得</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分；</w:t>
            </w:r>
          </w:p>
          <w:p w14:paraId="1042F55F">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方案不尽详实，一般贴切实际、实用性不太强得</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分；</w:t>
            </w:r>
          </w:p>
          <w:p w14:paraId="34F30A30">
            <w:pPr>
              <w:widowControl/>
              <w:shd w:val="clear" w:color="auto" w:fill="FFFFFF"/>
              <w:adjustRightInd w:val="0"/>
              <w:snapToGrid w:val="0"/>
              <w:spacing w:before="0" w:beforeAutospacing="0" w:after="0" w:afterAutospacing="0" w:line="360" w:lineRule="auto"/>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方案与本项目无关，不贴切实际，无实用性或未提供的得0分。</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79E5ECA5">
            <w:pPr>
              <w:pStyle w:val="17"/>
              <w:shd w:val="clear" w:color="auto" w:fill="FFFFFF"/>
              <w:adjustRightInd w:val="0"/>
              <w:snapToGrid w:val="0"/>
              <w:spacing w:before="0" w:beforeAutospacing="0" w:after="0" w:afterAutospacing="0" w:line="360" w:lineRule="auto"/>
              <w:jc w:val="center"/>
              <w:rPr>
                <w:rFonts w:hint="eastAsia" w:cs="宋体"/>
                <w:kern w:val="2"/>
                <w:sz w:val="24"/>
                <w:szCs w:val="24"/>
                <w:lang w:val="en-US" w:eastAsia="zh-CN"/>
              </w:rPr>
            </w:pPr>
            <w:r>
              <w:rPr>
                <w:rFonts w:hint="eastAsia" w:cs="宋体"/>
                <w:kern w:val="2"/>
                <w:sz w:val="24"/>
                <w:szCs w:val="24"/>
                <w:lang w:val="en-US" w:eastAsia="zh-CN"/>
              </w:rPr>
              <w:t>6分</w:t>
            </w:r>
          </w:p>
        </w:tc>
      </w:tr>
    </w:tbl>
    <w:p w14:paraId="5084ECAF">
      <w:pPr>
        <w:autoSpaceDE w:val="0"/>
        <w:autoSpaceDN w:val="0"/>
        <w:adjustRightInd w:val="0"/>
        <w:snapToGrid w:val="0"/>
        <w:spacing w:line="420" w:lineRule="exact"/>
        <w:ind w:firstLine="560" w:firstLineChars="200"/>
        <w:rPr>
          <w:rFonts w:hint="eastAsia" w:ascii="宋体" w:hAnsi="宋体" w:cs="宋体"/>
          <w:sz w:val="28"/>
          <w:szCs w:val="28"/>
          <w:highlight w:val="none"/>
          <w:lang w:val="en-GB"/>
        </w:rPr>
      </w:pPr>
      <w:r>
        <w:rPr>
          <w:rFonts w:hint="eastAsia" w:ascii="宋体" w:hAnsi="宋体" w:cs="宋体"/>
          <w:sz w:val="28"/>
          <w:szCs w:val="28"/>
          <w:highlight w:val="none"/>
          <w:lang w:val="en-GB"/>
        </w:rPr>
        <w:t>5、价格分：</w:t>
      </w:r>
      <w:r>
        <w:rPr>
          <w:rFonts w:hint="eastAsia" w:ascii="宋体" w:hAnsi="宋体" w:cs="宋体"/>
          <w:sz w:val="28"/>
          <w:szCs w:val="28"/>
          <w:highlight w:val="none"/>
          <w:lang w:val="en-US" w:eastAsia="zh-CN"/>
        </w:rPr>
        <w:t>30</w:t>
      </w:r>
      <w:r>
        <w:rPr>
          <w:rFonts w:hint="eastAsia" w:ascii="宋体" w:hAnsi="宋体" w:cs="宋体"/>
          <w:sz w:val="28"/>
          <w:szCs w:val="28"/>
          <w:highlight w:val="none"/>
          <w:lang w:val="en-GB"/>
        </w:rPr>
        <w:t>分</w:t>
      </w:r>
    </w:p>
    <w:p w14:paraId="2E7A8E3C">
      <w:pPr>
        <w:snapToGrid w:val="0"/>
        <w:spacing w:line="420" w:lineRule="exact"/>
        <w:ind w:firstLine="560" w:firstLineChars="200"/>
        <w:rPr>
          <w:rFonts w:hint="eastAsia" w:ascii="宋体" w:hAnsi="宋体" w:cs="宋体"/>
          <w:sz w:val="28"/>
          <w:szCs w:val="28"/>
          <w:highlight w:val="none"/>
          <w:lang w:val="en-GB"/>
        </w:rPr>
      </w:pPr>
      <w:r>
        <w:rPr>
          <w:rFonts w:hint="eastAsia" w:ascii="宋体" w:hAnsi="宋体" w:cs="宋体"/>
          <w:sz w:val="28"/>
          <w:szCs w:val="28"/>
          <w:highlight w:val="none"/>
          <w:lang w:val="en-GB"/>
        </w:rPr>
        <w:t>价格分统一采用低价优先法计算，即满足招标文件要求且投标价格最低的投标报价为评标基准价，其价格分为满分。其他投标人的价格分统一按照下列公式计算：</w:t>
      </w:r>
    </w:p>
    <w:p w14:paraId="16E610EA">
      <w:pPr>
        <w:snapToGrid w:val="0"/>
        <w:spacing w:line="420" w:lineRule="exact"/>
        <w:ind w:firstLine="560" w:firstLineChars="200"/>
        <w:rPr>
          <w:rFonts w:hint="eastAsia" w:ascii="宋体" w:hAnsi="宋体" w:cs="宋体"/>
          <w:sz w:val="28"/>
          <w:szCs w:val="28"/>
          <w:highlight w:val="none"/>
          <w:lang w:val="en-GB"/>
        </w:rPr>
      </w:pPr>
      <w:r>
        <w:rPr>
          <w:rFonts w:hint="eastAsia" w:ascii="宋体" w:hAnsi="宋体" w:cs="宋体"/>
          <w:sz w:val="28"/>
          <w:szCs w:val="28"/>
          <w:highlight w:val="none"/>
          <w:lang w:val="en-GB"/>
        </w:rPr>
        <w:t>投标报价得分=（评标基准价/</w:t>
      </w:r>
      <w:r>
        <w:rPr>
          <w:rFonts w:hint="eastAsia" w:ascii="宋体" w:hAnsi="宋体" w:cs="宋体"/>
          <w:sz w:val="28"/>
          <w:szCs w:val="28"/>
          <w:highlight w:val="none"/>
        </w:rPr>
        <w:t>最后投标</w:t>
      </w:r>
      <w:r>
        <w:rPr>
          <w:rFonts w:hint="eastAsia" w:ascii="宋体" w:hAnsi="宋体" w:cs="宋体"/>
          <w:sz w:val="28"/>
          <w:szCs w:val="28"/>
          <w:highlight w:val="none"/>
          <w:lang w:val="en-GB"/>
        </w:rPr>
        <w:t>报价）×</w:t>
      </w:r>
      <w:r>
        <w:rPr>
          <w:rFonts w:hint="eastAsia" w:ascii="宋体" w:hAnsi="宋体" w:cs="宋体"/>
          <w:sz w:val="28"/>
          <w:szCs w:val="28"/>
          <w:highlight w:val="none"/>
          <w:lang w:val="en-US" w:eastAsia="zh-CN"/>
        </w:rPr>
        <w:t>30</w:t>
      </w:r>
      <w:r>
        <w:rPr>
          <w:rFonts w:hint="eastAsia" w:ascii="宋体" w:hAnsi="宋体" w:cs="宋体"/>
          <w:sz w:val="28"/>
          <w:szCs w:val="28"/>
          <w:highlight w:val="none"/>
        </w:rPr>
        <w:t>%</w:t>
      </w:r>
      <w:r>
        <w:rPr>
          <w:rFonts w:hint="eastAsia" w:ascii="宋体" w:hAnsi="宋体" w:cs="宋体"/>
          <w:sz w:val="28"/>
          <w:szCs w:val="28"/>
          <w:highlight w:val="none"/>
          <w:lang w:val="en-GB"/>
        </w:rPr>
        <w:t>×100</w:t>
      </w:r>
    </w:p>
    <w:p w14:paraId="7972B354">
      <w:pPr>
        <w:snapToGrid w:val="0"/>
        <w:spacing w:line="420" w:lineRule="exact"/>
        <w:ind w:firstLine="562" w:firstLineChars="200"/>
        <w:rPr>
          <w:rStyle w:val="18"/>
          <w:rFonts w:hint="eastAsia" w:ascii="宋体" w:hAnsi="宋体" w:cs="宋体"/>
          <w:b/>
          <w:sz w:val="28"/>
          <w:szCs w:val="28"/>
        </w:rPr>
      </w:pPr>
      <w:r>
        <w:rPr>
          <w:rStyle w:val="18"/>
          <w:rFonts w:hint="eastAsia" w:ascii="宋体" w:hAnsi="宋体" w:cs="宋体"/>
          <w:b/>
          <w:sz w:val="28"/>
          <w:szCs w:val="28"/>
        </w:rPr>
        <w:t>注：政府采购政策功能落实（如有此部分内容请放入报价单后，否则后果自负）</w:t>
      </w:r>
    </w:p>
    <w:p w14:paraId="3F5E1A0D">
      <w:pPr>
        <w:spacing w:line="460" w:lineRule="exact"/>
        <w:ind w:firstLine="560" w:firstLineChars="200"/>
        <w:contextualSpacing/>
        <w:rPr>
          <w:rStyle w:val="18"/>
          <w:rFonts w:hint="eastAsia" w:ascii="宋体" w:hAnsi="宋体" w:cs="宋体"/>
          <w:sz w:val="28"/>
          <w:szCs w:val="28"/>
        </w:rPr>
      </w:pPr>
      <w:r>
        <w:rPr>
          <w:rStyle w:val="18"/>
          <w:rFonts w:hint="eastAsia" w:ascii="宋体" w:hAnsi="宋体" w:cs="宋体"/>
          <w:sz w:val="28"/>
          <w:szCs w:val="28"/>
        </w:rPr>
        <w:t>1、小微型企业价格扣除</w:t>
      </w:r>
    </w:p>
    <w:p w14:paraId="59218779">
      <w:pPr>
        <w:spacing w:line="460" w:lineRule="exact"/>
        <w:ind w:firstLine="560" w:firstLineChars="200"/>
        <w:contextualSpacing/>
        <w:rPr>
          <w:rStyle w:val="18"/>
          <w:rFonts w:hint="eastAsia" w:ascii="宋体" w:hAnsi="宋体" w:cs="宋体"/>
          <w:sz w:val="28"/>
          <w:szCs w:val="28"/>
        </w:rPr>
      </w:pPr>
      <w:r>
        <w:rPr>
          <w:rStyle w:val="18"/>
          <w:rFonts w:hint="eastAsia" w:ascii="宋体" w:hAnsi="宋体" w:cs="宋体"/>
          <w:sz w:val="28"/>
          <w:szCs w:val="28"/>
        </w:rPr>
        <w:t>（1）本项目对小型和微型企业产品给予10%的扣除价格，用扣除后的价格参与评审。</w:t>
      </w:r>
    </w:p>
    <w:p w14:paraId="660B1E77">
      <w:pPr>
        <w:spacing w:line="460" w:lineRule="exact"/>
        <w:ind w:firstLine="560" w:firstLineChars="200"/>
        <w:contextualSpacing/>
        <w:rPr>
          <w:rStyle w:val="18"/>
          <w:rFonts w:hint="eastAsia" w:ascii="宋体" w:hAnsi="宋体" w:cs="宋体"/>
          <w:sz w:val="28"/>
          <w:szCs w:val="28"/>
        </w:rPr>
      </w:pPr>
      <w:r>
        <w:rPr>
          <w:rStyle w:val="18"/>
          <w:rFonts w:hint="eastAsia" w:ascii="宋体" w:hAnsi="宋体" w:cs="宋体"/>
          <w:sz w:val="28"/>
          <w:szCs w:val="28"/>
        </w:rPr>
        <w:t>（2）供应商需按照采购文件的要求提供相应的《小型、微型企业声明函》。</w:t>
      </w:r>
    </w:p>
    <w:p w14:paraId="4E979D56">
      <w:pPr>
        <w:spacing w:line="460" w:lineRule="exact"/>
        <w:ind w:firstLine="560" w:firstLineChars="200"/>
        <w:contextualSpacing/>
        <w:rPr>
          <w:rStyle w:val="18"/>
          <w:rFonts w:hint="eastAsia" w:ascii="宋体" w:hAnsi="宋体" w:cs="宋体"/>
          <w:sz w:val="28"/>
          <w:szCs w:val="28"/>
        </w:rPr>
      </w:pPr>
      <w:r>
        <w:rPr>
          <w:rStyle w:val="18"/>
          <w:rFonts w:hint="eastAsia" w:ascii="宋体" w:hAnsi="宋体" w:cs="宋体"/>
          <w:sz w:val="28"/>
          <w:szCs w:val="28"/>
        </w:rPr>
        <w:t>（3）企业标准请参照《关于印发中小企业划型标准规定的通知》（工信部联企业[2011]300号）文件规定自行填写。</w:t>
      </w:r>
    </w:p>
    <w:p w14:paraId="01F6F461">
      <w:pPr>
        <w:spacing w:line="460" w:lineRule="exact"/>
        <w:ind w:firstLine="560" w:firstLineChars="200"/>
        <w:contextualSpacing/>
        <w:rPr>
          <w:rStyle w:val="18"/>
          <w:rFonts w:hint="eastAsia" w:ascii="宋体" w:hAnsi="宋体" w:cs="宋体"/>
          <w:sz w:val="28"/>
          <w:szCs w:val="28"/>
        </w:rPr>
      </w:pPr>
      <w:r>
        <w:rPr>
          <w:rStyle w:val="18"/>
          <w:rFonts w:hint="eastAsia" w:ascii="宋体" w:hAnsi="宋体" w:cs="宋体"/>
          <w:sz w:val="28"/>
          <w:szCs w:val="28"/>
        </w:rPr>
        <w:t>2、残疾人福利单位价格扣除</w:t>
      </w:r>
    </w:p>
    <w:p w14:paraId="431D237F">
      <w:pPr>
        <w:spacing w:line="460" w:lineRule="exact"/>
        <w:ind w:firstLine="560" w:firstLineChars="200"/>
        <w:contextualSpacing/>
        <w:rPr>
          <w:rStyle w:val="18"/>
          <w:rFonts w:hint="eastAsia" w:ascii="宋体" w:hAnsi="宋体" w:cs="宋体"/>
          <w:sz w:val="28"/>
          <w:szCs w:val="28"/>
        </w:rPr>
      </w:pPr>
      <w:r>
        <w:rPr>
          <w:rStyle w:val="18"/>
          <w:rFonts w:hint="eastAsia" w:ascii="宋体" w:hAnsi="宋体" w:cs="宋体"/>
          <w:sz w:val="28"/>
          <w:szCs w:val="28"/>
        </w:rPr>
        <w:t>（1）本项目对残疾人福利性单位视同小型、微型企业，给予10%的价格扣除，用扣除后的价格参与评审。</w:t>
      </w:r>
    </w:p>
    <w:p w14:paraId="09E1CB94">
      <w:pPr>
        <w:spacing w:line="460" w:lineRule="exact"/>
        <w:ind w:firstLine="560" w:firstLineChars="200"/>
        <w:contextualSpacing/>
        <w:rPr>
          <w:rStyle w:val="18"/>
          <w:rFonts w:hint="eastAsia" w:ascii="宋体" w:hAnsi="宋体" w:cs="宋体"/>
          <w:sz w:val="28"/>
          <w:szCs w:val="28"/>
        </w:rPr>
      </w:pPr>
      <w:r>
        <w:rPr>
          <w:rStyle w:val="18"/>
          <w:rFonts w:hint="eastAsia" w:ascii="宋体" w:hAnsi="宋体" w:cs="宋体"/>
          <w:sz w:val="28"/>
          <w:szCs w:val="28"/>
        </w:rPr>
        <w:t>（2）残疾人福利单位需按照采购文件的要求提供《残疾人福利性单位声明函》。</w:t>
      </w:r>
    </w:p>
    <w:p w14:paraId="0A843597">
      <w:pPr>
        <w:spacing w:line="460" w:lineRule="exact"/>
        <w:ind w:firstLine="560" w:firstLineChars="200"/>
        <w:contextualSpacing/>
        <w:rPr>
          <w:rStyle w:val="18"/>
          <w:rFonts w:hint="eastAsia" w:ascii="宋体" w:hAnsi="宋体" w:cs="宋体"/>
          <w:sz w:val="28"/>
          <w:szCs w:val="28"/>
        </w:rPr>
      </w:pPr>
      <w:r>
        <w:rPr>
          <w:rStyle w:val="18"/>
          <w:rFonts w:hint="eastAsia" w:ascii="宋体" w:hAnsi="宋体" w:cs="宋体"/>
          <w:sz w:val="28"/>
          <w:szCs w:val="28"/>
        </w:rPr>
        <w:t>（3）残疾人福利单位标准请参照《关于促进残疾人就业政府采购政策的通知》（财库〔2017〕141号）。</w:t>
      </w:r>
    </w:p>
    <w:p w14:paraId="4F8AB71A">
      <w:pPr>
        <w:spacing w:line="460" w:lineRule="exact"/>
        <w:ind w:firstLine="560" w:firstLineChars="200"/>
        <w:contextualSpacing/>
        <w:rPr>
          <w:rStyle w:val="18"/>
          <w:rFonts w:hint="eastAsia" w:ascii="宋体" w:hAnsi="宋体" w:cs="宋体"/>
          <w:sz w:val="28"/>
          <w:szCs w:val="28"/>
        </w:rPr>
      </w:pPr>
      <w:r>
        <w:rPr>
          <w:rStyle w:val="18"/>
          <w:rFonts w:hint="eastAsia" w:ascii="宋体" w:hAnsi="宋体" w:cs="宋体"/>
          <w:sz w:val="28"/>
          <w:szCs w:val="28"/>
        </w:rPr>
        <w:t>3、监狱和戒毒企业价格扣除</w:t>
      </w:r>
    </w:p>
    <w:p w14:paraId="258B102C">
      <w:pPr>
        <w:spacing w:line="460" w:lineRule="exact"/>
        <w:ind w:firstLine="560" w:firstLineChars="200"/>
        <w:contextualSpacing/>
        <w:rPr>
          <w:rStyle w:val="18"/>
          <w:rFonts w:hint="eastAsia" w:ascii="宋体" w:hAnsi="宋体" w:cs="宋体"/>
          <w:sz w:val="28"/>
          <w:szCs w:val="28"/>
        </w:rPr>
      </w:pPr>
      <w:r>
        <w:rPr>
          <w:rStyle w:val="18"/>
          <w:rFonts w:hint="eastAsia" w:ascii="宋体" w:hAnsi="宋体" w:cs="宋体"/>
          <w:sz w:val="28"/>
          <w:szCs w:val="28"/>
        </w:rPr>
        <w:t>（1）本项目对监狱和戒毒企业（简称监狱企业）视同小型、微型企业，给予10%的价格扣除，用扣除后的价格参与评审。</w:t>
      </w:r>
    </w:p>
    <w:p w14:paraId="443FBFB3">
      <w:pPr>
        <w:spacing w:line="460" w:lineRule="exact"/>
        <w:ind w:firstLine="560" w:firstLineChars="200"/>
        <w:contextualSpacing/>
        <w:rPr>
          <w:rStyle w:val="18"/>
          <w:rFonts w:hint="eastAsia" w:ascii="宋体" w:hAnsi="宋体" w:cs="宋体"/>
          <w:sz w:val="28"/>
          <w:szCs w:val="28"/>
        </w:rPr>
      </w:pPr>
      <w:r>
        <w:rPr>
          <w:rStyle w:val="18"/>
          <w:rFonts w:hint="eastAsia" w:ascii="宋体" w:hAnsi="宋体" w:cs="宋体"/>
          <w:sz w:val="28"/>
          <w:szCs w:val="28"/>
        </w:rPr>
        <w:t>（2）监狱企业参加政府采购活动时，需提供由省级以上监狱管理局、戒毒管理局(含新疆生产建设兵团)出具的属于监狱企业的证明文件。供应商如不提供上述证明文件，价格将不做相应扣除。</w:t>
      </w:r>
    </w:p>
    <w:p w14:paraId="56572564">
      <w:pPr>
        <w:spacing w:line="460" w:lineRule="exact"/>
        <w:ind w:firstLine="560" w:firstLineChars="200"/>
        <w:contextualSpacing/>
        <w:rPr>
          <w:rStyle w:val="18"/>
          <w:rFonts w:hint="eastAsia" w:ascii="宋体" w:hAnsi="宋体" w:cs="宋体"/>
          <w:sz w:val="28"/>
          <w:szCs w:val="28"/>
        </w:rPr>
      </w:pPr>
      <w:r>
        <w:rPr>
          <w:rStyle w:val="18"/>
          <w:rFonts w:hint="eastAsia" w:ascii="宋体" w:hAnsi="宋体" w:cs="宋体"/>
          <w:sz w:val="28"/>
          <w:szCs w:val="28"/>
        </w:rPr>
        <w:t>（3）监狱企业标准请参照《关于政府采购支持监狱企业发展有关问题的通知》（财库[2014]68号）。</w:t>
      </w:r>
    </w:p>
    <w:p w14:paraId="66FBB474">
      <w:pPr>
        <w:spacing w:line="460" w:lineRule="exact"/>
        <w:ind w:firstLine="560" w:firstLineChars="200"/>
        <w:contextualSpacing/>
        <w:rPr>
          <w:rStyle w:val="18"/>
          <w:rFonts w:hint="eastAsia" w:ascii="宋体" w:hAnsi="宋体" w:cs="宋体"/>
          <w:sz w:val="28"/>
          <w:szCs w:val="28"/>
        </w:rPr>
      </w:pPr>
      <w:r>
        <w:rPr>
          <w:rStyle w:val="18"/>
          <w:rFonts w:hint="eastAsia" w:ascii="宋体" w:hAnsi="宋体" w:cs="宋体"/>
          <w:sz w:val="28"/>
          <w:szCs w:val="28"/>
        </w:rPr>
        <w:t>4、残疾人福利单位、监狱企业属于小型、微型企业的，不重复享受政策。</w:t>
      </w:r>
    </w:p>
    <w:p w14:paraId="4B062C22">
      <w:pPr>
        <w:snapToGrid w:val="0"/>
        <w:spacing w:line="460" w:lineRule="exact"/>
        <w:ind w:firstLine="560" w:firstLineChars="200"/>
        <w:rPr>
          <w:rStyle w:val="18"/>
          <w:rFonts w:hint="eastAsia" w:ascii="宋体" w:hAnsi="宋体" w:cs="宋体"/>
          <w:sz w:val="28"/>
          <w:szCs w:val="28"/>
        </w:rPr>
      </w:pPr>
      <w:r>
        <w:rPr>
          <w:rStyle w:val="18"/>
          <w:rFonts w:hint="eastAsia" w:ascii="宋体" w:hAnsi="宋体" w:cs="宋体"/>
          <w:sz w:val="28"/>
          <w:szCs w:val="28"/>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76A638E7">
      <w:pPr>
        <w:snapToGrid w:val="0"/>
        <w:spacing w:line="460" w:lineRule="exact"/>
        <w:ind w:firstLine="560" w:firstLineChars="200"/>
        <w:rPr>
          <w:rStyle w:val="18"/>
          <w:rFonts w:hint="eastAsia" w:ascii="宋体" w:hAnsi="宋体" w:cs="宋体"/>
          <w:sz w:val="28"/>
          <w:szCs w:val="28"/>
        </w:rPr>
      </w:pPr>
      <w:r>
        <w:rPr>
          <w:rStyle w:val="18"/>
          <w:rFonts w:hint="eastAsia" w:ascii="宋体" w:hAnsi="宋体" w:cs="宋体"/>
          <w:sz w:val="28"/>
          <w:szCs w:val="28"/>
        </w:rPr>
        <w:t>6、联合体各方均为小型、微型企业（残疾人福利单位、监狱企业）的，联合体享受10%价格扣除，用扣除后的价格参与评审。</w:t>
      </w:r>
    </w:p>
    <w:p w14:paraId="6BC6FAC6">
      <w:pPr>
        <w:pStyle w:val="3"/>
        <w:spacing w:line="460" w:lineRule="exact"/>
        <w:ind w:firstLine="560" w:firstLineChars="200"/>
        <w:rPr>
          <w:rFonts w:hint="eastAsia" w:ascii="宋体" w:hAnsi="宋体" w:cs="宋体"/>
          <w:sz w:val="28"/>
          <w:szCs w:val="28"/>
          <w:lang w:val="en-GB"/>
        </w:rPr>
      </w:pPr>
      <w:r>
        <w:rPr>
          <w:rStyle w:val="18"/>
          <w:rFonts w:hint="eastAsia" w:ascii="宋体" w:hAnsi="宋体" w:cs="宋体"/>
          <w:sz w:val="28"/>
          <w:szCs w:val="28"/>
        </w:rPr>
        <w:t>7、根据《江苏省政府采购信用管理暂行办法》的规定，对有失信行为的供应商将根据信用评价结果按规定予以扣分或价格加成。</w:t>
      </w:r>
    </w:p>
    <w:p w14:paraId="247B6884">
      <w:pPr>
        <w:pStyle w:val="3"/>
        <w:ind w:firstLine="0"/>
        <w:rPr>
          <w:rFonts w:hint="eastAsia" w:ascii="宋体" w:hAnsi="宋体" w:cs="宋体"/>
          <w:b/>
          <w:bCs/>
          <w:lang w:val="en-GB"/>
        </w:rPr>
      </w:pPr>
    </w:p>
    <w:p w14:paraId="0444F315">
      <w:pPr>
        <w:pStyle w:val="3"/>
        <w:ind w:firstLine="0"/>
        <w:rPr>
          <w:rFonts w:hint="eastAsia" w:ascii="宋体" w:hAnsi="宋体" w:cs="宋体"/>
          <w:b/>
          <w:bCs/>
          <w:lang w:val="en-GB"/>
        </w:rPr>
      </w:pPr>
    </w:p>
    <w:p w14:paraId="78E84907">
      <w:pPr>
        <w:pStyle w:val="3"/>
        <w:rPr>
          <w:rFonts w:hint="eastAsia" w:ascii="宋体" w:hAnsi="宋体" w:cs="宋体"/>
          <w:b/>
          <w:bCs/>
          <w:lang w:val="en-GB"/>
        </w:rPr>
      </w:pPr>
    </w:p>
    <w:p w14:paraId="210BA5AB">
      <w:pPr>
        <w:spacing w:before="240" w:beforeLines="100" w:line="360" w:lineRule="auto"/>
        <w:jc w:val="center"/>
        <w:rPr>
          <w:rFonts w:hint="eastAsia" w:ascii="宋体" w:hAnsi="宋体" w:cs="宋体"/>
          <w:b/>
          <w:bCs/>
          <w:sz w:val="44"/>
          <w:szCs w:val="44"/>
        </w:rPr>
      </w:pPr>
    </w:p>
    <w:p w14:paraId="4429C8E9">
      <w:pPr>
        <w:spacing w:before="240" w:beforeLines="100" w:line="360" w:lineRule="auto"/>
        <w:jc w:val="center"/>
        <w:rPr>
          <w:rFonts w:ascii="宋体" w:hAnsi="宋体" w:cs="宋体"/>
          <w:b/>
          <w:bCs/>
          <w:sz w:val="44"/>
          <w:szCs w:val="44"/>
        </w:rPr>
        <w:sectPr>
          <w:pgSz w:w="11910" w:h="16850"/>
          <w:pgMar w:top="1440" w:right="1080" w:bottom="1440" w:left="1080" w:header="0" w:footer="858" w:gutter="0"/>
          <w:cols w:space="720" w:num="1"/>
          <w:docGrid w:linePitch="286" w:charSpace="0"/>
        </w:sectPr>
      </w:pPr>
    </w:p>
    <w:p w14:paraId="539877A0">
      <w:pPr>
        <w:numPr>
          <w:ilvl w:val="0"/>
          <w:numId w:val="1"/>
        </w:numPr>
        <w:autoSpaceDE w:val="0"/>
        <w:autoSpaceDN w:val="0"/>
        <w:adjustRightInd w:val="0"/>
        <w:snapToGrid w:val="0"/>
        <w:spacing w:line="400" w:lineRule="exact"/>
        <w:ind w:left="4513" w:right="210" w:hanging="4513"/>
        <w:jc w:val="center"/>
        <w:rPr>
          <w:rFonts w:hint="eastAsia" w:ascii="宋体" w:hAnsi="宋体" w:eastAsia="宋体" w:cs="宋体"/>
          <w:b/>
          <w:bCs/>
          <w:sz w:val="36"/>
          <w:szCs w:val="36"/>
          <w:lang w:val="zh-CN"/>
        </w:rPr>
      </w:pPr>
      <w:r>
        <w:rPr>
          <w:rFonts w:hint="eastAsia" w:ascii="宋体" w:hAnsi="宋体" w:eastAsia="宋体" w:cs="宋体"/>
          <w:b/>
          <w:bCs/>
          <w:sz w:val="36"/>
          <w:szCs w:val="36"/>
          <w:lang w:val="zh-CN"/>
        </w:rPr>
        <w:t xml:space="preserve"> 合同相关要求</w:t>
      </w:r>
    </w:p>
    <w:p w14:paraId="14384513">
      <w:pPr>
        <w:numPr>
          <w:ilvl w:val="0"/>
          <w:numId w:val="0"/>
        </w:numPr>
        <w:autoSpaceDE w:val="0"/>
        <w:autoSpaceDN w:val="0"/>
        <w:adjustRightInd w:val="0"/>
        <w:snapToGrid w:val="0"/>
        <w:spacing w:line="400" w:lineRule="exact"/>
        <w:ind w:leftChars="0" w:right="210" w:rightChars="0"/>
        <w:jc w:val="both"/>
        <w:rPr>
          <w:rFonts w:hint="eastAsia" w:ascii="宋体" w:hAnsi="宋体" w:eastAsia="宋体" w:cs="宋体"/>
          <w:b/>
          <w:bCs/>
          <w:sz w:val="36"/>
          <w:szCs w:val="36"/>
          <w:lang w:val="zh-CN"/>
        </w:rPr>
      </w:pPr>
    </w:p>
    <w:p w14:paraId="7A94BB4E">
      <w:pPr>
        <w:snapToGrid w:val="0"/>
        <w:spacing w:line="480" w:lineRule="auto"/>
        <w:ind w:firstLine="480" w:firstLineChars="200"/>
        <w:rPr>
          <w:rFonts w:hint="eastAsia" w:ascii="宋体" w:hAnsi="宋体" w:cs="宋体"/>
          <w:sz w:val="24"/>
          <w:szCs w:val="24"/>
          <w:lang w:val="zh-CN"/>
        </w:rPr>
      </w:pPr>
      <w:r>
        <w:rPr>
          <w:rFonts w:hint="eastAsia" w:ascii="宋体" w:hAnsi="宋体" w:cs="宋体"/>
          <w:sz w:val="24"/>
          <w:szCs w:val="24"/>
          <w:lang w:val="zh-CN"/>
        </w:rPr>
        <w:t>一、成交供应商和采购单位在接到《成交通知书》后十五日内签订合同。合同签订后成交供应商方可履约，否则引起的一切后果由成交人自行承担。纸质合同一式二份，采购人、供应商各一份。所签合同不得对采购文件作实质性修改。采购单位不得向成交供应商提出不合理的要求作为签订合同的条件，不得与成交供应商私下订立背离采购文件实质性内容的协议。</w:t>
      </w:r>
    </w:p>
    <w:p w14:paraId="7A9CE3F7">
      <w:pPr>
        <w:snapToGrid w:val="0"/>
        <w:spacing w:line="480" w:lineRule="auto"/>
        <w:ind w:firstLine="482" w:firstLineChars="200"/>
        <w:rPr>
          <w:rFonts w:hint="eastAsia" w:ascii="宋体" w:hAnsi="宋体" w:cs="宋体"/>
          <w:sz w:val="24"/>
          <w:szCs w:val="24"/>
        </w:rPr>
      </w:pPr>
      <w:r>
        <w:rPr>
          <w:rFonts w:hint="eastAsia" w:ascii="宋体" w:hAnsi="宋体" w:cs="宋体"/>
          <w:b/>
          <w:sz w:val="24"/>
          <w:szCs w:val="24"/>
        </w:rPr>
        <w:t>二</w:t>
      </w:r>
      <w:r>
        <w:rPr>
          <w:rFonts w:hint="eastAsia" w:ascii="宋体" w:hAnsi="宋体" w:cs="宋体"/>
          <w:sz w:val="24"/>
          <w:szCs w:val="24"/>
        </w:rPr>
        <w:t>、采购人按合同约定积极配合成交供应商履约，成交供应商履约到位后，请以书面形式向采购单位提出验收申请，采购人接到申请后原则上在5个工作日内及时组织相关专业技术人员，必要时邀请质检等部门共同参与验收，并出具验收报告，</w:t>
      </w:r>
      <w:r>
        <w:rPr>
          <w:rFonts w:hint="eastAsia" w:ascii="宋体" w:hAnsi="宋体" w:eastAsia="宋体" w:cs="宋体"/>
          <w:bCs/>
          <w:kern w:val="0"/>
          <w:sz w:val="24"/>
          <w:szCs w:val="24"/>
          <w:lang w:val="en-US" w:eastAsia="zh-CN" w:bidi="ar-SA"/>
        </w:rPr>
        <w:t>最终成果，规划正式发布后，</w:t>
      </w:r>
      <w:r>
        <w:rPr>
          <w:rFonts w:hint="eastAsia" w:ascii="宋体" w:hAnsi="宋体" w:cs="宋体"/>
          <w:bCs/>
          <w:kern w:val="0"/>
          <w:sz w:val="24"/>
          <w:szCs w:val="24"/>
          <w:lang w:val="en-US" w:eastAsia="zh-CN" w:bidi="ar-SA"/>
        </w:rPr>
        <w:t>支付相应款项。</w:t>
      </w:r>
    </w:p>
    <w:p w14:paraId="4CAC5DF9">
      <w:pPr>
        <w:snapToGrid w:val="0"/>
        <w:spacing w:line="480" w:lineRule="auto"/>
        <w:ind w:firstLine="660"/>
        <w:contextualSpacing/>
        <w:rPr>
          <w:rFonts w:hint="eastAsia" w:ascii="宋体" w:hAnsi="宋体" w:cs="宋体"/>
          <w:sz w:val="24"/>
          <w:szCs w:val="24"/>
        </w:rPr>
      </w:pPr>
      <w:r>
        <w:rPr>
          <w:rFonts w:hint="eastAsia" w:ascii="宋体" w:hAnsi="宋体" w:cs="宋体"/>
          <w:sz w:val="24"/>
          <w:szCs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6206B0BE">
      <w:pPr>
        <w:snapToGrid w:val="0"/>
        <w:spacing w:line="480" w:lineRule="auto"/>
        <w:ind w:firstLine="660"/>
        <w:contextualSpacing/>
        <w:rPr>
          <w:rFonts w:hint="eastAsia" w:ascii="宋体" w:hAnsi="宋体" w:cs="宋体"/>
          <w:sz w:val="24"/>
          <w:szCs w:val="24"/>
        </w:rPr>
      </w:pPr>
      <w:r>
        <w:rPr>
          <w:rFonts w:hint="eastAsia" w:ascii="宋体" w:hAnsi="宋体" w:cs="宋体"/>
          <w:sz w:val="24"/>
          <w:szCs w:val="24"/>
        </w:rPr>
        <w:t>四、成交供应商出现违约情形，应当及时纠正或补偿；造成损失的，按合同约定追究违约责任；发现有假冒、伪劣、走私产品、商业贿赂等违法情形的，应由采购人移交工商、质监、公安等行政执法部门依法查处。</w:t>
      </w:r>
    </w:p>
    <w:p w14:paraId="4D4FBC2B">
      <w:pPr>
        <w:pStyle w:val="3"/>
        <w:rPr>
          <w:rFonts w:hint="eastAsia" w:ascii="宋体" w:hAnsi="宋体" w:cs="宋体"/>
        </w:rPr>
      </w:pPr>
    </w:p>
    <w:p w14:paraId="161AAE4D">
      <w:pPr>
        <w:pStyle w:val="3"/>
        <w:rPr>
          <w:rFonts w:hint="eastAsia" w:ascii="宋体" w:hAnsi="宋体" w:cs="宋体"/>
          <w:b/>
          <w:bCs/>
          <w:lang w:val="en-GB"/>
        </w:rPr>
      </w:pPr>
    </w:p>
    <w:p w14:paraId="748BB66D">
      <w:pPr>
        <w:adjustRightInd w:val="0"/>
        <w:snapToGrid w:val="0"/>
        <w:spacing w:line="360" w:lineRule="auto"/>
        <w:ind w:firstLine="482" w:firstLineChars="200"/>
        <w:rPr>
          <w:rFonts w:hint="eastAsia" w:ascii="宋体" w:hAnsi="宋体" w:cs="宋体"/>
          <w:b/>
          <w:bCs/>
          <w:sz w:val="24"/>
          <w:szCs w:val="24"/>
          <w:lang w:val="zh-CN"/>
        </w:rPr>
      </w:pPr>
    </w:p>
    <w:p w14:paraId="44F8D951">
      <w:pPr>
        <w:pStyle w:val="8"/>
        <w:rPr>
          <w:rFonts w:hint="eastAsia" w:ascii="宋体" w:hAnsi="宋体" w:cs="宋体"/>
          <w:lang w:val="zh-CN"/>
        </w:rPr>
      </w:pPr>
    </w:p>
    <w:p w14:paraId="183B1927">
      <w:pPr>
        <w:pStyle w:val="10"/>
        <w:spacing w:line="0" w:lineRule="atLeast"/>
        <w:rPr>
          <w:rFonts w:hint="eastAsia" w:hAnsi="宋体" w:cs="宋体"/>
          <w:color w:val="000000"/>
          <w:sz w:val="28"/>
          <w:szCs w:val="28"/>
        </w:rPr>
      </w:pPr>
    </w:p>
    <w:p w14:paraId="3ED16D23">
      <w:pPr>
        <w:tabs>
          <w:tab w:val="left" w:pos="4697"/>
        </w:tabs>
        <w:autoSpaceDE w:val="0"/>
        <w:autoSpaceDN w:val="0"/>
        <w:spacing w:line="360" w:lineRule="auto"/>
        <w:jc w:val="center"/>
        <w:outlineLvl w:val="1"/>
        <w:rPr>
          <w:rFonts w:hint="eastAsia" w:ascii="宋体" w:hAnsi="宋体" w:cs="宋体"/>
          <w:b/>
          <w:spacing w:val="15"/>
          <w:kern w:val="0"/>
          <w:sz w:val="30"/>
          <w:szCs w:val="30"/>
        </w:rPr>
      </w:pPr>
    </w:p>
    <w:p w14:paraId="5F73312A">
      <w:pPr>
        <w:pStyle w:val="6"/>
        <w:rPr>
          <w:rFonts w:hint="eastAsia" w:ascii="宋体" w:hAnsi="宋体" w:cs="宋体"/>
          <w:b/>
          <w:spacing w:val="15"/>
          <w:kern w:val="0"/>
          <w:sz w:val="30"/>
          <w:szCs w:val="30"/>
        </w:rPr>
      </w:pPr>
    </w:p>
    <w:p w14:paraId="7D6D9D4F">
      <w:pPr>
        <w:pStyle w:val="7"/>
        <w:rPr>
          <w:rFonts w:hint="eastAsia" w:ascii="宋体" w:hAnsi="宋体" w:cs="宋体"/>
          <w:b/>
          <w:spacing w:val="15"/>
          <w:kern w:val="0"/>
          <w:sz w:val="30"/>
          <w:szCs w:val="30"/>
        </w:rPr>
      </w:pPr>
    </w:p>
    <w:p w14:paraId="3BF0F131">
      <w:pPr>
        <w:rPr>
          <w:rFonts w:hint="eastAsia" w:ascii="宋体" w:hAnsi="宋体" w:cs="宋体"/>
          <w:b/>
          <w:spacing w:val="15"/>
          <w:kern w:val="0"/>
          <w:sz w:val="30"/>
          <w:szCs w:val="30"/>
        </w:rPr>
      </w:pPr>
    </w:p>
    <w:p w14:paraId="0CD27BAF">
      <w:pPr>
        <w:pStyle w:val="6"/>
        <w:rPr>
          <w:rFonts w:hint="eastAsia" w:ascii="宋体" w:hAnsi="宋体" w:cs="宋体"/>
          <w:b/>
          <w:spacing w:val="15"/>
          <w:kern w:val="0"/>
          <w:sz w:val="30"/>
          <w:szCs w:val="30"/>
        </w:rPr>
      </w:pPr>
    </w:p>
    <w:p w14:paraId="0006AEA3">
      <w:pPr>
        <w:rPr>
          <w:rFonts w:hint="eastAsia"/>
        </w:rPr>
      </w:pPr>
    </w:p>
    <w:p w14:paraId="4C67CE53">
      <w:pPr>
        <w:pStyle w:val="6"/>
        <w:rPr>
          <w:rFonts w:hint="eastAsia"/>
          <w:lang w:val="en-US" w:eastAsia="zh-CN"/>
        </w:rPr>
      </w:pPr>
      <w:r>
        <w:rPr>
          <w:rFonts w:hint="eastAsia"/>
          <w:lang w:val="en-US" w:eastAsia="zh-CN"/>
        </w:rPr>
        <w:t>拟签订的合同：</w:t>
      </w:r>
    </w:p>
    <w:p w14:paraId="58577C92">
      <w:pPr>
        <w:spacing w:line="560" w:lineRule="exact"/>
        <w:ind w:firstLine="472" w:firstLineChars="147"/>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政府采购合同</w:t>
      </w:r>
    </w:p>
    <w:p w14:paraId="226732A7">
      <w:pPr>
        <w:spacing w:line="360" w:lineRule="auto"/>
        <w:ind w:firstLine="354" w:firstLineChars="147"/>
        <w:rPr>
          <w:rFonts w:hint="eastAsia" w:ascii="宋体" w:hAnsi="宋体" w:eastAsia="宋体" w:cs="宋体"/>
          <w:b/>
          <w:sz w:val="24"/>
          <w:szCs w:val="24"/>
        </w:rPr>
      </w:pPr>
    </w:p>
    <w:p w14:paraId="631AE2DB">
      <w:pPr>
        <w:spacing w:line="360" w:lineRule="auto"/>
        <w:ind w:firstLine="354" w:firstLineChars="147"/>
        <w:rPr>
          <w:rFonts w:hint="eastAsia" w:ascii="宋体" w:hAnsi="宋体" w:eastAsia="宋体" w:cs="宋体"/>
          <w:sz w:val="24"/>
          <w:szCs w:val="24"/>
          <w:u w:val="single"/>
        </w:rPr>
      </w:pPr>
      <w:r>
        <w:rPr>
          <w:rFonts w:hint="eastAsia" w:ascii="宋体" w:hAnsi="宋体" w:eastAsia="宋体" w:cs="宋体"/>
          <w:b/>
          <w:sz w:val="24"/>
          <w:szCs w:val="24"/>
        </w:rPr>
        <w:t>甲方(需方)：</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南通市海门生态环境局 </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sz w:val="24"/>
          <w:szCs w:val="24"/>
        </w:rPr>
        <w:t>签订地点：</w:t>
      </w:r>
      <w:r>
        <w:rPr>
          <w:rFonts w:hint="eastAsia" w:ascii="宋体" w:hAnsi="宋体" w:eastAsia="宋体" w:cs="宋体"/>
          <w:sz w:val="24"/>
          <w:szCs w:val="24"/>
          <w:u w:val="single"/>
        </w:rPr>
        <w:t xml:space="preserve">                  </w:t>
      </w:r>
    </w:p>
    <w:p w14:paraId="14C9039B">
      <w:pPr>
        <w:spacing w:line="360" w:lineRule="auto"/>
        <w:ind w:firstLine="354" w:firstLineChars="147"/>
        <w:rPr>
          <w:rFonts w:hint="eastAsia" w:ascii="宋体" w:hAnsi="宋体" w:eastAsia="宋体" w:cs="宋体"/>
          <w:sz w:val="24"/>
          <w:szCs w:val="24"/>
        </w:rPr>
      </w:pPr>
      <w:r>
        <w:rPr>
          <w:rFonts w:hint="eastAsia" w:ascii="宋体" w:hAnsi="宋体" w:eastAsia="宋体" w:cs="宋体"/>
          <w:b/>
          <w:sz w:val="24"/>
          <w:szCs w:val="24"/>
        </w:rPr>
        <w:t>乙方(供方)：</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29ADBC8E">
      <w:pPr>
        <w:widowControl/>
        <w:overflowPunct w:val="0"/>
        <w:autoSpaceDE w:val="0"/>
        <w:autoSpaceDN w:val="0"/>
        <w:adjustRightInd w:val="0"/>
        <w:snapToGrid w:val="0"/>
        <w:spacing w:before="120" w:after="120"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根据招标结果、采购单位“招标文件”的要求及供应商投标文件的承诺，供需双方本着平等、自愿和诚实信用的原则,订立如下供需合同：</w:t>
      </w:r>
    </w:p>
    <w:p w14:paraId="1A1A6B6E">
      <w:pPr>
        <w:widowControl/>
        <w:numPr>
          <w:ilvl w:val="-1"/>
          <w:numId w:val="0"/>
        </w:numPr>
        <w:overflowPunct w:val="0"/>
        <w:autoSpaceDE w:val="0"/>
        <w:autoSpaceDN w:val="0"/>
        <w:adjustRightInd w:val="0"/>
        <w:snapToGrid w:val="0"/>
        <w:spacing w:before="120" w:after="120" w:line="360" w:lineRule="auto"/>
        <w:ind w:firstLine="0" w:firstLineChars="0"/>
        <w:jc w:val="left"/>
        <w:textAlignment w:val="baseline"/>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一、项目名称：</w:t>
      </w:r>
      <w:r>
        <w:rPr>
          <w:rFonts w:hint="eastAsia" w:ascii="宋体" w:hAnsi="宋体" w:eastAsia="宋体" w:cs="宋体"/>
          <w:b w:val="0"/>
          <w:bCs/>
          <w:kern w:val="0"/>
          <w:sz w:val="24"/>
          <w:szCs w:val="24"/>
          <w:lang w:val="en-US" w:eastAsia="zh-CN" w:bidi="ar-SA"/>
        </w:rPr>
        <w:t>南通市海门生态环境局采购海门区“十五五”生态环境保护规划课题研究与规划编制项目</w:t>
      </w:r>
      <w:r>
        <w:rPr>
          <w:rFonts w:hint="eastAsia" w:ascii="宋体" w:hAnsi="宋体" w:eastAsia="宋体" w:cs="宋体"/>
          <w:b/>
          <w:kern w:val="0"/>
          <w:sz w:val="24"/>
          <w:szCs w:val="24"/>
          <w:lang w:val="en-US" w:eastAsia="zh-CN" w:bidi="ar-SA"/>
        </w:rPr>
        <w:t xml:space="preserve">                                   </w:t>
      </w:r>
    </w:p>
    <w:p w14:paraId="5895E6C2">
      <w:pPr>
        <w:widowControl/>
        <w:numPr>
          <w:ilvl w:val="-1"/>
          <w:numId w:val="0"/>
        </w:numPr>
        <w:overflowPunct w:val="0"/>
        <w:autoSpaceDE w:val="0"/>
        <w:autoSpaceDN w:val="0"/>
        <w:adjustRightInd w:val="0"/>
        <w:snapToGrid w:val="0"/>
        <w:spacing w:before="120" w:after="120" w:line="360" w:lineRule="auto"/>
        <w:ind w:firstLine="0" w:firstLineChars="0"/>
        <w:jc w:val="left"/>
        <w:textAlignment w:val="baseline"/>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二、服务内容：</w:t>
      </w:r>
      <w:r>
        <w:rPr>
          <w:rFonts w:hint="eastAsia" w:ascii="宋体" w:hAnsi="宋体" w:eastAsia="宋体" w:cs="宋体"/>
          <w:b w:val="0"/>
          <w:bCs/>
          <w:kern w:val="0"/>
          <w:sz w:val="24"/>
          <w:szCs w:val="24"/>
          <w:lang w:val="en-US" w:eastAsia="zh-CN" w:bidi="ar-SA"/>
        </w:rPr>
        <w:t>海门区“十五五”生态环境保护规划课题研究与规划编制</w:t>
      </w:r>
    </w:p>
    <w:p w14:paraId="4B7B1BEB">
      <w:pPr>
        <w:widowControl/>
        <w:overflowPunct w:val="0"/>
        <w:autoSpaceDE w:val="0"/>
        <w:autoSpaceDN w:val="0"/>
        <w:adjustRightInd w:val="0"/>
        <w:snapToGrid w:val="0"/>
        <w:spacing w:before="120" w:after="120" w:line="360" w:lineRule="auto"/>
        <w:ind w:left="0" w:firstLine="0" w:firstLineChars="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b/>
          <w:kern w:val="0"/>
          <w:sz w:val="24"/>
          <w:szCs w:val="24"/>
          <w:lang w:val="en-US" w:eastAsia="zh-CN" w:bidi="ar-SA"/>
        </w:rPr>
        <w:t>三、合同金额：</w:t>
      </w:r>
      <w:r>
        <w:rPr>
          <w:rFonts w:hint="eastAsia" w:ascii="宋体" w:hAnsi="宋体" w:eastAsia="宋体" w:cs="宋体"/>
          <w:kern w:val="0"/>
          <w:sz w:val="24"/>
          <w:szCs w:val="24"/>
          <w:lang w:val="en-US" w:eastAsia="zh-CN" w:bidi="ar-SA"/>
        </w:rPr>
        <w:t>本合同金额为（大写）：</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元）人民币。</w:t>
      </w:r>
    </w:p>
    <w:p w14:paraId="7879F1BD">
      <w:pPr>
        <w:widowControl/>
        <w:overflowPunct w:val="0"/>
        <w:autoSpaceDE w:val="0"/>
        <w:autoSpaceDN w:val="0"/>
        <w:adjustRightInd w:val="0"/>
        <w:snapToGrid w:val="0"/>
        <w:spacing w:before="120" w:after="120" w:line="360" w:lineRule="auto"/>
        <w:jc w:val="left"/>
        <w:textAlignment w:val="baseline"/>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四、技术资料</w:t>
      </w:r>
    </w:p>
    <w:p w14:paraId="52B69760">
      <w:pPr>
        <w:widowControl/>
        <w:overflowPunct w:val="0"/>
        <w:autoSpaceDE w:val="0"/>
        <w:autoSpaceDN w:val="0"/>
        <w:adjustRightInd w:val="0"/>
        <w:snapToGrid w:val="0"/>
        <w:spacing w:before="120" w:after="120" w:line="360" w:lineRule="auto"/>
        <w:ind w:left="199" w:hanging="228" w:hangingChars="95"/>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1.乙方应按采购（招标）文件规定的时间向甲方提供有关技术资料。</w:t>
      </w:r>
    </w:p>
    <w:p w14:paraId="1FA09CF5">
      <w:pPr>
        <w:widowControl/>
        <w:overflowPunct w:val="0"/>
        <w:autoSpaceDE w:val="0"/>
        <w:autoSpaceDN w:val="0"/>
        <w:adjustRightInd w:val="0"/>
        <w:snapToGrid w:val="0"/>
        <w:spacing w:before="120" w:after="120" w:line="360" w:lineRule="auto"/>
        <w:ind w:left="199" w:hanging="228" w:hangingChars="95"/>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F214B63">
      <w:pPr>
        <w:widowControl/>
        <w:overflowPunct w:val="0"/>
        <w:autoSpaceDE w:val="0"/>
        <w:autoSpaceDN w:val="0"/>
        <w:adjustRightInd w:val="0"/>
        <w:snapToGrid w:val="0"/>
        <w:spacing w:before="120" w:after="120" w:line="360" w:lineRule="auto"/>
        <w:ind w:left="360" w:hanging="412" w:hangingChars="171"/>
        <w:jc w:val="left"/>
        <w:textAlignment w:val="baseline"/>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五、知识产权</w:t>
      </w:r>
    </w:p>
    <w:p w14:paraId="70E4EDA8">
      <w:pPr>
        <w:widowControl/>
        <w:overflowPunct w:val="0"/>
        <w:autoSpaceDE w:val="0"/>
        <w:autoSpaceDN w:val="0"/>
        <w:adjustRightInd w:val="0"/>
        <w:snapToGrid w:val="0"/>
        <w:spacing w:before="120" w:after="120" w:line="360" w:lineRule="auto"/>
        <w:ind w:left="359" w:hanging="410" w:hangingChars="171"/>
        <w:jc w:val="left"/>
        <w:textAlignment w:val="baseline"/>
        <w:rPr>
          <w:rFonts w:hint="eastAsia" w:ascii="宋体" w:hAnsi="宋体" w:eastAsia="宋体" w:cs="宋体"/>
          <w:b/>
          <w:bCs/>
          <w:kern w:val="0"/>
          <w:sz w:val="24"/>
          <w:szCs w:val="24"/>
          <w:lang w:val="en-US" w:eastAsia="zh-CN" w:bidi="ar-SA"/>
        </w:rPr>
      </w:pPr>
      <w:r>
        <w:rPr>
          <w:rFonts w:hint="eastAsia" w:ascii="宋体" w:hAnsi="宋体" w:eastAsia="宋体" w:cs="宋体"/>
          <w:kern w:val="0"/>
          <w:sz w:val="24"/>
          <w:szCs w:val="24"/>
          <w:lang w:val="en-US" w:eastAsia="zh-CN" w:bidi="ar-SA"/>
        </w:rPr>
        <w:t>乙方应保证提供服务过程中不会侵犯任何第三方的</w:t>
      </w:r>
      <w:r>
        <w:rPr>
          <w:rFonts w:hint="eastAsia" w:ascii="宋体" w:hAnsi="宋体" w:eastAsia="宋体" w:cs="宋体"/>
          <w:b/>
          <w:kern w:val="0"/>
          <w:sz w:val="24"/>
          <w:szCs w:val="24"/>
          <w:lang w:val="en-US" w:eastAsia="zh-CN" w:bidi="ar-SA"/>
        </w:rPr>
        <w:t>知识产权</w:t>
      </w:r>
      <w:r>
        <w:rPr>
          <w:rFonts w:hint="eastAsia" w:ascii="宋体" w:hAnsi="宋体" w:cs="宋体"/>
          <w:b/>
          <w:kern w:val="0"/>
          <w:sz w:val="24"/>
          <w:szCs w:val="24"/>
          <w:lang w:val="en-US" w:eastAsia="zh-CN" w:bidi="ar-SA"/>
        </w:rPr>
        <w:t>，否则乙方承担全部责任</w:t>
      </w:r>
      <w:r>
        <w:rPr>
          <w:rFonts w:hint="eastAsia" w:ascii="宋体" w:hAnsi="宋体" w:eastAsia="宋体" w:cs="宋体"/>
          <w:b/>
          <w:bCs/>
          <w:kern w:val="0"/>
          <w:sz w:val="24"/>
          <w:szCs w:val="24"/>
          <w:lang w:val="en-US" w:eastAsia="zh-CN" w:bidi="ar-SA"/>
        </w:rPr>
        <w:t>。</w:t>
      </w:r>
    </w:p>
    <w:p w14:paraId="3226796D">
      <w:pPr>
        <w:snapToGrid w:val="0"/>
        <w:spacing w:before="156" w:beforeLines="50" w:after="156" w:afterLines="50" w:line="360" w:lineRule="auto"/>
        <w:rPr>
          <w:rFonts w:hint="eastAsia" w:ascii="宋体" w:hAnsi="宋体" w:eastAsia="宋体" w:cs="宋体"/>
          <w:b/>
          <w:sz w:val="24"/>
          <w:szCs w:val="24"/>
        </w:rPr>
      </w:pPr>
      <w:r>
        <w:rPr>
          <w:rFonts w:hint="eastAsia" w:ascii="宋体" w:hAnsi="宋体" w:eastAsia="宋体" w:cs="宋体"/>
          <w:b/>
          <w:sz w:val="24"/>
          <w:szCs w:val="24"/>
        </w:rPr>
        <w:t>六、转包或分包</w:t>
      </w:r>
    </w:p>
    <w:p w14:paraId="7344598C">
      <w:pPr>
        <w:snapToGrid w:val="0"/>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1. 本合同范围的服务，应由乙方直接供应，不得转让他人供应；</w:t>
      </w:r>
    </w:p>
    <w:p w14:paraId="01731808">
      <w:pPr>
        <w:snapToGrid w:val="0"/>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2. 除非得到甲方的书面同意，乙方不得将本合同范围的服务全部或部分分包给他人供应；</w:t>
      </w:r>
    </w:p>
    <w:p w14:paraId="54EF8540">
      <w:pPr>
        <w:snapToGrid w:val="0"/>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3. 如有转让和未经甲方同意的分包行为，甲方有权解除合同，没收履约保证金并</w:t>
      </w:r>
      <w:r>
        <w:rPr>
          <w:rFonts w:hint="eastAsia" w:ascii="宋体" w:hAnsi="宋体" w:cs="宋体"/>
          <w:sz w:val="24"/>
          <w:szCs w:val="24"/>
          <w:lang w:val="en-US" w:eastAsia="zh-CN"/>
        </w:rPr>
        <w:t>要求乙方承担合同金额20%的违约金</w:t>
      </w:r>
      <w:r>
        <w:rPr>
          <w:rFonts w:hint="eastAsia" w:ascii="宋体" w:hAnsi="宋体" w:eastAsia="宋体" w:cs="宋体"/>
          <w:sz w:val="24"/>
          <w:szCs w:val="24"/>
        </w:rPr>
        <w:t>。</w:t>
      </w:r>
    </w:p>
    <w:p w14:paraId="0B8B2ADB">
      <w:pPr>
        <w:widowControl/>
        <w:overflowPunct w:val="0"/>
        <w:autoSpaceDE w:val="0"/>
        <w:autoSpaceDN w:val="0"/>
        <w:adjustRightInd w:val="0"/>
        <w:snapToGrid w:val="0"/>
        <w:spacing w:before="120" w:after="120" w:line="360" w:lineRule="auto"/>
        <w:jc w:val="left"/>
        <w:textAlignment w:val="baseline"/>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七、合同履行时间、履行方式及履行地点</w:t>
      </w:r>
    </w:p>
    <w:p w14:paraId="514B8446">
      <w:pPr>
        <w:widowControl/>
        <w:overflowPunct w:val="0"/>
        <w:autoSpaceDE w:val="0"/>
        <w:autoSpaceDN w:val="0"/>
        <w:adjustRightInd w:val="0"/>
        <w:snapToGrid w:val="0"/>
        <w:spacing w:before="120" w:after="120" w:line="360" w:lineRule="auto"/>
        <w:jc w:val="left"/>
        <w:textAlignment w:val="baseline"/>
        <w:rPr>
          <w:rFonts w:hint="eastAsia" w:ascii="宋体" w:hAnsi="宋体" w:eastAsia="宋体" w:cs="宋体"/>
          <w:bCs/>
          <w:color w:val="000000"/>
          <w:kern w:val="0"/>
          <w:sz w:val="24"/>
          <w:szCs w:val="24"/>
          <w:lang w:val="en-US" w:eastAsia="zh-CN" w:bidi="ar-SA"/>
        </w:rPr>
      </w:pPr>
      <w:r>
        <w:rPr>
          <w:rFonts w:hint="eastAsia" w:ascii="宋体" w:hAnsi="宋体" w:eastAsia="宋体" w:cs="宋体"/>
          <w:bCs/>
          <w:kern w:val="0"/>
          <w:sz w:val="24"/>
          <w:szCs w:val="24"/>
          <w:lang w:val="en-US" w:eastAsia="zh-CN" w:bidi="ar-SA"/>
        </w:rPr>
        <w:t xml:space="preserve">1. </w:t>
      </w:r>
      <w:r>
        <w:rPr>
          <w:rFonts w:hint="eastAsia" w:ascii="宋体" w:hAnsi="宋体" w:eastAsia="宋体" w:cs="宋体"/>
          <w:kern w:val="0"/>
          <w:sz w:val="24"/>
          <w:szCs w:val="24"/>
          <w:lang w:val="en-US" w:eastAsia="zh-CN" w:bidi="ar-SA"/>
        </w:rPr>
        <w:t>履行时间</w:t>
      </w:r>
      <w:r>
        <w:rPr>
          <w:rFonts w:hint="eastAsia" w:ascii="宋体" w:hAnsi="宋体" w:eastAsia="宋体" w:cs="宋体"/>
          <w:bCs/>
          <w:kern w:val="0"/>
          <w:sz w:val="24"/>
          <w:szCs w:val="24"/>
          <w:lang w:val="en-US" w:eastAsia="zh-CN" w:bidi="ar-SA"/>
        </w:rPr>
        <w:t>：供应商应按采购方需求，自签订合同之日起，以规划正式发布视为完成本项目所有工作。</w:t>
      </w:r>
    </w:p>
    <w:p w14:paraId="0DE3C68D">
      <w:pPr>
        <w:widowControl/>
        <w:overflowPunct w:val="0"/>
        <w:autoSpaceDE w:val="0"/>
        <w:autoSpaceDN w:val="0"/>
        <w:adjustRightInd w:val="0"/>
        <w:snapToGrid w:val="0"/>
        <w:spacing w:before="120" w:after="120" w:line="360" w:lineRule="auto"/>
        <w:jc w:val="left"/>
        <w:textAlignment w:val="baseline"/>
        <w:rPr>
          <w:rFonts w:hint="default"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 xml:space="preserve">2. </w:t>
      </w:r>
      <w:r>
        <w:rPr>
          <w:rFonts w:hint="eastAsia" w:ascii="宋体" w:hAnsi="宋体" w:eastAsia="宋体" w:cs="宋体"/>
          <w:kern w:val="0"/>
          <w:sz w:val="24"/>
          <w:szCs w:val="24"/>
          <w:lang w:val="en-US" w:eastAsia="zh-CN" w:bidi="ar-SA"/>
        </w:rPr>
        <w:t>履行方式</w:t>
      </w:r>
      <w:r>
        <w:rPr>
          <w:rFonts w:hint="eastAsia" w:ascii="宋体" w:hAnsi="宋体" w:eastAsia="宋体" w:cs="宋体"/>
          <w:bCs/>
          <w:color w:val="000000"/>
          <w:kern w:val="0"/>
          <w:sz w:val="24"/>
          <w:szCs w:val="24"/>
          <w:lang w:val="en-US" w:eastAsia="zh-CN" w:bidi="ar-SA"/>
        </w:rPr>
        <w:t>：满足甲方的要求</w:t>
      </w:r>
    </w:p>
    <w:p w14:paraId="68735F1B">
      <w:pPr>
        <w:widowControl/>
        <w:overflowPunct w:val="0"/>
        <w:autoSpaceDE w:val="0"/>
        <w:autoSpaceDN w:val="0"/>
        <w:adjustRightInd w:val="0"/>
        <w:snapToGrid w:val="0"/>
        <w:spacing w:before="120" w:after="120" w:line="360" w:lineRule="auto"/>
        <w:jc w:val="left"/>
        <w:textAlignment w:val="baseline"/>
        <w:rPr>
          <w:rFonts w:hint="default"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 xml:space="preserve">3. </w:t>
      </w:r>
      <w:r>
        <w:rPr>
          <w:rFonts w:hint="eastAsia" w:ascii="宋体" w:hAnsi="宋体" w:eastAsia="宋体" w:cs="宋体"/>
          <w:kern w:val="0"/>
          <w:sz w:val="24"/>
          <w:szCs w:val="24"/>
          <w:lang w:val="en-US" w:eastAsia="zh-CN" w:bidi="ar-SA"/>
        </w:rPr>
        <w:t>履行地点</w:t>
      </w:r>
      <w:r>
        <w:rPr>
          <w:rFonts w:hint="eastAsia" w:ascii="宋体" w:hAnsi="宋体" w:eastAsia="宋体" w:cs="宋体"/>
          <w:bCs/>
          <w:color w:val="000000"/>
          <w:kern w:val="0"/>
          <w:sz w:val="24"/>
          <w:szCs w:val="24"/>
          <w:lang w:val="en-US" w:eastAsia="zh-CN" w:bidi="ar-SA"/>
        </w:rPr>
        <w:t>：根据甲方指定的地点</w:t>
      </w:r>
    </w:p>
    <w:p w14:paraId="0F366745">
      <w:pPr>
        <w:widowControl/>
        <w:overflowPunct w:val="0"/>
        <w:autoSpaceDE w:val="0"/>
        <w:autoSpaceDN w:val="0"/>
        <w:adjustRightInd w:val="0"/>
        <w:snapToGrid w:val="0"/>
        <w:spacing w:before="120" w:after="120" w:line="360" w:lineRule="auto"/>
        <w:jc w:val="left"/>
        <w:textAlignment w:val="baseline"/>
        <w:rPr>
          <w:rFonts w:hint="eastAsia"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lang w:val="en-US" w:eastAsia="zh-CN" w:bidi="ar-SA"/>
        </w:rPr>
        <w:t>八、</w:t>
      </w:r>
      <w:r>
        <w:rPr>
          <w:rFonts w:hint="eastAsia" w:ascii="宋体" w:hAnsi="宋体" w:eastAsia="宋体" w:cs="宋体"/>
          <w:b/>
          <w:kern w:val="0"/>
          <w:sz w:val="24"/>
          <w:szCs w:val="24"/>
          <w:lang w:val="en-US" w:eastAsia="zh-CN" w:bidi="ar-SA"/>
        </w:rPr>
        <w:t>验收：</w:t>
      </w:r>
      <w:r>
        <w:rPr>
          <w:rFonts w:hint="eastAsia" w:ascii="宋体" w:hAnsi="宋体" w:eastAsia="宋体" w:cs="宋体"/>
          <w:kern w:val="0"/>
          <w:sz w:val="24"/>
          <w:szCs w:val="24"/>
          <w:lang w:val="en-US" w:eastAsia="zh-CN" w:bidi="ar-SA"/>
        </w:rPr>
        <w:t>由甲方按采购（招标）文件相关要求组织验收。</w:t>
      </w:r>
    </w:p>
    <w:p w14:paraId="4BEC2FA3">
      <w:pPr>
        <w:widowControl/>
        <w:overflowPunct w:val="0"/>
        <w:autoSpaceDE w:val="0"/>
        <w:autoSpaceDN w:val="0"/>
        <w:adjustRightInd w:val="0"/>
        <w:snapToGrid w:val="0"/>
        <w:spacing w:before="120" w:after="120" w:line="360" w:lineRule="auto"/>
        <w:jc w:val="left"/>
        <w:textAlignment w:val="baseline"/>
        <w:rPr>
          <w:rFonts w:hint="eastAsia" w:ascii="宋体" w:hAnsi="宋体" w:eastAsia="宋体" w:cs="宋体"/>
          <w:bCs/>
          <w:kern w:val="0"/>
          <w:sz w:val="24"/>
          <w:szCs w:val="24"/>
          <w:lang w:val="en-US" w:eastAsia="zh-CN" w:bidi="ar-SA"/>
        </w:rPr>
      </w:pPr>
      <w:r>
        <w:rPr>
          <w:rFonts w:hint="eastAsia" w:ascii="宋体" w:hAnsi="宋体" w:eastAsia="宋体" w:cs="宋体"/>
          <w:b/>
          <w:color w:val="000000"/>
          <w:kern w:val="0"/>
          <w:sz w:val="24"/>
          <w:szCs w:val="24"/>
          <w:lang w:val="en-US" w:eastAsia="zh-CN" w:bidi="ar-SA"/>
        </w:rPr>
        <w:t>九、款项支付</w:t>
      </w:r>
      <w:r>
        <w:rPr>
          <w:rFonts w:hint="eastAsia" w:ascii="宋体" w:hAnsi="宋体" w:eastAsia="宋体" w:cs="宋体"/>
          <w:bCs/>
          <w:kern w:val="0"/>
          <w:sz w:val="24"/>
          <w:szCs w:val="24"/>
          <w:lang w:val="en-US" w:eastAsia="zh-CN" w:bidi="ar-SA"/>
        </w:rPr>
        <w:t>：提交“十四五”课题研究成果、《南通市海门区“十五五”生态环境保护规划》评审稿后，支付合同额的10%；经专家、生态环境主管部门评审通过后，支付合同额的40%；提交《南通市海门区“十五五”生态环境保护规划技术报告》、《南通市海门区“十五五”生态环境保护规划》文本及相关图件（原件）最终成果，规划正式发布后，支付合同额的50%。</w:t>
      </w:r>
    </w:p>
    <w:p w14:paraId="35D149DA">
      <w:pPr>
        <w:snapToGrid w:val="0"/>
        <w:spacing w:before="156" w:beforeLines="50" w:after="156" w:afterLines="50" w:line="360" w:lineRule="auto"/>
        <w:rPr>
          <w:rFonts w:hint="eastAsia" w:ascii="宋体" w:hAnsi="宋体" w:eastAsia="宋体" w:cs="宋体"/>
          <w:b/>
          <w:sz w:val="24"/>
          <w:szCs w:val="24"/>
        </w:rPr>
      </w:pPr>
      <w:r>
        <w:rPr>
          <w:rFonts w:hint="eastAsia" w:ascii="宋体" w:hAnsi="宋体" w:eastAsia="宋体" w:cs="宋体"/>
          <w:b/>
          <w:sz w:val="24"/>
          <w:szCs w:val="24"/>
        </w:rPr>
        <w:t>十、税费</w:t>
      </w:r>
    </w:p>
    <w:p w14:paraId="70AB1762">
      <w:pPr>
        <w:snapToGrid w:val="0"/>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本合同执行中相关的一切税费均由乙方负担。</w:t>
      </w:r>
    </w:p>
    <w:p w14:paraId="0FC3BB80">
      <w:pPr>
        <w:widowControl/>
        <w:overflowPunct w:val="0"/>
        <w:autoSpaceDE w:val="0"/>
        <w:autoSpaceDN w:val="0"/>
        <w:adjustRightInd w:val="0"/>
        <w:snapToGrid w:val="0"/>
        <w:spacing w:before="120" w:after="120" w:line="360" w:lineRule="auto"/>
        <w:ind w:left="360" w:hanging="412" w:hangingChars="171"/>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b/>
          <w:kern w:val="0"/>
          <w:sz w:val="24"/>
          <w:szCs w:val="24"/>
          <w:lang w:val="en-US" w:eastAsia="zh-CN" w:bidi="ar-SA"/>
        </w:rPr>
        <w:t>十一、质量保证及后续服务</w:t>
      </w:r>
    </w:p>
    <w:p w14:paraId="3B9BAC04">
      <w:pPr>
        <w:widowControl/>
        <w:overflowPunct w:val="0"/>
        <w:autoSpaceDE w:val="0"/>
        <w:autoSpaceDN w:val="0"/>
        <w:adjustRightInd w:val="0"/>
        <w:snapToGrid w:val="0"/>
        <w:spacing w:before="120" w:after="120" w:line="360" w:lineRule="auto"/>
        <w:ind w:left="359" w:hanging="410" w:hangingChars="171"/>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 乙方应按采购（招标）文件规定向甲方提供服务。</w:t>
      </w:r>
    </w:p>
    <w:p w14:paraId="53ABF7A8">
      <w:pPr>
        <w:widowControl/>
        <w:overflowPunct w:val="0"/>
        <w:autoSpaceDE w:val="0"/>
        <w:autoSpaceDN w:val="0"/>
        <w:adjustRightInd w:val="0"/>
        <w:snapToGrid w:val="0"/>
        <w:spacing w:before="120" w:after="120" w:line="360" w:lineRule="auto"/>
        <w:ind w:left="420" w:hanging="480" w:hangingChars="20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2． </w:t>
      </w:r>
      <w:r>
        <w:rPr>
          <w:rFonts w:hint="eastAsia" w:ascii="宋体" w:hAnsi="宋体" w:cs="宋体"/>
          <w:kern w:val="0"/>
          <w:sz w:val="24"/>
          <w:szCs w:val="24"/>
          <w:lang w:val="en-US" w:eastAsia="zh-CN" w:bidi="ar-SA"/>
        </w:rPr>
        <w:t>本服务的质量保质期为</w:t>
      </w:r>
      <w:r>
        <w:rPr>
          <w:rFonts w:hint="eastAsia" w:ascii="宋体" w:hAnsi="宋体" w:cs="宋体"/>
          <w:kern w:val="0"/>
          <w:sz w:val="24"/>
          <w:szCs w:val="24"/>
          <w:u w:val="single"/>
          <w:lang w:val="en-US" w:eastAsia="zh-CN" w:bidi="ar-SA"/>
        </w:rPr>
        <w:t xml:space="preserve">     </w:t>
      </w:r>
      <w:r>
        <w:rPr>
          <w:rFonts w:hint="eastAsia" w:ascii="宋体" w:hAnsi="宋体" w:cs="宋体"/>
          <w:kern w:val="0"/>
          <w:sz w:val="24"/>
          <w:szCs w:val="24"/>
          <w:u w:val="none"/>
          <w:lang w:val="en-US" w:eastAsia="zh-CN" w:bidi="ar-SA"/>
        </w:rPr>
        <w:t>年</w:t>
      </w:r>
      <w:r>
        <w:rPr>
          <w:rFonts w:hint="eastAsia" w:ascii="宋体" w:hAnsi="宋体" w:cs="宋体"/>
          <w:kern w:val="0"/>
          <w:sz w:val="24"/>
          <w:szCs w:val="24"/>
          <w:lang w:val="en-US" w:eastAsia="zh-CN" w:bidi="ar-SA"/>
        </w:rPr>
        <w:t>，从验收合格之日起算。</w:t>
      </w:r>
      <w:r>
        <w:rPr>
          <w:rFonts w:hint="eastAsia" w:ascii="宋体" w:hAnsi="宋体" w:eastAsia="宋体" w:cs="宋体"/>
          <w:kern w:val="0"/>
          <w:sz w:val="24"/>
          <w:szCs w:val="24"/>
          <w:lang w:val="en-US" w:eastAsia="zh-CN" w:bidi="ar-SA"/>
        </w:rPr>
        <w:t>乙方提供的服务成果在服务质量保证期内发生故障，乙方应负责免费提供后续服务。对达不到要求者，根据实际情况，经双方协商，可按以下办法处理：</w:t>
      </w:r>
    </w:p>
    <w:p w14:paraId="7FBD0C80">
      <w:pPr>
        <w:widowControl/>
        <w:overflowPunct w:val="0"/>
        <w:autoSpaceDE w:val="0"/>
        <w:autoSpaceDN w:val="0"/>
        <w:adjustRightInd w:val="0"/>
        <w:snapToGrid w:val="0"/>
        <w:spacing w:before="120" w:after="120" w:line="360" w:lineRule="auto"/>
        <w:ind w:firstLine="42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（1）重做：由乙方承担所发生的全部费用。</w:t>
      </w:r>
    </w:p>
    <w:p w14:paraId="1146F2B2">
      <w:pPr>
        <w:widowControl/>
        <w:overflowPunct w:val="0"/>
        <w:autoSpaceDE w:val="0"/>
        <w:autoSpaceDN w:val="0"/>
        <w:adjustRightInd w:val="0"/>
        <w:snapToGrid w:val="0"/>
        <w:spacing w:before="120" w:after="120" w:line="360" w:lineRule="auto"/>
        <w:ind w:firstLine="42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（2）贬值处理：由甲乙双方合议定价。</w:t>
      </w:r>
    </w:p>
    <w:p w14:paraId="1561D46A">
      <w:pPr>
        <w:widowControl/>
        <w:overflowPunct w:val="0"/>
        <w:autoSpaceDE w:val="0"/>
        <w:autoSpaceDN w:val="0"/>
        <w:adjustRightInd w:val="0"/>
        <w:snapToGrid w:val="0"/>
        <w:spacing w:before="120" w:after="120" w:line="360" w:lineRule="auto"/>
        <w:ind w:left="420" w:leftChars="20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（3）解除合同并由乙方赔偿损失。</w:t>
      </w:r>
    </w:p>
    <w:p w14:paraId="7D21429A">
      <w:pPr>
        <w:widowControl/>
        <w:overflowPunct w:val="0"/>
        <w:autoSpaceDE w:val="0"/>
        <w:autoSpaceDN w:val="0"/>
        <w:adjustRightInd w:val="0"/>
        <w:snapToGrid w:val="0"/>
        <w:spacing w:before="120" w:after="120" w:line="360" w:lineRule="auto"/>
        <w:ind w:left="420" w:leftChars="20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（4）其他：</w:t>
      </w:r>
    </w:p>
    <w:p w14:paraId="4AF0FC42">
      <w:pPr>
        <w:widowControl/>
        <w:overflowPunct w:val="0"/>
        <w:autoSpaceDE w:val="0"/>
        <w:autoSpaceDN w:val="0"/>
        <w:adjustRightInd w:val="0"/>
        <w:snapToGrid w:val="0"/>
        <w:spacing w:before="120" w:after="12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 如在使用过程中发生问题，乙方在接到甲方通知后</w:t>
      </w:r>
      <w:r>
        <w:rPr>
          <w:rFonts w:hint="eastAsia" w:ascii="宋体" w:hAnsi="宋体" w:eastAsia="宋体" w:cs="宋体"/>
          <w:color w:val="000000"/>
          <w:kern w:val="0"/>
          <w:sz w:val="24"/>
          <w:szCs w:val="24"/>
          <w:lang w:val="en-US" w:eastAsia="zh-CN" w:bidi="ar-SA"/>
        </w:rPr>
        <w:t>在</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color w:val="000000"/>
          <w:kern w:val="0"/>
          <w:sz w:val="24"/>
          <w:szCs w:val="24"/>
          <w:lang w:val="en-US" w:eastAsia="zh-CN" w:bidi="ar-SA"/>
        </w:rPr>
        <w:t>小时</w:t>
      </w:r>
      <w:r>
        <w:rPr>
          <w:rFonts w:hint="eastAsia" w:ascii="宋体" w:hAnsi="宋体" w:eastAsia="宋体" w:cs="宋体"/>
          <w:kern w:val="0"/>
          <w:sz w:val="24"/>
          <w:szCs w:val="24"/>
          <w:lang w:val="en-US" w:eastAsia="zh-CN" w:bidi="ar-SA"/>
        </w:rPr>
        <w:t>内到达甲方现场，并予以解决。</w:t>
      </w:r>
    </w:p>
    <w:p w14:paraId="7D39CF5D">
      <w:pPr>
        <w:widowControl/>
        <w:overflowPunct w:val="0"/>
        <w:autoSpaceDE w:val="0"/>
        <w:autoSpaceDN w:val="0"/>
        <w:adjustRightInd w:val="0"/>
        <w:snapToGrid w:val="0"/>
        <w:spacing w:before="120" w:after="12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 在服务质量保证期内，乙方应对出现的质量及安全问题负责处理解决并承担</w:t>
      </w:r>
    </w:p>
    <w:p w14:paraId="4CC2DC51">
      <w:pPr>
        <w:widowControl/>
        <w:overflowPunct w:val="0"/>
        <w:autoSpaceDE w:val="0"/>
        <w:autoSpaceDN w:val="0"/>
        <w:adjustRightInd w:val="0"/>
        <w:snapToGrid w:val="0"/>
        <w:spacing w:before="120" w:after="12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一切费用。</w:t>
      </w:r>
    </w:p>
    <w:p w14:paraId="5756EA51">
      <w:pPr>
        <w:widowControl/>
        <w:overflowPunct w:val="0"/>
        <w:autoSpaceDE w:val="0"/>
        <w:autoSpaceDN w:val="0"/>
        <w:adjustRightInd w:val="0"/>
        <w:snapToGrid w:val="0"/>
        <w:spacing w:before="120" w:after="120" w:line="360" w:lineRule="auto"/>
        <w:jc w:val="left"/>
        <w:textAlignment w:val="baseline"/>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十二、违约责任</w:t>
      </w:r>
    </w:p>
    <w:p w14:paraId="51E3332B">
      <w:pPr>
        <w:widowControl/>
        <w:overflowPunct w:val="0"/>
        <w:autoSpaceDE w:val="0"/>
        <w:autoSpaceDN w:val="0"/>
        <w:adjustRightInd w:val="0"/>
        <w:snapToGrid w:val="0"/>
        <w:spacing w:before="120" w:after="120" w:line="360" w:lineRule="auto"/>
        <w:ind w:left="359" w:hanging="410" w:hangingChars="171"/>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1．甲方无正当理由拒绝接受服务的，甲方向乙方偿付合同款项百分之</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作为违约金。</w:t>
      </w:r>
    </w:p>
    <w:p w14:paraId="225DEF5D">
      <w:pPr>
        <w:widowControl/>
        <w:overflowPunct w:val="0"/>
        <w:autoSpaceDE w:val="0"/>
        <w:autoSpaceDN w:val="0"/>
        <w:adjustRightInd w:val="0"/>
        <w:snapToGrid w:val="0"/>
        <w:spacing w:before="120" w:after="120" w:line="360" w:lineRule="auto"/>
        <w:ind w:left="359" w:hanging="410" w:hangingChars="171"/>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2．甲方无故逾期验收或逾期办理款项支付手续的,甲方应按逾期付款总额每日万分之</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向乙方支付违约金。</w:t>
      </w:r>
    </w:p>
    <w:p w14:paraId="0D54F66C">
      <w:pPr>
        <w:widowControl/>
        <w:overflowPunct w:val="0"/>
        <w:autoSpaceDE w:val="0"/>
        <w:autoSpaceDN w:val="0"/>
        <w:adjustRightInd w:val="0"/>
        <w:snapToGrid w:val="0"/>
        <w:spacing w:before="120" w:after="120" w:line="360" w:lineRule="auto"/>
        <w:ind w:left="359" w:hanging="410" w:hangingChars="171"/>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 乙方未能如期提供服务的，每日向甲方支付合同款项的千分之</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作为违约金。乙方超过约定日期</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个工作日仍不能提供服务的，甲方可解除本合同。乙方因未能如期提供服务或因其他违约行为导致甲方解除合同的，乙方应向甲方支付合同总值</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 xml:space="preserve">%的违约金，如造成甲方损失超过违约金的，超出部分由乙方继续承担赔偿责任。 </w:t>
      </w:r>
    </w:p>
    <w:p w14:paraId="503F7F2A">
      <w:pPr>
        <w:autoSpaceDE w:val="0"/>
        <w:autoSpaceDN w:val="0"/>
        <w:adjustRightInd w:val="0"/>
        <w:spacing w:line="360" w:lineRule="auto"/>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eastAsia="宋体" w:cs="宋体"/>
          <w:b/>
          <w:sz w:val="24"/>
          <w:szCs w:val="24"/>
          <w:lang w:val="en-US" w:eastAsia="zh-CN"/>
        </w:rPr>
        <w:t>三</w:t>
      </w:r>
      <w:r>
        <w:rPr>
          <w:rFonts w:hint="eastAsia" w:ascii="宋体" w:hAnsi="宋体" w:eastAsia="宋体" w:cs="宋体"/>
          <w:b/>
          <w:sz w:val="24"/>
          <w:szCs w:val="24"/>
        </w:rPr>
        <w:t>、合同纠纷处理</w:t>
      </w:r>
    </w:p>
    <w:p w14:paraId="5E4C19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本合同在履行过程中发生争议的, 由双方当事人协商解决，若未能达成一致意见，则可</w:t>
      </w:r>
      <w:r>
        <w:rPr>
          <w:rFonts w:hint="eastAsia" w:ascii="宋体" w:hAnsi="宋体" w:cs="宋体"/>
          <w:sz w:val="24"/>
          <w:szCs w:val="24"/>
          <w:lang w:val="en-US" w:eastAsia="zh-CN"/>
        </w:rPr>
        <w:t>向海门区人民法院诉讼</w:t>
      </w:r>
      <w:r>
        <w:rPr>
          <w:rFonts w:hint="eastAsia" w:ascii="宋体" w:hAnsi="宋体" w:eastAsia="宋体" w:cs="宋体"/>
          <w:sz w:val="24"/>
          <w:szCs w:val="24"/>
        </w:rPr>
        <w:t>。</w:t>
      </w:r>
    </w:p>
    <w:p w14:paraId="16A85CD4">
      <w:pPr>
        <w:spacing w:line="360" w:lineRule="auto"/>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eastAsia="宋体" w:cs="宋体"/>
          <w:b/>
          <w:sz w:val="24"/>
          <w:szCs w:val="24"/>
          <w:lang w:val="en-US" w:eastAsia="zh-CN"/>
        </w:rPr>
        <w:t>四</w:t>
      </w:r>
      <w:r>
        <w:rPr>
          <w:rFonts w:hint="eastAsia" w:ascii="宋体" w:hAnsi="宋体" w:eastAsia="宋体" w:cs="宋体"/>
          <w:b/>
          <w:sz w:val="24"/>
          <w:szCs w:val="24"/>
        </w:rPr>
        <w:t>、组成本合同的文件包括：</w:t>
      </w:r>
    </w:p>
    <w:p w14:paraId="5460F941">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⒈ 本合同条款；</w:t>
      </w:r>
    </w:p>
    <w:p w14:paraId="6CBF0D77">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⒉ 本项目的政府采购（招标）文件和供方应标（投标）文件；</w:t>
      </w:r>
    </w:p>
    <w:p w14:paraId="7601CB7E">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⒊ 本项目在采购过程中供需双方签署的全部文字和图片资料；</w:t>
      </w:r>
    </w:p>
    <w:p w14:paraId="03AF13FA">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⒋ 甲乙双方其它按规定约定事宜。</w:t>
      </w:r>
    </w:p>
    <w:p w14:paraId="535ED9F0">
      <w:pPr>
        <w:spacing w:line="360" w:lineRule="auto"/>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eastAsia="宋体" w:cs="宋体"/>
          <w:b/>
          <w:sz w:val="24"/>
          <w:szCs w:val="24"/>
          <w:lang w:val="en-US" w:eastAsia="zh-CN"/>
        </w:rPr>
        <w:t>五</w:t>
      </w:r>
      <w:r>
        <w:rPr>
          <w:rFonts w:hint="eastAsia" w:ascii="宋体" w:hAnsi="宋体" w:eastAsia="宋体" w:cs="宋体"/>
          <w:b/>
          <w:sz w:val="24"/>
          <w:szCs w:val="24"/>
        </w:rPr>
        <w:t>、本合同内容如有冲突，以政府采购（招标）文件为准。</w:t>
      </w:r>
    </w:p>
    <w:p w14:paraId="31636BA1">
      <w:pPr>
        <w:spacing w:line="360" w:lineRule="auto"/>
        <w:rPr>
          <w:rFonts w:hint="eastAsia" w:ascii="宋体" w:hAnsi="宋体" w:eastAsia="宋体" w:cs="宋体"/>
          <w:b/>
          <w:bCs/>
          <w:sz w:val="24"/>
          <w:szCs w:val="24"/>
        </w:rPr>
      </w:pPr>
      <w:r>
        <w:rPr>
          <w:rFonts w:hint="eastAsia" w:ascii="宋体" w:hAnsi="宋体" w:eastAsia="宋体" w:cs="宋体"/>
          <w:b/>
          <w:sz w:val="24"/>
          <w:szCs w:val="24"/>
        </w:rPr>
        <w:t>十</w:t>
      </w:r>
      <w:r>
        <w:rPr>
          <w:rFonts w:hint="eastAsia" w:ascii="宋体" w:hAnsi="宋体" w:eastAsia="宋体" w:cs="宋体"/>
          <w:b/>
          <w:sz w:val="24"/>
          <w:szCs w:val="24"/>
          <w:lang w:val="en-US" w:eastAsia="zh-CN"/>
        </w:rPr>
        <w:t>六</w:t>
      </w:r>
      <w:r>
        <w:rPr>
          <w:rFonts w:hint="eastAsia" w:ascii="宋体" w:hAnsi="宋体" w:eastAsia="宋体" w:cs="宋体"/>
          <w:b/>
          <w:sz w:val="24"/>
          <w:szCs w:val="24"/>
        </w:rPr>
        <w:t>、合同生效：</w:t>
      </w:r>
      <w:r>
        <w:rPr>
          <w:rFonts w:hint="eastAsia" w:ascii="宋体" w:hAnsi="宋体" w:eastAsia="宋体" w:cs="宋体"/>
          <w:sz w:val="24"/>
          <w:szCs w:val="24"/>
        </w:rPr>
        <w:t>本合同由甲乙双方签字盖章后生效。</w:t>
      </w:r>
      <w:r>
        <w:rPr>
          <w:rFonts w:hint="eastAsia" w:ascii="宋体" w:hAnsi="宋体" w:eastAsia="宋体" w:cs="宋体"/>
          <w:b/>
          <w:bCs/>
          <w:sz w:val="24"/>
          <w:szCs w:val="24"/>
        </w:rPr>
        <w:t>（多页合同甲乙双方必须加盖骑缝公章）</w:t>
      </w:r>
    </w:p>
    <w:p w14:paraId="2B7D1DD4">
      <w:pPr>
        <w:spacing w:line="360" w:lineRule="auto"/>
        <w:rPr>
          <w:rFonts w:hint="eastAsia" w:ascii="宋体" w:hAnsi="宋体" w:eastAsia="宋体" w:cs="宋体"/>
          <w:b/>
          <w:bCs/>
          <w:sz w:val="24"/>
          <w:szCs w:val="24"/>
        </w:rPr>
      </w:pPr>
    </w:p>
    <w:p w14:paraId="5779AABA">
      <w:pPr>
        <w:spacing w:line="360" w:lineRule="auto"/>
        <w:rPr>
          <w:rFonts w:hint="eastAsia"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651AC936">
      <w:pPr>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498D2C7B">
      <w:pPr>
        <w:spacing w:line="360" w:lineRule="auto"/>
        <w:rPr>
          <w:rFonts w:hint="eastAsia"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447AE1BE">
      <w:pPr>
        <w:spacing w:line="360" w:lineRule="auto"/>
        <w:ind w:firstLine="4320" w:firstLineChars="1800"/>
        <w:rPr>
          <w:rFonts w:hint="eastAsia" w:ascii="宋体" w:hAnsi="宋体" w:eastAsia="宋体" w:cs="宋体"/>
          <w:sz w:val="24"/>
          <w:szCs w:val="24"/>
          <w:u w:val="single"/>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p>
    <w:p w14:paraId="48F55C99">
      <w:pPr>
        <w:spacing w:line="360" w:lineRule="auto"/>
        <w:ind w:firstLine="4320" w:firstLineChars="1800"/>
        <w:rPr>
          <w:rFonts w:hint="eastAsia" w:ascii="宋体" w:hAnsi="宋体" w:eastAsia="宋体" w:cs="宋体"/>
          <w:sz w:val="24"/>
          <w:szCs w:val="24"/>
          <w:u w:val="single"/>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p>
    <w:p w14:paraId="26A41E34">
      <w:pPr>
        <w:pStyle w:val="7"/>
        <w:rPr>
          <w:rFonts w:hint="default"/>
          <w:lang w:val="en-US" w:eastAsia="zh-CN"/>
        </w:rPr>
      </w:pPr>
    </w:p>
    <w:p w14:paraId="3FD3ED36">
      <w:pPr>
        <w:autoSpaceDE w:val="0"/>
        <w:autoSpaceDN w:val="0"/>
        <w:spacing w:line="360" w:lineRule="auto"/>
        <w:jc w:val="left"/>
        <w:rPr>
          <w:rFonts w:hint="eastAsia" w:ascii="宋体" w:hAnsi="宋体" w:cs="宋体"/>
          <w:kern w:val="0"/>
          <w:sz w:val="24"/>
          <w:szCs w:val="24"/>
        </w:rPr>
        <w:sectPr>
          <w:pgSz w:w="11910" w:h="16850"/>
          <w:pgMar w:top="1440" w:right="1080" w:bottom="1440" w:left="1080" w:header="0" w:footer="858" w:gutter="0"/>
          <w:cols w:space="720" w:num="1"/>
          <w:docGrid w:linePitch="286" w:charSpace="0"/>
        </w:sectPr>
      </w:pPr>
    </w:p>
    <w:p w14:paraId="275B4D9E">
      <w:pPr>
        <w:autoSpaceDE w:val="0"/>
        <w:autoSpaceDN w:val="0"/>
        <w:adjustRightInd w:val="0"/>
        <w:snapToGrid w:val="0"/>
        <w:spacing w:line="400" w:lineRule="exact"/>
        <w:ind w:left="4513" w:right="210" w:hanging="4513"/>
        <w:jc w:val="center"/>
        <w:rPr>
          <w:rFonts w:hint="eastAsia" w:ascii="宋体" w:hAnsi="宋体" w:cs="宋体"/>
          <w:b/>
          <w:bCs/>
          <w:sz w:val="36"/>
          <w:szCs w:val="36"/>
          <w:lang w:val="zh-CN"/>
        </w:rPr>
      </w:pPr>
      <w:r>
        <w:rPr>
          <w:rFonts w:hint="eastAsia" w:ascii="宋体" w:hAnsi="宋体" w:cs="宋体"/>
          <w:b/>
          <w:bCs/>
          <w:sz w:val="36"/>
          <w:szCs w:val="36"/>
          <w:lang w:val="zh-CN"/>
        </w:rPr>
        <w:t>第</w:t>
      </w:r>
      <w:r>
        <w:rPr>
          <w:rFonts w:hint="eastAsia" w:ascii="宋体" w:hAnsi="宋体" w:cs="宋体"/>
          <w:b/>
          <w:bCs/>
          <w:sz w:val="36"/>
          <w:szCs w:val="36"/>
        </w:rPr>
        <w:t>六</w:t>
      </w:r>
      <w:r>
        <w:rPr>
          <w:rFonts w:hint="eastAsia" w:ascii="宋体" w:hAnsi="宋体" w:cs="宋体"/>
          <w:b/>
          <w:bCs/>
          <w:sz w:val="36"/>
          <w:szCs w:val="36"/>
          <w:lang w:val="zh-CN"/>
        </w:rPr>
        <w:t>部分  投标文件格式</w:t>
      </w:r>
    </w:p>
    <w:p w14:paraId="52EEC42F">
      <w:pPr>
        <w:pStyle w:val="2"/>
        <w:rPr>
          <w:rFonts w:hint="eastAsia" w:ascii="宋体" w:hAnsi="宋体" w:eastAsia="宋体" w:cs="宋体"/>
        </w:rPr>
      </w:pPr>
      <w:r>
        <w:rPr>
          <w:rFonts w:hint="eastAsia" w:ascii="宋体" w:hAnsi="宋体" w:eastAsia="宋体" w:cs="宋体"/>
        </w:rPr>
        <w:t>投标资料目录</w:t>
      </w:r>
    </w:p>
    <w:tbl>
      <w:tblPr>
        <w:tblStyle w:val="13"/>
        <w:tblpPr w:leftFromText="180" w:rightFromText="180" w:vertAnchor="text" w:horzAnchor="page" w:tblpX="1631" w:tblpY="4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30"/>
        <w:gridCol w:w="2271"/>
        <w:gridCol w:w="1757"/>
        <w:gridCol w:w="1875"/>
      </w:tblGrid>
      <w:tr w14:paraId="58FD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64" w:type="dxa"/>
            <w:noWrap w:val="0"/>
            <w:vAlign w:val="center"/>
          </w:tcPr>
          <w:p w14:paraId="256A4248">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630" w:type="dxa"/>
            <w:noWrap w:val="0"/>
            <w:vAlign w:val="center"/>
          </w:tcPr>
          <w:p w14:paraId="65E6D53D">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招标文件要求</w:t>
            </w:r>
          </w:p>
        </w:tc>
        <w:tc>
          <w:tcPr>
            <w:tcW w:w="2271" w:type="dxa"/>
            <w:noWrap w:val="0"/>
            <w:vAlign w:val="center"/>
          </w:tcPr>
          <w:p w14:paraId="586DAB8D">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证明材料名称</w:t>
            </w:r>
          </w:p>
        </w:tc>
        <w:tc>
          <w:tcPr>
            <w:tcW w:w="1757" w:type="dxa"/>
            <w:noWrap w:val="0"/>
            <w:vAlign w:val="center"/>
          </w:tcPr>
          <w:p w14:paraId="51CE36C7">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响应文件位置</w:t>
            </w:r>
          </w:p>
        </w:tc>
        <w:tc>
          <w:tcPr>
            <w:tcW w:w="1875" w:type="dxa"/>
            <w:noWrap w:val="0"/>
            <w:vAlign w:val="center"/>
          </w:tcPr>
          <w:p w14:paraId="22707385">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说  明</w:t>
            </w:r>
          </w:p>
        </w:tc>
      </w:tr>
      <w:tr w14:paraId="41DC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64" w:type="dxa"/>
            <w:noWrap w:val="0"/>
            <w:vAlign w:val="center"/>
          </w:tcPr>
          <w:p w14:paraId="4CC7D9A8">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2630" w:type="dxa"/>
            <w:noWrap w:val="0"/>
            <w:vAlign w:val="center"/>
          </w:tcPr>
          <w:p w14:paraId="09C664B6">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val="en-GB"/>
              </w:rPr>
              <w:t>承诺</w:t>
            </w:r>
            <w:r>
              <w:rPr>
                <w:rFonts w:hint="eastAsia" w:ascii="宋体" w:hAnsi="宋体" w:eastAsia="宋体" w:cs="宋体"/>
                <w:sz w:val="24"/>
                <w:szCs w:val="24"/>
              </w:rPr>
              <w:t>函</w:t>
            </w:r>
          </w:p>
        </w:tc>
        <w:tc>
          <w:tcPr>
            <w:tcW w:w="2271" w:type="dxa"/>
            <w:noWrap w:val="0"/>
            <w:vAlign w:val="center"/>
          </w:tcPr>
          <w:p w14:paraId="5BCA7752">
            <w:pPr>
              <w:tabs>
                <w:tab w:val="left" w:pos="3375"/>
              </w:tabs>
              <w:autoSpaceDE w:val="0"/>
              <w:autoSpaceDN w:val="0"/>
              <w:adjustRightInd w:val="0"/>
              <w:snapToGrid w:val="0"/>
              <w:jc w:val="center"/>
              <w:rPr>
                <w:rFonts w:hint="eastAsia" w:ascii="宋体" w:hAnsi="宋体" w:eastAsia="宋体" w:cs="宋体"/>
                <w:sz w:val="24"/>
                <w:szCs w:val="24"/>
              </w:rPr>
            </w:pPr>
          </w:p>
        </w:tc>
        <w:tc>
          <w:tcPr>
            <w:tcW w:w="1757" w:type="dxa"/>
            <w:noWrap w:val="0"/>
            <w:vAlign w:val="center"/>
          </w:tcPr>
          <w:p w14:paraId="255EEBB0">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    页</w:t>
            </w:r>
          </w:p>
        </w:tc>
        <w:tc>
          <w:tcPr>
            <w:tcW w:w="1875" w:type="dxa"/>
            <w:noWrap w:val="0"/>
            <w:vAlign w:val="center"/>
          </w:tcPr>
          <w:p w14:paraId="3A7A73FA">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见附件</w:t>
            </w:r>
          </w:p>
        </w:tc>
      </w:tr>
      <w:tr w14:paraId="3ED5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764" w:type="dxa"/>
            <w:noWrap w:val="0"/>
            <w:vAlign w:val="center"/>
          </w:tcPr>
          <w:p w14:paraId="59B9F0A7">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w:t>
            </w:r>
          </w:p>
        </w:tc>
        <w:tc>
          <w:tcPr>
            <w:tcW w:w="2630" w:type="dxa"/>
            <w:noWrap w:val="0"/>
            <w:vAlign w:val="center"/>
          </w:tcPr>
          <w:p w14:paraId="29840BC3">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授权代表身份证复印件</w:t>
            </w:r>
          </w:p>
        </w:tc>
        <w:tc>
          <w:tcPr>
            <w:tcW w:w="2271" w:type="dxa"/>
            <w:noWrap w:val="0"/>
            <w:vAlign w:val="center"/>
          </w:tcPr>
          <w:p w14:paraId="2A07DC2E">
            <w:pPr>
              <w:tabs>
                <w:tab w:val="left" w:pos="3375"/>
              </w:tabs>
              <w:autoSpaceDE w:val="0"/>
              <w:autoSpaceDN w:val="0"/>
              <w:adjustRightInd w:val="0"/>
              <w:snapToGrid w:val="0"/>
              <w:jc w:val="center"/>
              <w:rPr>
                <w:rFonts w:hint="eastAsia" w:ascii="宋体" w:hAnsi="宋体" w:eastAsia="宋体" w:cs="宋体"/>
                <w:sz w:val="24"/>
                <w:szCs w:val="24"/>
              </w:rPr>
            </w:pPr>
          </w:p>
        </w:tc>
        <w:tc>
          <w:tcPr>
            <w:tcW w:w="1757" w:type="dxa"/>
            <w:noWrap w:val="0"/>
            <w:vAlign w:val="center"/>
          </w:tcPr>
          <w:p w14:paraId="574475C9">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    页</w:t>
            </w:r>
          </w:p>
        </w:tc>
        <w:tc>
          <w:tcPr>
            <w:tcW w:w="1875" w:type="dxa"/>
            <w:noWrap w:val="0"/>
            <w:vAlign w:val="center"/>
          </w:tcPr>
          <w:p w14:paraId="3584F2BC">
            <w:pPr>
              <w:tabs>
                <w:tab w:val="left" w:pos="3375"/>
              </w:tabs>
              <w:autoSpaceDE w:val="0"/>
              <w:autoSpaceDN w:val="0"/>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法定代表人参加投标的，提供法定代表人身份证复印件</w:t>
            </w:r>
          </w:p>
        </w:tc>
      </w:tr>
      <w:tr w14:paraId="02A1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64" w:type="dxa"/>
            <w:noWrap w:val="0"/>
            <w:vAlign w:val="center"/>
          </w:tcPr>
          <w:p w14:paraId="046C133A">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w:t>
            </w:r>
          </w:p>
        </w:tc>
        <w:tc>
          <w:tcPr>
            <w:tcW w:w="2630" w:type="dxa"/>
            <w:noWrap w:val="0"/>
            <w:vAlign w:val="center"/>
          </w:tcPr>
          <w:p w14:paraId="28328002">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法定代表人授权书</w:t>
            </w:r>
          </w:p>
        </w:tc>
        <w:tc>
          <w:tcPr>
            <w:tcW w:w="2271" w:type="dxa"/>
            <w:noWrap w:val="0"/>
            <w:vAlign w:val="center"/>
          </w:tcPr>
          <w:p w14:paraId="711FF1B5">
            <w:pPr>
              <w:tabs>
                <w:tab w:val="left" w:pos="3375"/>
              </w:tabs>
              <w:autoSpaceDE w:val="0"/>
              <w:autoSpaceDN w:val="0"/>
              <w:adjustRightInd w:val="0"/>
              <w:snapToGrid w:val="0"/>
              <w:jc w:val="center"/>
              <w:rPr>
                <w:rFonts w:hint="eastAsia" w:ascii="宋体" w:hAnsi="宋体" w:eastAsia="宋体" w:cs="宋体"/>
                <w:sz w:val="24"/>
                <w:szCs w:val="24"/>
              </w:rPr>
            </w:pPr>
          </w:p>
        </w:tc>
        <w:tc>
          <w:tcPr>
            <w:tcW w:w="1757" w:type="dxa"/>
            <w:noWrap w:val="0"/>
            <w:vAlign w:val="center"/>
          </w:tcPr>
          <w:p w14:paraId="0EAFD85A">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    页</w:t>
            </w:r>
          </w:p>
        </w:tc>
        <w:tc>
          <w:tcPr>
            <w:tcW w:w="1875" w:type="dxa"/>
            <w:noWrap w:val="0"/>
            <w:vAlign w:val="center"/>
          </w:tcPr>
          <w:p w14:paraId="4CA91330">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法定代表人参加投标的可不提供</w:t>
            </w:r>
          </w:p>
        </w:tc>
      </w:tr>
      <w:tr w14:paraId="6BD7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764" w:type="dxa"/>
            <w:noWrap w:val="0"/>
            <w:vAlign w:val="center"/>
          </w:tcPr>
          <w:p w14:paraId="51158423">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w:t>
            </w:r>
          </w:p>
        </w:tc>
        <w:tc>
          <w:tcPr>
            <w:tcW w:w="2630" w:type="dxa"/>
            <w:noWrap w:val="0"/>
            <w:vAlign w:val="center"/>
          </w:tcPr>
          <w:p w14:paraId="795331B3">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授权代表为投标企业正式人员证明</w:t>
            </w:r>
          </w:p>
        </w:tc>
        <w:tc>
          <w:tcPr>
            <w:tcW w:w="2271" w:type="dxa"/>
            <w:noWrap w:val="0"/>
            <w:vAlign w:val="center"/>
          </w:tcPr>
          <w:p w14:paraId="5214B94C">
            <w:pPr>
              <w:tabs>
                <w:tab w:val="left" w:pos="3375"/>
              </w:tabs>
              <w:autoSpaceDE w:val="0"/>
              <w:autoSpaceDN w:val="0"/>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须提供用工合同复印件及</w:t>
            </w:r>
            <w:r>
              <w:rPr>
                <w:rFonts w:hint="eastAsia" w:ascii="宋体" w:hAnsi="宋体" w:eastAsia="宋体" w:cs="宋体"/>
                <w:color w:val="FF0000"/>
                <w:sz w:val="24"/>
                <w:szCs w:val="24"/>
              </w:rPr>
              <w:t>20</w:t>
            </w:r>
            <w:r>
              <w:rPr>
                <w:rFonts w:hint="eastAsia" w:ascii="宋体" w:hAnsi="宋体" w:eastAsia="宋体" w:cs="宋体"/>
                <w:color w:val="FF0000"/>
                <w:sz w:val="24"/>
                <w:szCs w:val="24"/>
                <w:lang w:val="en-US" w:eastAsia="zh-CN"/>
              </w:rPr>
              <w:t>2</w:t>
            </w:r>
            <w:r>
              <w:rPr>
                <w:rFonts w:hint="eastAsia" w:ascii="宋体" w:hAnsi="宋体" w:cs="宋体"/>
                <w:color w:val="FF0000"/>
                <w:sz w:val="24"/>
                <w:szCs w:val="24"/>
                <w:lang w:val="en-US" w:eastAsia="zh-CN"/>
              </w:rPr>
              <w:t>5</w:t>
            </w:r>
            <w:r>
              <w:rPr>
                <w:rFonts w:hint="eastAsia" w:ascii="宋体" w:hAnsi="宋体" w:eastAsia="宋体" w:cs="宋体"/>
                <w:color w:val="FF0000"/>
                <w:sz w:val="24"/>
                <w:szCs w:val="24"/>
              </w:rPr>
              <w:t>年</w:t>
            </w:r>
            <w:r>
              <w:rPr>
                <w:rFonts w:hint="eastAsia" w:ascii="宋体" w:hAnsi="宋体" w:cs="宋体"/>
                <w:color w:val="FF0000"/>
                <w:sz w:val="24"/>
                <w:szCs w:val="24"/>
                <w:lang w:val="en-US" w:eastAsia="zh-CN"/>
              </w:rPr>
              <w:t>06</w:t>
            </w:r>
            <w:r>
              <w:rPr>
                <w:rFonts w:hint="eastAsia" w:ascii="宋体" w:hAnsi="宋体" w:eastAsia="宋体" w:cs="宋体"/>
                <w:color w:val="FF0000"/>
                <w:sz w:val="24"/>
                <w:szCs w:val="24"/>
              </w:rPr>
              <w:t>月</w:t>
            </w:r>
            <w:r>
              <w:rPr>
                <w:rFonts w:hint="eastAsia" w:ascii="宋体" w:hAnsi="宋体" w:eastAsia="宋体" w:cs="宋体"/>
                <w:sz w:val="24"/>
                <w:szCs w:val="24"/>
              </w:rPr>
              <w:t>单位为其缴纳的</w:t>
            </w:r>
            <w:r>
              <w:rPr>
                <w:rFonts w:hint="eastAsia" w:ascii="宋体" w:hAnsi="宋体" w:eastAsia="宋体" w:cs="宋体"/>
                <w:sz w:val="24"/>
                <w:szCs w:val="24"/>
                <w:lang w:val="en-US" w:eastAsia="zh-CN"/>
              </w:rPr>
              <w:t>基本养老保险</w:t>
            </w:r>
            <w:r>
              <w:rPr>
                <w:rFonts w:hint="eastAsia" w:ascii="宋体" w:hAnsi="宋体" w:eastAsia="宋体" w:cs="宋体"/>
                <w:sz w:val="24"/>
                <w:szCs w:val="24"/>
              </w:rPr>
              <w:t>证明材料</w:t>
            </w:r>
          </w:p>
        </w:tc>
        <w:tc>
          <w:tcPr>
            <w:tcW w:w="1757" w:type="dxa"/>
            <w:noWrap w:val="0"/>
            <w:vAlign w:val="center"/>
          </w:tcPr>
          <w:p w14:paraId="45BEF06B">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    页</w:t>
            </w:r>
          </w:p>
        </w:tc>
        <w:tc>
          <w:tcPr>
            <w:tcW w:w="1875" w:type="dxa"/>
            <w:noWrap w:val="0"/>
            <w:vAlign w:val="center"/>
          </w:tcPr>
          <w:p w14:paraId="2240C5C6">
            <w:pPr>
              <w:tabs>
                <w:tab w:val="left" w:pos="3375"/>
              </w:tabs>
              <w:autoSpaceDE w:val="0"/>
              <w:autoSpaceDN w:val="0"/>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法定代表人参加投标的可不提供</w:t>
            </w:r>
          </w:p>
        </w:tc>
      </w:tr>
      <w:tr w14:paraId="6DF9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64" w:type="dxa"/>
            <w:noWrap w:val="0"/>
            <w:vAlign w:val="center"/>
          </w:tcPr>
          <w:p w14:paraId="1BBFCA45">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5</w:t>
            </w:r>
          </w:p>
        </w:tc>
        <w:tc>
          <w:tcPr>
            <w:tcW w:w="2630" w:type="dxa"/>
            <w:noWrap w:val="0"/>
            <w:vAlign w:val="center"/>
          </w:tcPr>
          <w:p w14:paraId="476F3BE5">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诚信承诺函</w:t>
            </w:r>
          </w:p>
        </w:tc>
        <w:tc>
          <w:tcPr>
            <w:tcW w:w="2271" w:type="dxa"/>
            <w:noWrap w:val="0"/>
            <w:vAlign w:val="center"/>
          </w:tcPr>
          <w:p w14:paraId="00B14F86">
            <w:pPr>
              <w:tabs>
                <w:tab w:val="left" w:pos="3375"/>
              </w:tabs>
              <w:autoSpaceDE w:val="0"/>
              <w:autoSpaceDN w:val="0"/>
              <w:adjustRightInd w:val="0"/>
              <w:snapToGrid w:val="0"/>
              <w:jc w:val="center"/>
              <w:rPr>
                <w:rFonts w:hint="eastAsia" w:ascii="宋体" w:hAnsi="宋体" w:eastAsia="宋体" w:cs="宋体"/>
                <w:sz w:val="24"/>
                <w:szCs w:val="24"/>
              </w:rPr>
            </w:pPr>
          </w:p>
        </w:tc>
        <w:tc>
          <w:tcPr>
            <w:tcW w:w="1757" w:type="dxa"/>
            <w:noWrap w:val="0"/>
            <w:vAlign w:val="center"/>
          </w:tcPr>
          <w:p w14:paraId="65ED9E9E">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    页</w:t>
            </w:r>
          </w:p>
        </w:tc>
        <w:tc>
          <w:tcPr>
            <w:tcW w:w="1875" w:type="dxa"/>
            <w:noWrap w:val="0"/>
            <w:vAlign w:val="center"/>
          </w:tcPr>
          <w:p w14:paraId="7226C781">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见附件</w:t>
            </w:r>
          </w:p>
        </w:tc>
      </w:tr>
      <w:tr w14:paraId="4A4D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64" w:type="dxa"/>
            <w:noWrap w:val="0"/>
            <w:vAlign w:val="center"/>
          </w:tcPr>
          <w:p w14:paraId="4F981A39">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6</w:t>
            </w:r>
          </w:p>
        </w:tc>
        <w:tc>
          <w:tcPr>
            <w:tcW w:w="2630" w:type="dxa"/>
            <w:noWrap w:val="0"/>
            <w:vAlign w:val="center"/>
          </w:tcPr>
          <w:p w14:paraId="3D32FA55">
            <w:pPr>
              <w:tabs>
                <w:tab w:val="left" w:pos="3375"/>
              </w:tabs>
              <w:autoSpaceDE w:val="0"/>
              <w:autoSpaceDN w:val="0"/>
              <w:adjustRightInd w:val="0"/>
              <w:snapToGrid w:val="0"/>
              <w:jc w:val="center"/>
              <w:rPr>
                <w:rFonts w:hint="eastAsia" w:ascii="宋体" w:hAnsi="宋体" w:eastAsia="宋体" w:cs="宋体"/>
                <w:color w:val="FF0000"/>
                <w:sz w:val="24"/>
                <w:szCs w:val="24"/>
              </w:rPr>
            </w:pPr>
            <w:r>
              <w:rPr>
                <w:rFonts w:hint="eastAsia" w:ascii="宋体" w:hAnsi="宋体" w:eastAsia="宋体" w:cs="宋体"/>
                <w:sz w:val="24"/>
                <w:szCs w:val="24"/>
                <w:lang w:val="en-GB"/>
              </w:rPr>
              <w:t>《政府采购法》第二十二条规定的有关证明材料</w:t>
            </w:r>
          </w:p>
        </w:tc>
        <w:tc>
          <w:tcPr>
            <w:tcW w:w="2271" w:type="dxa"/>
            <w:noWrap w:val="0"/>
            <w:vAlign w:val="center"/>
          </w:tcPr>
          <w:p w14:paraId="25996B0B">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b/>
                <w:bCs/>
                <w:color w:val="FF0000"/>
                <w:sz w:val="24"/>
                <w:szCs w:val="24"/>
                <w:highlight w:val="yellow"/>
              </w:rPr>
              <w:t>提供声明函</w:t>
            </w:r>
          </w:p>
        </w:tc>
        <w:tc>
          <w:tcPr>
            <w:tcW w:w="1757" w:type="dxa"/>
            <w:noWrap w:val="0"/>
            <w:vAlign w:val="center"/>
          </w:tcPr>
          <w:p w14:paraId="77766EE0">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    页</w:t>
            </w:r>
          </w:p>
        </w:tc>
        <w:tc>
          <w:tcPr>
            <w:tcW w:w="1875" w:type="dxa"/>
            <w:noWrap w:val="0"/>
            <w:vAlign w:val="center"/>
          </w:tcPr>
          <w:p w14:paraId="575B0CD9">
            <w:pPr>
              <w:tabs>
                <w:tab w:val="left" w:pos="3375"/>
              </w:tabs>
              <w:autoSpaceDE w:val="0"/>
              <w:autoSpaceDN w:val="0"/>
              <w:adjustRightInd w:val="0"/>
              <w:snapToGrid w:val="0"/>
              <w:jc w:val="center"/>
              <w:rPr>
                <w:rFonts w:hint="eastAsia" w:ascii="宋体" w:hAnsi="宋体" w:eastAsia="宋体" w:cs="宋体"/>
                <w:sz w:val="24"/>
                <w:szCs w:val="24"/>
              </w:rPr>
            </w:pPr>
          </w:p>
        </w:tc>
      </w:tr>
      <w:tr w14:paraId="1378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64" w:type="dxa"/>
            <w:noWrap w:val="0"/>
            <w:vAlign w:val="center"/>
          </w:tcPr>
          <w:p w14:paraId="2BA5E975">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7</w:t>
            </w:r>
          </w:p>
        </w:tc>
        <w:tc>
          <w:tcPr>
            <w:tcW w:w="2630" w:type="dxa"/>
            <w:noWrap w:val="0"/>
            <w:vAlign w:val="center"/>
          </w:tcPr>
          <w:p w14:paraId="0842F933">
            <w:pPr>
              <w:tabs>
                <w:tab w:val="left" w:pos="3375"/>
              </w:tabs>
              <w:autoSpaceDE w:val="0"/>
              <w:autoSpaceDN w:val="0"/>
              <w:adjustRightInd w:val="0"/>
              <w:snapToGrid w:val="0"/>
              <w:jc w:val="center"/>
              <w:rPr>
                <w:rFonts w:hint="eastAsia" w:ascii="宋体" w:hAnsi="宋体" w:eastAsia="宋体" w:cs="宋体"/>
                <w:sz w:val="24"/>
                <w:szCs w:val="24"/>
                <w:lang w:val="en-GB"/>
              </w:rPr>
            </w:pPr>
            <w:r>
              <w:rPr>
                <w:rFonts w:hint="eastAsia" w:ascii="宋体" w:hAnsi="宋体" w:eastAsia="宋体" w:cs="宋体"/>
                <w:sz w:val="24"/>
                <w:szCs w:val="24"/>
                <w:lang w:val="en-GB"/>
              </w:rPr>
              <w:t>本项目特定资格要求</w:t>
            </w:r>
          </w:p>
        </w:tc>
        <w:tc>
          <w:tcPr>
            <w:tcW w:w="2271" w:type="dxa"/>
            <w:noWrap w:val="0"/>
            <w:vAlign w:val="center"/>
          </w:tcPr>
          <w:p w14:paraId="05BDB550">
            <w:pPr>
              <w:tabs>
                <w:tab w:val="left" w:pos="3375"/>
              </w:tabs>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c>
          <w:tcPr>
            <w:tcW w:w="1757" w:type="dxa"/>
            <w:noWrap w:val="0"/>
            <w:vAlign w:val="center"/>
          </w:tcPr>
          <w:p w14:paraId="231E40A0">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    页</w:t>
            </w:r>
          </w:p>
        </w:tc>
        <w:tc>
          <w:tcPr>
            <w:tcW w:w="1875" w:type="dxa"/>
            <w:noWrap w:val="0"/>
            <w:vAlign w:val="center"/>
          </w:tcPr>
          <w:p w14:paraId="6F340126">
            <w:pPr>
              <w:tabs>
                <w:tab w:val="left" w:pos="3375"/>
              </w:tabs>
              <w:autoSpaceDE w:val="0"/>
              <w:autoSpaceDN w:val="0"/>
              <w:adjustRightInd w:val="0"/>
              <w:snapToGrid w:val="0"/>
              <w:jc w:val="center"/>
              <w:rPr>
                <w:rFonts w:hint="eastAsia" w:ascii="宋体" w:hAnsi="宋体" w:eastAsia="宋体" w:cs="宋体"/>
                <w:sz w:val="24"/>
                <w:szCs w:val="24"/>
              </w:rPr>
            </w:pPr>
          </w:p>
        </w:tc>
      </w:tr>
      <w:tr w14:paraId="1EA2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64" w:type="dxa"/>
            <w:noWrap w:val="0"/>
            <w:vAlign w:val="center"/>
          </w:tcPr>
          <w:p w14:paraId="4E778D0B">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8</w:t>
            </w:r>
          </w:p>
        </w:tc>
        <w:tc>
          <w:tcPr>
            <w:tcW w:w="2630" w:type="dxa"/>
            <w:noWrap w:val="0"/>
            <w:vAlign w:val="center"/>
          </w:tcPr>
          <w:p w14:paraId="5F2B2E55">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lang w:val="en-GB"/>
              </w:rPr>
              <w:t>对投标供应商其他要求的证明文件</w:t>
            </w:r>
          </w:p>
        </w:tc>
        <w:tc>
          <w:tcPr>
            <w:tcW w:w="2271" w:type="dxa"/>
            <w:noWrap w:val="0"/>
            <w:vAlign w:val="center"/>
          </w:tcPr>
          <w:p w14:paraId="500A3B28">
            <w:pPr>
              <w:tabs>
                <w:tab w:val="left" w:pos="3375"/>
              </w:tabs>
              <w:autoSpaceDE w:val="0"/>
              <w:autoSpaceDN w:val="0"/>
              <w:adjustRightInd w:val="0"/>
              <w:snapToGrid w:val="0"/>
              <w:jc w:val="center"/>
              <w:rPr>
                <w:rFonts w:hint="eastAsia" w:ascii="宋体" w:hAnsi="宋体" w:eastAsia="宋体" w:cs="宋体"/>
                <w:sz w:val="24"/>
                <w:szCs w:val="24"/>
              </w:rPr>
            </w:pPr>
          </w:p>
        </w:tc>
        <w:tc>
          <w:tcPr>
            <w:tcW w:w="1757" w:type="dxa"/>
            <w:noWrap w:val="0"/>
            <w:vAlign w:val="center"/>
          </w:tcPr>
          <w:p w14:paraId="779A8584">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    页</w:t>
            </w:r>
          </w:p>
        </w:tc>
        <w:tc>
          <w:tcPr>
            <w:tcW w:w="1875" w:type="dxa"/>
            <w:noWrap w:val="0"/>
            <w:vAlign w:val="center"/>
          </w:tcPr>
          <w:p w14:paraId="4E57B00A">
            <w:pPr>
              <w:tabs>
                <w:tab w:val="left" w:pos="3375"/>
              </w:tabs>
              <w:autoSpaceDE w:val="0"/>
              <w:autoSpaceDN w:val="0"/>
              <w:adjustRightInd w:val="0"/>
              <w:snapToGrid w:val="0"/>
              <w:jc w:val="center"/>
              <w:rPr>
                <w:rFonts w:hint="eastAsia" w:ascii="宋体" w:hAnsi="宋体" w:eastAsia="宋体" w:cs="宋体"/>
                <w:sz w:val="24"/>
                <w:szCs w:val="24"/>
              </w:rPr>
            </w:pPr>
          </w:p>
        </w:tc>
      </w:tr>
      <w:tr w14:paraId="152D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764" w:type="dxa"/>
            <w:noWrap w:val="0"/>
            <w:vAlign w:val="center"/>
          </w:tcPr>
          <w:p w14:paraId="4E68D3D8">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9</w:t>
            </w:r>
          </w:p>
        </w:tc>
        <w:tc>
          <w:tcPr>
            <w:tcW w:w="2630" w:type="dxa"/>
            <w:noWrap w:val="0"/>
            <w:vAlign w:val="center"/>
          </w:tcPr>
          <w:p w14:paraId="73AEEE4D">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技术方案</w:t>
            </w:r>
          </w:p>
        </w:tc>
        <w:tc>
          <w:tcPr>
            <w:tcW w:w="2271" w:type="dxa"/>
            <w:noWrap w:val="0"/>
            <w:vAlign w:val="center"/>
          </w:tcPr>
          <w:p w14:paraId="4A19CAE2">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color w:val="FF0000"/>
                <w:sz w:val="24"/>
                <w:szCs w:val="24"/>
              </w:rPr>
              <w:t>单独密封</w:t>
            </w:r>
          </w:p>
        </w:tc>
        <w:tc>
          <w:tcPr>
            <w:tcW w:w="1757" w:type="dxa"/>
            <w:noWrap w:val="0"/>
            <w:vAlign w:val="center"/>
          </w:tcPr>
          <w:p w14:paraId="5AC3DD82">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    页</w:t>
            </w:r>
          </w:p>
        </w:tc>
        <w:tc>
          <w:tcPr>
            <w:tcW w:w="1875" w:type="dxa"/>
            <w:noWrap w:val="0"/>
            <w:vAlign w:val="center"/>
          </w:tcPr>
          <w:p w14:paraId="6D9E070E">
            <w:pPr>
              <w:tabs>
                <w:tab w:val="left" w:pos="3375"/>
              </w:tabs>
              <w:autoSpaceDE w:val="0"/>
              <w:autoSpaceDN w:val="0"/>
              <w:adjustRightInd w:val="0"/>
              <w:snapToGrid w:val="0"/>
              <w:jc w:val="left"/>
              <w:rPr>
                <w:rFonts w:hint="eastAsia" w:ascii="宋体" w:hAnsi="宋体" w:eastAsia="宋体" w:cs="宋体"/>
                <w:sz w:val="24"/>
                <w:szCs w:val="24"/>
              </w:rPr>
            </w:pPr>
            <w:r>
              <w:rPr>
                <w:rFonts w:hint="eastAsia" w:ascii="宋体" w:hAnsi="宋体" w:eastAsia="宋体" w:cs="宋体"/>
                <w:kern w:val="0"/>
                <w:sz w:val="24"/>
                <w:szCs w:val="24"/>
              </w:rPr>
              <w:t>按照评分标准提供相应的材料及方案，文件目录前提供评分索引</w:t>
            </w:r>
          </w:p>
        </w:tc>
      </w:tr>
      <w:tr w14:paraId="68C7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3394" w:type="dxa"/>
            <w:gridSpan w:val="2"/>
            <w:noWrap w:val="0"/>
            <w:vAlign w:val="center"/>
          </w:tcPr>
          <w:p w14:paraId="4972810D">
            <w:pPr>
              <w:tabs>
                <w:tab w:val="left" w:pos="3375"/>
              </w:tabs>
              <w:autoSpaceDE w:val="0"/>
              <w:autoSpaceDN w:val="0"/>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报价一览表及中小企业声明函（如有）</w:t>
            </w:r>
          </w:p>
        </w:tc>
        <w:tc>
          <w:tcPr>
            <w:tcW w:w="2271" w:type="dxa"/>
            <w:noWrap w:val="0"/>
            <w:vAlign w:val="center"/>
          </w:tcPr>
          <w:p w14:paraId="6CCAA342">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color w:val="FF0000"/>
                <w:sz w:val="24"/>
                <w:szCs w:val="24"/>
              </w:rPr>
              <w:t>单独密封</w:t>
            </w:r>
          </w:p>
        </w:tc>
        <w:tc>
          <w:tcPr>
            <w:tcW w:w="1757" w:type="dxa"/>
            <w:noWrap w:val="0"/>
            <w:vAlign w:val="center"/>
          </w:tcPr>
          <w:p w14:paraId="6B83E841">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    页</w:t>
            </w:r>
          </w:p>
        </w:tc>
        <w:tc>
          <w:tcPr>
            <w:tcW w:w="1875" w:type="dxa"/>
            <w:noWrap w:val="0"/>
            <w:vAlign w:val="center"/>
          </w:tcPr>
          <w:p w14:paraId="4029850B">
            <w:pPr>
              <w:tabs>
                <w:tab w:val="left" w:pos="3375"/>
              </w:tabs>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见附件</w:t>
            </w:r>
          </w:p>
        </w:tc>
      </w:tr>
    </w:tbl>
    <w:p w14:paraId="1658BA5B">
      <w:pPr>
        <w:rPr>
          <w:rFonts w:hint="eastAsia" w:ascii="宋体" w:hAnsi="宋体" w:cs="宋体"/>
          <w:bCs/>
        </w:rPr>
      </w:pPr>
    </w:p>
    <w:p w14:paraId="56E9255B">
      <w:pPr>
        <w:rPr>
          <w:rFonts w:hint="eastAsia" w:ascii="宋体" w:hAnsi="宋体" w:cs="宋体"/>
        </w:rPr>
      </w:pPr>
      <w:r>
        <w:rPr>
          <w:rFonts w:hint="eastAsia" w:ascii="宋体" w:hAnsi="宋体" w:cs="宋体"/>
          <w:bCs/>
        </w:rPr>
        <w:t>（</w:t>
      </w:r>
      <w:r>
        <w:rPr>
          <w:rFonts w:hint="eastAsia" w:ascii="宋体" w:hAnsi="宋体" w:cs="宋体"/>
          <w:lang w:val="en-GB"/>
        </w:rPr>
        <w:t>1）</w:t>
      </w:r>
      <w:r>
        <w:rPr>
          <w:rFonts w:hint="eastAsia" w:ascii="宋体" w:hAnsi="宋体" w:cs="宋体"/>
          <w:b/>
          <w:bCs/>
        </w:rPr>
        <w:t>第1至</w:t>
      </w:r>
      <w:r>
        <w:rPr>
          <w:rFonts w:hint="eastAsia" w:ascii="宋体" w:hAnsi="宋体" w:cs="宋体"/>
          <w:b/>
          <w:bCs/>
          <w:lang w:val="en-US" w:eastAsia="zh-CN"/>
        </w:rPr>
        <w:t>8</w:t>
      </w:r>
      <w:r>
        <w:rPr>
          <w:rFonts w:hint="eastAsia" w:ascii="宋体" w:hAnsi="宋体" w:cs="宋体"/>
          <w:b/>
          <w:bCs/>
        </w:rPr>
        <w:t>项</w:t>
      </w:r>
      <w:r>
        <w:rPr>
          <w:rFonts w:hint="eastAsia" w:ascii="宋体" w:hAnsi="宋体" w:cs="宋体"/>
          <w:b/>
          <w:bCs/>
          <w:lang w:val="en-GB"/>
        </w:rPr>
        <w:t>装订于</w:t>
      </w:r>
      <w:r>
        <w:rPr>
          <w:rFonts w:hint="eastAsia" w:ascii="宋体" w:hAnsi="宋体" w:cs="宋体"/>
          <w:b/>
          <w:bCs/>
        </w:rPr>
        <w:t>资格审查</w:t>
      </w:r>
      <w:r>
        <w:rPr>
          <w:rFonts w:hint="eastAsia" w:ascii="宋体" w:hAnsi="宋体" w:cs="宋体"/>
          <w:b/>
          <w:bCs/>
          <w:lang w:val="en-GB"/>
        </w:rPr>
        <w:t>文件内！</w:t>
      </w:r>
    </w:p>
    <w:p w14:paraId="43DCAD39">
      <w:pPr>
        <w:spacing w:line="440" w:lineRule="atLeast"/>
        <w:rPr>
          <w:rFonts w:hint="eastAsia" w:ascii="宋体" w:hAnsi="宋体" w:cs="宋体"/>
        </w:rPr>
      </w:pPr>
      <w:r>
        <w:rPr>
          <w:rFonts w:hint="eastAsia" w:ascii="宋体" w:hAnsi="宋体" w:cs="宋体"/>
          <w:bCs/>
        </w:rPr>
        <w:t>（2）</w:t>
      </w:r>
      <w:r>
        <w:rPr>
          <w:rFonts w:hint="eastAsia" w:ascii="宋体" w:hAnsi="宋体" w:cs="宋体"/>
        </w:rPr>
        <w:t>《授权书》及相关《</w:t>
      </w:r>
      <w:r>
        <w:rPr>
          <w:rFonts w:hint="eastAsia" w:ascii="宋体" w:hAnsi="宋体" w:cs="宋体"/>
          <w:lang w:val="en-GB"/>
        </w:rPr>
        <w:t>承诺函》、《报价单》等格</w:t>
      </w:r>
      <w:r>
        <w:rPr>
          <w:rFonts w:hint="eastAsia" w:ascii="宋体" w:hAnsi="宋体" w:cs="宋体"/>
        </w:rPr>
        <w:t>式详见附件。</w:t>
      </w:r>
    </w:p>
    <w:p w14:paraId="5DDAA3BA">
      <w:pPr>
        <w:pStyle w:val="3"/>
        <w:rPr>
          <w:rFonts w:hint="eastAsia" w:ascii="宋体" w:hAnsi="宋体" w:cs="宋体"/>
        </w:rPr>
      </w:pPr>
    </w:p>
    <w:p w14:paraId="7E86B826">
      <w:pPr>
        <w:pStyle w:val="3"/>
        <w:rPr>
          <w:rFonts w:hint="eastAsia" w:ascii="宋体" w:hAnsi="宋体" w:cs="宋体"/>
        </w:rPr>
      </w:pPr>
    </w:p>
    <w:p w14:paraId="73A49667">
      <w:pPr>
        <w:spacing w:line="360" w:lineRule="auto"/>
        <w:rPr>
          <w:rFonts w:hint="eastAsia" w:ascii="宋体" w:hAnsi="宋体" w:cs="宋体"/>
          <w:b/>
          <w:sz w:val="24"/>
          <w:szCs w:val="24"/>
        </w:rPr>
      </w:pPr>
    </w:p>
    <w:p w14:paraId="4A74D543">
      <w:pPr>
        <w:spacing w:line="360" w:lineRule="auto"/>
        <w:rPr>
          <w:rFonts w:hint="eastAsia" w:ascii="宋体" w:hAnsi="宋体" w:cs="宋体"/>
          <w:b/>
          <w:sz w:val="24"/>
          <w:szCs w:val="24"/>
        </w:rPr>
      </w:pPr>
    </w:p>
    <w:p w14:paraId="3FB8AFBD">
      <w:pPr>
        <w:spacing w:line="360" w:lineRule="auto"/>
        <w:rPr>
          <w:rFonts w:hint="eastAsia" w:ascii="宋体" w:hAnsi="宋体" w:cs="宋体"/>
          <w:b/>
          <w:sz w:val="24"/>
          <w:szCs w:val="24"/>
        </w:rPr>
      </w:pPr>
    </w:p>
    <w:p w14:paraId="3D5B9B11">
      <w:pPr>
        <w:spacing w:line="360" w:lineRule="auto"/>
        <w:rPr>
          <w:rFonts w:hint="eastAsia" w:ascii="宋体" w:hAnsi="宋体" w:cs="宋体"/>
          <w:b/>
          <w:sz w:val="24"/>
          <w:szCs w:val="24"/>
        </w:rPr>
      </w:pPr>
      <w:r>
        <w:rPr>
          <w:rFonts w:hint="eastAsia" w:ascii="宋体" w:hAnsi="宋体" w:cs="宋体"/>
          <w:b/>
          <w:sz w:val="24"/>
          <w:szCs w:val="24"/>
        </w:rPr>
        <w:t>附件：</w:t>
      </w:r>
    </w:p>
    <w:p w14:paraId="1A559918">
      <w:pPr>
        <w:keepNext/>
        <w:keepLines/>
        <w:widowControl w:val="0"/>
        <w:spacing w:before="120" w:beforeLines="0" w:after="120" w:afterLines="0"/>
        <w:jc w:val="center"/>
        <w:outlineLvl w:val="1"/>
        <w:rPr>
          <w:rFonts w:hint="eastAsia" w:ascii="宋体" w:hAnsi="宋体" w:eastAsia="宋体" w:cs="宋体"/>
          <w:b/>
          <w:kern w:val="2"/>
          <w:sz w:val="30"/>
          <w:szCs w:val="30"/>
          <w:lang w:val="en-GB" w:eastAsia="zh-CN" w:bidi="ar-SA"/>
        </w:rPr>
      </w:pPr>
      <w:r>
        <w:rPr>
          <w:rFonts w:hint="eastAsia" w:ascii="宋体" w:hAnsi="宋体" w:eastAsia="宋体" w:cs="宋体"/>
          <w:b/>
          <w:kern w:val="2"/>
          <w:sz w:val="30"/>
          <w:szCs w:val="30"/>
          <w:lang w:val="en-GB" w:eastAsia="zh-CN" w:bidi="ar-SA"/>
        </w:rPr>
        <w:t>投标承诺函</w:t>
      </w:r>
    </w:p>
    <w:p w14:paraId="12E708CB">
      <w:pPr>
        <w:spacing w:line="520" w:lineRule="exact"/>
        <w:rPr>
          <w:rFonts w:hint="eastAsia" w:ascii="宋体" w:hAnsi="宋体" w:eastAsia="宋体" w:cs="宋体"/>
          <w:sz w:val="28"/>
          <w:szCs w:val="28"/>
        </w:rPr>
      </w:pPr>
      <w:r>
        <w:rPr>
          <w:rFonts w:hint="eastAsia" w:ascii="宋体" w:hAnsi="宋体" w:eastAsia="宋体" w:cs="宋体"/>
          <w:sz w:val="28"/>
          <w:szCs w:val="28"/>
        </w:rPr>
        <w:t>南通市海门生态环境局：</w:t>
      </w:r>
    </w:p>
    <w:p w14:paraId="26D267F0">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依据贵单位</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南通市海门生态环境局采购海门</w:t>
      </w:r>
      <w:r>
        <w:rPr>
          <w:rFonts w:hint="eastAsia" w:ascii="宋体" w:hAnsi="宋体" w:cs="宋体"/>
          <w:sz w:val="28"/>
          <w:szCs w:val="28"/>
          <w:u w:val="single"/>
          <w:lang w:val="en-US" w:eastAsia="zh-CN"/>
        </w:rPr>
        <w:t>区</w:t>
      </w:r>
      <w:r>
        <w:rPr>
          <w:rFonts w:hint="eastAsia" w:ascii="宋体" w:hAnsi="宋体" w:eastAsia="宋体" w:cs="宋体"/>
          <w:sz w:val="28"/>
          <w:szCs w:val="28"/>
          <w:u w:val="single"/>
          <w:lang w:val="en-US" w:eastAsia="zh-CN"/>
        </w:rPr>
        <w:t>“十五五”生态环境保护规划课题研究与规划编制</w:t>
      </w:r>
      <w:r>
        <w:rPr>
          <w:rFonts w:hint="eastAsia" w:ascii="宋体" w:hAnsi="宋体" w:eastAsia="宋体" w:cs="宋体"/>
          <w:sz w:val="28"/>
          <w:szCs w:val="28"/>
        </w:rPr>
        <w:t>项目招标采购的邀请，我方授权</w:t>
      </w:r>
      <w:r>
        <w:rPr>
          <w:rFonts w:hint="eastAsia" w:ascii="宋体" w:hAnsi="宋体" w:eastAsia="宋体" w:cs="宋体"/>
          <w:sz w:val="28"/>
          <w:szCs w:val="28"/>
          <w:u w:val="single"/>
        </w:rPr>
        <w:t xml:space="preserve">         </w:t>
      </w: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（职务）为全权代表参加该项目的投标，全权处理本次招标采购的有关事宜。同时，我公司声明如下：</w:t>
      </w:r>
    </w:p>
    <w:p w14:paraId="2D754CE1">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1、我方符合招标方提出的资格要求，同意并接受招标文件的各项要求，遵守招标文件中的各项规定，按招标文件的要求提供报价。</w:t>
      </w:r>
    </w:p>
    <w:p w14:paraId="40BDDCB3">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2、我公司已经详细阅读了全部招标文件及其附件，我方已完全清晰理解招标文件的要求，不存在任何含糊不清和误解之处，同意放弃对这些文件所提出的异议和质疑的权利。</w:t>
      </w:r>
    </w:p>
    <w:p w14:paraId="5B81EE90">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3、我公司承诺在本次投标中提供的一切文件，无论是原件还是复印件均真实有效，绝无任何虚假、伪造和夸大的成份。否则，愿承担相应的后果和法律责任。</w:t>
      </w:r>
    </w:p>
    <w:p w14:paraId="2055AF8B">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4、投标文件有效期为开标之日起60日。</w:t>
      </w:r>
    </w:p>
    <w:p w14:paraId="0B719D84">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5、我公司尊重评标委员会所作的评定结果。</w:t>
      </w:r>
    </w:p>
    <w:p w14:paraId="13FD85D3">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一旦我方中标,我方将根据招标文件的规定，在规定的时限内与采购方签订合同，并严格履行合同的责任和义务,保证在招标文件及合同规定的时间内完成项目，交付采购人验收、使用。否则我方愿意承担一切后果，并不再寻求任何旨在减轻或免除法律责任的辩解。</w:t>
      </w:r>
    </w:p>
    <w:p w14:paraId="5567ECAE">
      <w:pPr>
        <w:spacing w:line="520" w:lineRule="exact"/>
        <w:ind w:firstLine="1680" w:firstLineChars="600"/>
        <w:rPr>
          <w:rFonts w:hint="eastAsia" w:ascii="宋体" w:hAnsi="宋体" w:eastAsia="宋体" w:cs="宋体"/>
          <w:sz w:val="28"/>
          <w:szCs w:val="28"/>
        </w:rPr>
      </w:pPr>
    </w:p>
    <w:p w14:paraId="09B2DAB5">
      <w:pPr>
        <w:spacing w:line="52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（加盖公章）</w:t>
      </w:r>
    </w:p>
    <w:p w14:paraId="1B86FAF8">
      <w:pPr>
        <w:spacing w:before="145" w:beforeLines="50" w:line="52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   授权代表：</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14:paraId="74EA9EBE">
      <w:pPr>
        <w:spacing w:line="520" w:lineRule="exact"/>
        <w:rPr>
          <w:rFonts w:hint="eastAsia" w:ascii="宋体" w:hAnsi="宋体" w:eastAsia="宋体" w:cs="宋体"/>
          <w:sz w:val="28"/>
          <w:szCs w:val="28"/>
        </w:rPr>
      </w:pPr>
      <w:r>
        <w:rPr>
          <w:rFonts w:hint="eastAsia" w:ascii="宋体" w:hAnsi="宋体" w:eastAsia="宋体" w:cs="宋体"/>
          <w:sz w:val="28"/>
          <w:szCs w:val="28"/>
        </w:rPr>
        <w:t xml:space="preserve">                    年  月  日                     年  月  日</w:t>
      </w:r>
    </w:p>
    <w:p w14:paraId="69FDAF4E">
      <w:pPr>
        <w:rPr>
          <w:rFonts w:hint="eastAsia" w:ascii="宋体" w:hAnsi="宋体" w:cs="宋体"/>
          <w:sz w:val="28"/>
          <w:szCs w:val="28"/>
        </w:rPr>
      </w:pPr>
    </w:p>
    <w:p w14:paraId="362A8A41">
      <w:pPr>
        <w:pStyle w:val="3"/>
        <w:ind w:left="0" w:leftChars="0" w:firstLine="0" w:firstLineChars="0"/>
        <w:rPr>
          <w:rFonts w:hint="eastAsia" w:ascii="宋体" w:hAnsi="宋体" w:cs="宋体"/>
        </w:rPr>
      </w:pPr>
    </w:p>
    <w:p w14:paraId="168E3256">
      <w:pPr>
        <w:pStyle w:val="3"/>
        <w:ind w:left="0" w:leftChars="0" w:firstLine="0" w:firstLineChars="0"/>
        <w:rPr>
          <w:rFonts w:hint="eastAsia" w:ascii="宋体" w:hAnsi="宋体" w:eastAsia="宋体" w:cs="宋体"/>
          <w:lang w:eastAsia="zh-CN"/>
        </w:rPr>
      </w:pPr>
    </w:p>
    <w:p w14:paraId="0099C490">
      <w:pPr>
        <w:spacing w:line="560" w:lineRule="exact"/>
        <w:jc w:val="center"/>
        <w:rPr>
          <w:rFonts w:hint="eastAsia" w:ascii="宋体" w:hAnsi="宋体" w:cs="宋体"/>
          <w:b/>
          <w:kern w:val="0"/>
          <w:sz w:val="32"/>
          <w:szCs w:val="32"/>
        </w:rPr>
      </w:pPr>
      <w:r>
        <w:rPr>
          <w:rFonts w:hint="eastAsia" w:ascii="宋体" w:hAnsi="宋体" w:cs="宋体"/>
          <w:b/>
          <w:sz w:val="32"/>
          <w:szCs w:val="32"/>
        </w:rPr>
        <w:t>法定代表人身份证明</w:t>
      </w:r>
    </w:p>
    <w:p w14:paraId="4D230CFC">
      <w:pPr>
        <w:spacing w:line="560" w:lineRule="exact"/>
        <w:jc w:val="center"/>
        <w:rPr>
          <w:rFonts w:hint="eastAsia" w:ascii="宋体" w:hAnsi="宋体" w:cs="宋体"/>
          <w:b/>
          <w:kern w:val="0"/>
          <w:sz w:val="32"/>
          <w:szCs w:val="32"/>
        </w:rPr>
      </w:pPr>
    </w:p>
    <w:p w14:paraId="7EB75D35">
      <w:pPr>
        <w:spacing w:line="480" w:lineRule="exact"/>
        <w:ind w:firstLine="560" w:firstLineChars="200"/>
        <w:rPr>
          <w:rFonts w:hint="eastAsia" w:ascii="宋体" w:hAnsi="宋体" w:cs="宋体"/>
          <w:sz w:val="28"/>
          <w:szCs w:val="28"/>
        </w:rPr>
      </w:pPr>
      <w:r>
        <w:rPr>
          <w:rFonts w:hint="eastAsia" w:ascii="宋体" w:hAnsi="宋体" w:cs="宋体"/>
          <w:sz w:val="28"/>
          <w:szCs w:val="28"/>
          <w:highlight w:val="white"/>
          <w:u w:val="single"/>
        </w:rPr>
        <w:t xml:space="preserve">          </w:t>
      </w:r>
      <w:r>
        <w:rPr>
          <w:rFonts w:hint="eastAsia" w:ascii="宋体" w:hAnsi="宋体" w:cs="宋体"/>
          <w:sz w:val="28"/>
          <w:szCs w:val="28"/>
          <w:highlight w:val="white"/>
        </w:rPr>
        <w:t>先生/女士：现任我单位</w:t>
      </w:r>
      <w:r>
        <w:rPr>
          <w:rFonts w:hint="eastAsia" w:ascii="宋体" w:hAnsi="宋体" w:cs="宋体"/>
          <w:sz w:val="28"/>
          <w:szCs w:val="28"/>
          <w:highlight w:val="white"/>
          <w:u w:val="single"/>
        </w:rPr>
        <w:t xml:space="preserve">         </w:t>
      </w:r>
      <w:r>
        <w:rPr>
          <w:rFonts w:hint="eastAsia" w:ascii="宋体" w:hAnsi="宋体" w:cs="宋体"/>
          <w:sz w:val="28"/>
          <w:szCs w:val="28"/>
          <w:highlight w:val="white"/>
        </w:rPr>
        <w:t>职务，为法定代表人，特此证明。</w:t>
      </w:r>
    </w:p>
    <w:p w14:paraId="2DEF3D10">
      <w:pPr>
        <w:spacing w:line="480" w:lineRule="exact"/>
        <w:ind w:firstLine="480"/>
        <w:rPr>
          <w:rFonts w:hint="eastAsia" w:ascii="宋体" w:hAnsi="宋体" w:cs="宋体"/>
          <w:sz w:val="28"/>
          <w:szCs w:val="28"/>
          <w:u w:val="single"/>
        </w:rPr>
      </w:pPr>
      <w:r>
        <w:rPr>
          <w:rFonts w:hint="eastAsia" w:ascii="宋体" w:hAnsi="宋体" w:cs="宋体"/>
          <w:sz w:val="28"/>
          <w:szCs w:val="28"/>
        </w:rPr>
        <w:t>身份证号码：</w:t>
      </w:r>
      <w:r>
        <w:rPr>
          <w:rFonts w:hint="eastAsia" w:ascii="宋体" w:hAnsi="宋体" w:cs="宋体"/>
          <w:sz w:val="28"/>
          <w:szCs w:val="28"/>
          <w:u w:val="single"/>
        </w:rPr>
        <w:t xml:space="preserve">                          </w:t>
      </w:r>
    </w:p>
    <w:p w14:paraId="2CCF0ED8">
      <w:pPr>
        <w:spacing w:line="480" w:lineRule="exact"/>
        <w:ind w:firstLine="480"/>
        <w:rPr>
          <w:rFonts w:hint="eastAsia" w:ascii="宋体" w:hAnsi="宋体" w:cs="宋体"/>
          <w:sz w:val="28"/>
          <w:szCs w:val="28"/>
        </w:rPr>
      </w:pPr>
    </w:p>
    <w:p w14:paraId="1ECFF3A3">
      <w:pPr>
        <w:widowControl/>
        <w:spacing w:line="600" w:lineRule="exact"/>
        <w:rPr>
          <w:rFonts w:hint="eastAsia" w:ascii="宋体" w:hAnsi="宋体" w:cs="宋体"/>
          <w:b/>
          <w:sz w:val="28"/>
          <w:szCs w:val="28"/>
        </w:rPr>
      </w:pPr>
      <w:r>
        <w:rPr>
          <w:rFonts w:hint="eastAsia" w:ascii="宋体" w:hAnsi="宋体" w:cs="宋体"/>
          <w:b/>
          <w:sz w:val="28"/>
          <w:szCs w:val="28"/>
        </w:rPr>
        <w:t>注：提供法定代表人的身份证复印件盖公章</w:t>
      </w:r>
    </w:p>
    <w:p w14:paraId="36790BE1">
      <w:pPr>
        <w:spacing w:line="480" w:lineRule="exact"/>
        <w:ind w:firstLine="560" w:firstLineChars="200"/>
        <w:rPr>
          <w:rFonts w:hint="eastAsia" w:ascii="宋体" w:hAnsi="宋体" w:cs="宋体"/>
          <w:sz w:val="28"/>
          <w:szCs w:val="28"/>
        </w:rPr>
      </w:pPr>
    </w:p>
    <w:p w14:paraId="21B7500F">
      <w:pPr>
        <w:rPr>
          <w:rFonts w:hint="eastAsia" w:ascii="宋体" w:hAnsi="宋体" w:cs="宋体"/>
        </w:rPr>
      </w:pPr>
    </w:p>
    <w:p w14:paraId="0F1FE45A">
      <w:pPr>
        <w:pStyle w:val="3"/>
        <w:ind w:firstLine="0"/>
        <w:rPr>
          <w:rFonts w:hint="eastAsia" w:ascii="宋体" w:hAnsi="宋体" w:cs="宋体"/>
          <w:sz w:val="30"/>
          <w:szCs w:val="30"/>
          <w:lang w:val="en-GB"/>
        </w:rPr>
      </w:pPr>
    </w:p>
    <w:p w14:paraId="07F7DE97">
      <w:pPr>
        <w:pStyle w:val="3"/>
        <w:ind w:firstLine="0"/>
        <w:rPr>
          <w:rFonts w:hint="eastAsia" w:ascii="宋体" w:hAnsi="宋体" w:cs="宋体"/>
          <w:sz w:val="30"/>
          <w:szCs w:val="30"/>
          <w:lang w:val="en-GB"/>
        </w:rPr>
      </w:pPr>
    </w:p>
    <w:p w14:paraId="403AE4C0">
      <w:pPr>
        <w:pStyle w:val="3"/>
        <w:ind w:firstLine="0"/>
        <w:rPr>
          <w:rFonts w:hint="eastAsia" w:ascii="宋体" w:hAnsi="宋体" w:cs="宋体"/>
          <w:sz w:val="30"/>
          <w:szCs w:val="30"/>
          <w:lang w:val="en-GB"/>
        </w:rPr>
      </w:pPr>
    </w:p>
    <w:p w14:paraId="747434EA">
      <w:pPr>
        <w:pStyle w:val="3"/>
        <w:ind w:firstLine="0"/>
        <w:rPr>
          <w:rFonts w:hint="eastAsia" w:ascii="宋体" w:hAnsi="宋体" w:cs="宋体"/>
          <w:sz w:val="30"/>
          <w:szCs w:val="30"/>
          <w:lang w:val="en-GB"/>
        </w:rPr>
      </w:pPr>
    </w:p>
    <w:p w14:paraId="68333B63">
      <w:pPr>
        <w:pStyle w:val="3"/>
        <w:ind w:firstLine="0"/>
        <w:rPr>
          <w:rFonts w:hint="eastAsia" w:ascii="宋体" w:hAnsi="宋体" w:cs="宋体"/>
          <w:sz w:val="30"/>
          <w:szCs w:val="30"/>
          <w:lang w:val="en-GB"/>
        </w:rPr>
      </w:pPr>
    </w:p>
    <w:p w14:paraId="4AE5C824">
      <w:pPr>
        <w:pStyle w:val="3"/>
        <w:ind w:firstLine="0"/>
        <w:rPr>
          <w:rFonts w:hint="eastAsia" w:ascii="宋体" w:hAnsi="宋体" w:cs="宋体"/>
          <w:sz w:val="30"/>
          <w:szCs w:val="30"/>
          <w:lang w:val="en-GB"/>
        </w:rPr>
      </w:pPr>
    </w:p>
    <w:p w14:paraId="5D5AB25A">
      <w:pPr>
        <w:pStyle w:val="3"/>
        <w:ind w:firstLine="0"/>
        <w:rPr>
          <w:rFonts w:hint="eastAsia" w:ascii="宋体" w:hAnsi="宋体" w:cs="宋体"/>
          <w:sz w:val="30"/>
          <w:szCs w:val="30"/>
          <w:lang w:val="en-GB"/>
        </w:rPr>
      </w:pPr>
    </w:p>
    <w:p w14:paraId="381BF135">
      <w:pPr>
        <w:pStyle w:val="3"/>
        <w:ind w:firstLine="0"/>
        <w:rPr>
          <w:rFonts w:hint="eastAsia" w:ascii="宋体" w:hAnsi="宋体" w:cs="宋体"/>
          <w:sz w:val="30"/>
          <w:szCs w:val="30"/>
          <w:lang w:val="en-GB"/>
        </w:rPr>
      </w:pPr>
    </w:p>
    <w:p w14:paraId="2502A0A2">
      <w:pPr>
        <w:pStyle w:val="3"/>
        <w:ind w:firstLine="0"/>
        <w:rPr>
          <w:rFonts w:hint="eastAsia" w:ascii="宋体" w:hAnsi="宋体" w:cs="宋体"/>
          <w:sz w:val="30"/>
          <w:szCs w:val="30"/>
          <w:lang w:val="en-GB"/>
        </w:rPr>
      </w:pPr>
    </w:p>
    <w:p w14:paraId="67ADBB82">
      <w:pPr>
        <w:pStyle w:val="3"/>
        <w:ind w:firstLine="0"/>
        <w:rPr>
          <w:rFonts w:hint="eastAsia" w:ascii="宋体" w:hAnsi="宋体" w:cs="宋体"/>
          <w:sz w:val="30"/>
          <w:szCs w:val="30"/>
          <w:lang w:val="en-GB"/>
        </w:rPr>
      </w:pPr>
    </w:p>
    <w:p w14:paraId="03FFB89D">
      <w:pPr>
        <w:pStyle w:val="3"/>
        <w:ind w:firstLine="0"/>
        <w:rPr>
          <w:rFonts w:hint="eastAsia" w:ascii="宋体" w:hAnsi="宋体" w:cs="宋体"/>
          <w:sz w:val="30"/>
          <w:szCs w:val="30"/>
          <w:lang w:val="en-GB"/>
        </w:rPr>
      </w:pPr>
    </w:p>
    <w:p w14:paraId="2A2A09D2">
      <w:pPr>
        <w:pStyle w:val="3"/>
        <w:ind w:firstLine="0"/>
        <w:rPr>
          <w:rFonts w:hint="eastAsia" w:ascii="宋体" w:hAnsi="宋体" w:cs="宋体"/>
          <w:sz w:val="30"/>
          <w:szCs w:val="30"/>
          <w:lang w:val="en-GB"/>
        </w:rPr>
      </w:pPr>
    </w:p>
    <w:p w14:paraId="76D5C6E0">
      <w:pPr>
        <w:pStyle w:val="3"/>
        <w:ind w:firstLine="0"/>
        <w:rPr>
          <w:rFonts w:hint="eastAsia" w:ascii="宋体" w:hAnsi="宋体" w:cs="宋体"/>
          <w:sz w:val="30"/>
          <w:szCs w:val="30"/>
          <w:lang w:val="en-GB"/>
        </w:rPr>
      </w:pPr>
    </w:p>
    <w:p w14:paraId="09A041AB">
      <w:pPr>
        <w:pStyle w:val="3"/>
        <w:ind w:firstLine="0"/>
        <w:rPr>
          <w:rFonts w:hint="eastAsia" w:ascii="宋体" w:hAnsi="宋体" w:cs="宋体"/>
          <w:sz w:val="30"/>
          <w:szCs w:val="30"/>
          <w:lang w:val="en-GB"/>
        </w:rPr>
      </w:pPr>
    </w:p>
    <w:p w14:paraId="43975F78">
      <w:pPr>
        <w:spacing w:line="360" w:lineRule="auto"/>
        <w:jc w:val="both"/>
        <w:rPr>
          <w:rFonts w:hint="eastAsia" w:ascii="宋体" w:hAnsi="宋体" w:cs="宋体"/>
          <w:b/>
          <w:sz w:val="32"/>
          <w:szCs w:val="32"/>
          <w:lang w:bidi="ar"/>
        </w:rPr>
      </w:pPr>
    </w:p>
    <w:p w14:paraId="33956BF4">
      <w:pPr>
        <w:spacing w:line="360" w:lineRule="auto"/>
        <w:jc w:val="center"/>
        <w:rPr>
          <w:rFonts w:hint="eastAsia" w:ascii="宋体" w:hAnsi="宋体" w:cs="宋体"/>
          <w:b/>
          <w:sz w:val="32"/>
          <w:szCs w:val="32"/>
          <w:lang w:bidi="ar"/>
        </w:rPr>
      </w:pPr>
      <w:r>
        <w:rPr>
          <w:rFonts w:hint="eastAsia" w:ascii="宋体" w:hAnsi="宋体" w:cs="宋体"/>
          <w:b/>
          <w:sz w:val="32"/>
          <w:szCs w:val="32"/>
          <w:lang w:bidi="ar"/>
        </w:rPr>
        <w:t>法定代表人授权委托书</w:t>
      </w:r>
    </w:p>
    <w:p w14:paraId="14C73B84">
      <w:pPr>
        <w:spacing w:line="360" w:lineRule="auto"/>
        <w:rPr>
          <w:rFonts w:hint="eastAsia" w:ascii="宋体" w:hAnsi="宋体" w:cs="宋体"/>
          <w:sz w:val="32"/>
          <w:szCs w:val="32"/>
        </w:rPr>
      </w:pPr>
    </w:p>
    <w:p w14:paraId="07B84923">
      <w:pPr>
        <w:spacing w:line="520" w:lineRule="exact"/>
        <w:rPr>
          <w:rFonts w:hint="eastAsia" w:ascii="宋体" w:hAnsi="宋体" w:cs="宋体"/>
          <w:bCs/>
          <w:sz w:val="28"/>
          <w:szCs w:val="28"/>
        </w:rPr>
      </w:pPr>
      <w:r>
        <w:rPr>
          <w:rFonts w:hint="eastAsia" w:ascii="宋体" w:hAnsi="宋体" w:cs="宋体"/>
          <w:sz w:val="28"/>
          <w:szCs w:val="28"/>
          <w:u w:val="single"/>
        </w:rPr>
        <w:t>南通市海门生态环境局</w:t>
      </w:r>
      <w:r>
        <w:rPr>
          <w:rFonts w:hint="eastAsia" w:ascii="宋体" w:hAnsi="宋体" w:cs="宋体"/>
          <w:bCs/>
          <w:sz w:val="28"/>
          <w:szCs w:val="28"/>
        </w:rPr>
        <w:t>：</w:t>
      </w:r>
    </w:p>
    <w:p w14:paraId="576A4F59">
      <w:pPr>
        <w:snapToGrid w:val="0"/>
        <w:spacing w:line="520" w:lineRule="exact"/>
        <w:ind w:firstLine="560" w:firstLineChars="200"/>
        <w:rPr>
          <w:rFonts w:hint="eastAsia" w:ascii="宋体" w:hAnsi="宋体" w:cs="宋体"/>
          <w:sz w:val="28"/>
          <w:szCs w:val="28"/>
        </w:rPr>
      </w:pPr>
      <w:r>
        <w:rPr>
          <w:rFonts w:hint="eastAsia" w:ascii="宋体" w:hAnsi="宋体" w:cs="宋体"/>
          <w:sz w:val="28"/>
          <w:szCs w:val="28"/>
        </w:rPr>
        <w:t>兹授权</w:t>
      </w:r>
      <w:r>
        <w:rPr>
          <w:rFonts w:hint="eastAsia" w:ascii="宋体" w:hAnsi="宋体" w:cs="宋体"/>
          <w:sz w:val="28"/>
          <w:szCs w:val="28"/>
          <w:u w:val="single"/>
        </w:rPr>
        <w:t xml:space="preserve">                              （</w:t>
      </w:r>
      <w:r>
        <w:rPr>
          <w:rFonts w:hint="eastAsia" w:ascii="宋体" w:hAnsi="宋体" w:cs="宋体"/>
          <w:szCs w:val="21"/>
        </w:rPr>
        <w:t>被授权人的姓名、职务</w:t>
      </w:r>
      <w:r>
        <w:rPr>
          <w:rFonts w:hint="eastAsia" w:ascii="宋体" w:hAnsi="宋体" w:cs="宋体"/>
          <w:sz w:val="28"/>
          <w:szCs w:val="28"/>
        </w:rPr>
        <w:t>）代表我公司参加</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南通市海门生态环境局采购海门区“十五五”生态环境保护规划课题研究与规划编制项目</w:t>
      </w:r>
      <w:r>
        <w:rPr>
          <w:rFonts w:hint="eastAsia" w:ascii="宋体" w:hAnsi="宋体" w:cs="宋体"/>
          <w:sz w:val="28"/>
          <w:szCs w:val="28"/>
        </w:rPr>
        <w:t>的招标采购活动，全权处理一切与该项目招标有关的事务。其在办理上述事宜过程中所签署的所有文件我公司均予以承认，我公司对被授权人签名的所有文件负全部责任。</w:t>
      </w:r>
    </w:p>
    <w:p w14:paraId="60C109B4">
      <w:pPr>
        <w:spacing w:line="520" w:lineRule="exact"/>
        <w:rPr>
          <w:rFonts w:hint="eastAsia" w:ascii="宋体" w:hAnsi="宋体" w:cs="宋体"/>
          <w:szCs w:val="21"/>
        </w:rPr>
      </w:pPr>
      <w:r>
        <w:rPr>
          <w:rFonts w:hint="eastAsia" w:ascii="宋体" w:hAnsi="宋体" w:cs="宋体"/>
          <w:szCs w:val="21"/>
        </w:rPr>
        <w:t>附：授权代表情况：</w:t>
      </w:r>
    </w:p>
    <w:p w14:paraId="24F2E1E5">
      <w:pPr>
        <w:spacing w:line="520" w:lineRule="exact"/>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手机：</w:t>
      </w:r>
      <w:r>
        <w:rPr>
          <w:rFonts w:hint="eastAsia" w:ascii="宋体" w:hAnsi="宋体" w:cs="宋体"/>
          <w:szCs w:val="21"/>
          <w:u w:val="single"/>
        </w:rPr>
        <w:t xml:space="preserve">            </w:t>
      </w:r>
    </w:p>
    <w:p w14:paraId="5A6839A8">
      <w:pPr>
        <w:spacing w:line="520" w:lineRule="exact"/>
        <w:rPr>
          <w:rFonts w:hint="eastAsia"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7CEAA770">
      <w:pPr>
        <w:spacing w:line="520" w:lineRule="exact"/>
        <w:rPr>
          <w:rFonts w:hint="eastAsia" w:ascii="宋体" w:hAnsi="宋体" w:cs="宋体"/>
          <w:szCs w:val="21"/>
        </w:rPr>
      </w:pPr>
      <w:r>
        <w:rPr>
          <w:rFonts w:hint="eastAsia" w:ascii="宋体" w:hAnsi="宋体" w:cs="宋体"/>
          <w:szCs w:val="21"/>
        </w:rPr>
        <w:t>详细通讯地址：</w:t>
      </w:r>
      <w:r>
        <w:rPr>
          <w:rFonts w:hint="eastAsia" w:ascii="宋体" w:hAnsi="宋体" w:cs="宋体"/>
          <w:szCs w:val="21"/>
          <w:u w:val="single"/>
        </w:rPr>
        <w:t xml:space="preserve">                                </w:t>
      </w: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r>
        <w:rPr>
          <w:rFonts w:hint="eastAsia" w:ascii="宋体" w:hAnsi="宋体" w:cs="宋体"/>
          <w:szCs w:val="21"/>
        </w:rPr>
        <w:t xml:space="preserve"> </w:t>
      </w:r>
    </w:p>
    <w:p w14:paraId="611EF893">
      <w:pPr>
        <w:spacing w:line="520" w:lineRule="exact"/>
        <w:rPr>
          <w:rFonts w:hint="eastAsia" w:ascii="宋体" w:hAnsi="宋体" w:cs="宋体"/>
          <w:szCs w:val="21"/>
        </w:rPr>
      </w:pPr>
    </w:p>
    <w:p w14:paraId="47686DBA">
      <w:pPr>
        <w:spacing w:line="520" w:lineRule="exact"/>
        <w:rPr>
          <w:rFonts w:hint="eastAsia" w:ascii="宋体" w:hAnsi="宋体" w:cs="宋体"/>
          <w:sz w:val="28"/>
          <w:szCs w:val="28"/>
        </w:rPr>
      </w:pPr>
      <w:r>
        <w:rPr>
          <w:rFonts w:hint="eastAsia" w:ascii="宋体" w:hAnsi="宋体" w:cs="宋体"/>
          <w:sz w:val="28"/>
          <w:szCs w:val="28"/>
        </w:rPr>
        <w:t xml:space="preserve">单位名称（公章）             </w:t>
      </w:r>
      <w:r>
        <w:rPr>
          <w:rFonts w:hint="eastAsia" w:ascii="宋体" w:hAnsi="宋体" w:cs="宋体"/>
          <w:bCs/>
          <w:sz w:val="28"/>
          <w:szCs w:val="28"/>
        </w:rPr>
        <w:t>法定代表人（签字或盖章）</w:t>
      </w:r>
    </w:p>
    <w:p w14:paraId="44D20D76">
      <w:pPr>
        <w:spacing w:line="520" w:lineRule="exact"/>
        <w:ind w:firstLine="1400" w:firstLineChars="500"/>
        <w:rPr>
          <w:rFonts w:hint="eastAsia" w:ascii="宋体" w:hAnsi="宋体" w:cs="宋体"/>
          <w:szCs w:val="21"/>
        </w:rPr>
      </w:pPr>
      <w:r>
        <w:rPr>
          <w:rFonts w:hint="eastAsia" w:ascii="宋体" w:hAnsi="宋体" w:cs="宋体"/>
          <w:sz w:val="28"/>
          <w:szCs w:val="28"/>
        </w:rPr>
        <w:t xml:space="preserve">                                  年   月    日  </w:t>
      </w:r>
    </w:p>
    <w:p w14:paraId="793A224E">
      <w:pPr>
        <w:spacing w:line="520" w:lineRule="exact"/>
        <w:rPr>
          <w:rFonts w:hint="eastAsia" w:ascii="宋体" w:hAnsi="宋体" w:cs="宋体"/>
          <w:szCs w:val="21"/>
        </w:rPr>
      </w:pPr>
    </w:p>
    <w:p w14:paraId="122089B4">
      <w:pPr>
        <w:spacing w:line="520" w:lineRule="exact"/>
        <w:rPr>
          <w:rFonts w:hint="eastAsia" w:ascii="宋体" w:hAnsi="宋体" w:cs="宋体"/>
          <w:szCs w:val="21"/>
        </w:rPr>
      </w:pPr>
      <w:r>
        <w:rPr>
          <w:rFonts w:hint="eastAsia" w:ascii="宋体" w:hAnsi="宋体" w:cs="宋体"/>
          <w:szCs w:val="21"/>
        </w:rPr>
        <w:t>法定代表人身份证复印件</w:t>
      </w:r>
    </w:p>
    <w:p w14:paraId="61FE6DB7">
      <w:pPr>
        <w:spacing w:line="520" w:lineRule="exact"/>
        <w:rPr>
          <w:rFonts w:hint="eastAsia" w:ascii="宋体" w:hAnsi="宋体" w:cs="宋体"/>
          <w:szCs w:val="21"/>
        </w:rPr>
      </w:pPr>
    </w:p>
    <w:p w14:paraId="3CD55676">
      <w:pPr>
        <w:spacing w:line="520" w:lineRule="exact"/>
        <w:ind w:firstLine="422" w:firstLineChars="200"/>
        <w:rPr>
          <w:rFonts w:hint="eastAsia" w:ascii="宋体" w:hAnsi="宋体" w:cs="宋体"/>
          <w:b/>
          <w:bCs/>
          <w:szCs w:val="21"/>
        </w:rPr>
      </w:pPr>
    </w:p>
    <w:p w14:paraId="65562155">
      <w:pPr>
        <w:spacing w:line="520" w:lineRule="exact"/>
        <w:ind w:firstLine="1995" w:firstLineChars="950"/>
        <w:rPr>
          <w:rFonts w:hint="eastAsia" w:ascii="宋体" w:hAnsi="宋体" w:cs="宋体"/>
          <w:b/>
          <w:bCs/>
          <w:szCs w:val="21"/>
        </w:rPr>
      </w:pPr>
      <w:r>
        <w:rPr>
          <w:rFonts w:hint="eastAsia" w:ascii="宋体" w:hAnsi="宋体" w:cs="宋体"/>
          <w:szCs w:val="21"/>
        </w:rPr>
        <w:t>（粘贴此处）</w:t>
      </w:r>
    </w:p>
    <w:p w14:paraId="5ABF4FF0">
      <w:pPr>
        <w:snapToGrid w:val="0"/>
        <w:spacing w:line="520" w:lineRule="exact"/>
        <w:rPr>
          <w:rFonts w:hint="eastAsia" w:ascii="宋体" w:hAnsi="宋体" w:cs="宋体"/>
          <w:szCs w:val="21"/>
        </w:rPr>
      </w:pPr>
    </w:p>
    <w:p w14:paraId="201723BF">
      <w:pPr>
        <w:snapToGrid w:val="0"/>
        <w:spacing w:line="520" w:lineRule="exact"/>
        <w:ind w:firstLine="600"/>
        <w:rPr>
          <w:rFonts w:hint="eastAsia" w:ascii="仿宋_GB2312" w:eastAsia="仿宋_GB2312"/>
          <w:szCs w:val="21"/>
        </w:rPr>
      </w:pPr>
    </w:p>
    <w:p w14:paraId="54E474EF">
      <w:pPr>
        <w:snapToGrid w:val="0"/>
        <w:spacing w:line="520" w:lineRule="exact"/>
        <w:ind w:firstLine="600"/>
        <w:rPr>
          <w:rFonts w:hint="eastAsia" w:ascii="仿宋_GB2312" w:eastAsia="仿宋_GB2312"/>
          <w:szCs w:val="21"/>
        </w:rPr>
      </w:pPr>
    </w:p>
    <w:p w14:paraId="7576F90F">
      <w:pPr>
        <w:spacing w:line="560" w:lineRule="exact"/>
        <w:ind w:firstLine="1054" w:firstLineChars="500"/>
        <w:rPr>
          <w:rFonts w:hint="eastAsia" w:ascii="宋体" w:hAnsi="宋体" w:cs="宋体"/>
          <w:sz w:val="24"/>
          <w:szCs w:val="24"/>
        </w:rPr>
      </w:pPr>
      <w:r>
        <w:rPr>
          <w:rFonts w:hint="eastAsia" w:ascii="宋体" w:hAnsi="宋体"/>
          <w:b/>
        </w:rPr>
        <w:t>注:参加投标时授权代表须将身份证原件带至开标现场核查。</w:t>
      </w:r>
      <w:r>
        <w:rPr>
          <w:rFonts w:hint="eastAsia" w:ascii="宋体" w:hAnsi="宋体" w:cs="宋体"/>
          <w:sz w:val="24"/>
          <w:szCs w:val="24"/>
        </w:rPr>
        <w:t xml:space="preserve"> </w:t>
      </w:r>
    </w:p>
    <w:p w14:paraId="4655A36B">
      <w:pPr>
        <w:widowControl/>
        <w:tabs>
          <w:tab w:val="left" w:pos="360"/>
        </w:tabs>
        <w:spacing w:line="360" w:lineRule="auto"/>
        <w:ind w:firstLine="480" w:firstLineChars="200"/>
        <w:rPr>
          <w:rFonts w:hint="eastAsia" w:ascii="宋体" w:hAnsi="宋体" w:cs="宋体"/>
          <w:sz w:val="24"/>
          <w:szCs w:val="24"/>
        </w:rPr>
      </w:pPr>
    </w:p>
    <w:p w14:paraId="7181DD31">
      <w:pPr>
        <w:spacing w:line="360" w:lineRule="auto"/>
        <w:ind w:firstLine="420"/>
        <w:rPr>
          <w:rFonts w:hint="eastAsia" w:ascii="宋体" w:hAnsi="宋体" w:cs="宋体"/>
          <w:b/>
        </w:rPr>
      </w:pPr>
    </w:p>
    <w:p w14:paraId="4149704E">
      <w:pPr>
        <w:widowControl/>
        <w:spacing w:line="560" w:lineRule="atLeast"/>
        <w:rPr>
          <w:rFonts w:hint="eastAsia" w:ascii="宋体" w:hAnsi="宋体" w:cs="宋体"/>
          <w:kern w:val="0"/>
          <w:sz w:val="20"/>
        </w:rPr>
      </w:pPr>
    </w:p>
    <w:p w14:paraId="14E5CD37">
      <w:pPr>
        <w:keepNext/>
        <w:keepLines/>
        <w:widowControl w:val="0"/>
        <w:spacing w:before="120" w:beforeLines="0" w:after="120" w:afterLines="0"/>
        <w:jc w:val="center"/>
        <w:outlineLvl w:val="1"/>
        <w:rPr>
          <w:rFonts w:hint="eastAsia" w:ascii="宋体" w:hAnsi="宋体" w:eastAsia="宋体" w:cs="宋体"/>
          <w:b/>
          <w:kern w:val="2"/>
          <w:sz w:val="30"/>
          <w:szCs w:val="30"/>
          <w:lang w:val="en-GB" w:eastAsia="zh-CN" w:bidi="ar-SA"/>
        </w:rPr>
      </w:pPr>
      <w:bookmarkStart w:id="12" w:name="_Toc29991"/>
      <w:bookmarkStart w:id="13" w:name="_三、诚信承诺函"/>
      <w:r>
        <w:rPr>
          <w:rFonts w:hint="eastAsia" w:ascii="宋体" w:hAnsi="宋体" w:eastAsia="宋体" w:cs="宋体"/>
          <w:b/>
          <w:kern w:val="2"/>
          <w:sz w:val="30"/>
          <w:szCs w:val="30"/>
          <w:lang w:val="en-GB" w:eastAsia="zh-CN" w:bidi="ar-SA"/>
        </w:rPr>
        <w:t>诚信承诺函</w:t>
      </w:r>
      <w:bookmarkEnd w:id="12"/>
    </w:p>
    <w:bookmarkEnd w:id="13"/>
    <w:p w14:paraId="7986BF11">
      <w:pPr>
        <w:spacing w:before="145" w:beforeLines="50" w:line="480" w:lineRule="atLeas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南通市海门生态环境局：</w:t>
      </w:r>
    </w:p>
    <w:p w14:paraId="2B6AAE7F">
      <w:pPr>
        <w:ind w:firstLine="592" w:firstLineChars="200"/>
        <w:rPr>
          <w:rFonts w:hint="eastAsia" w:ascii="宋体" w:hAnsi="宋体" w:eastAsia="宋体" w:cs="宋体"/>
          <w:sz w:val="28"/>
          <w:szCs w:val="28"/>
          <w:lang w:val="en-US" w:eastAsia="zh-CN" w:bidi="ar-SA"/>
        </w:rPr>
      </w:pPr>
      <w:r>
        <w:rPr>
          <w:rFonts w:hint="eastAsia" w:ascii="宋体" w:hAnsi="宋体" w:eastAsia="宋体" w:cs="宋体"/>
          <w:spacing w:val="8"/>
          <w:sz w:val="28"/>
          <w:szCs w:val="28"/>
          <w:lang w:val="en-US" w:eastAsia="zh-CN" w:bidi="ar-SA"/>
        </w:rPr>
        <w:t>我单位参与贵单位组织的</w:t>
      </w:r>
      <w:r>
        <w:rPr>
          <w:rFonts w:hint="eastAsia" w:ascii="宋体" w:hAnsi="宋体" w:eastAsia="宋体" w:cs="宋体"/>
          <w:sz w:val="28"/>
          <w:szCs w:val="28"/>
          <w:u w:val="single"/>
          <w:lang w:val="en-US" w:eastAsia="zh-CN" w:bidi="ar-SA"/>
        </w:rPr>
        <w:t xml:space="preserve"> </w:t>
      </w:r>
      <w:r>
        <w:rPr>
          <w:rFonts w:hint="eastAsia" w:ascii="宋体" w:hAnsi="宋体" w:cs="宋体"/>
          <w:sz w:val="28"/>
          <w:szCs w:val="28"/>
          <w:u w:val="single"/>
          <w:lang w:val="en-US" w:eastAsia="zh-CN"/>
        </w:rPr>
        <w:t>南通市海门生态环境局采购海门区“十五五”生态环境保护规划课题研究与规划编制</w:t>
      </w:r>
      <w:r>
        <w:rPr>
          <w:rFonts w:hint="eastAsia" w:ascii="宋体" w:hAnsi="宋体" w:eastAsia="宋体" w:cs="宋体"/>
          <w:sz w:val="28"/>
          <w:szCs w:val="28"/>
          <w:u w:val="none"/>
          <w:lang w:val="en-US" w:eastAsia="zh-CN" w:bidi="ar-SA"/>
        </w:rPr>
        <w:t>项目的</w:t>
      </w:r>
      <w:r>
        <w:rPr>
          <w:rFonts w:hint="eastAsia" w:ascii="宋体" w:hAnsi="宋体" w:eastAsia="宋体" w:cs="宋体"/>
          <w:sz w:val="28"/>
          <w:szCs w:val="28"/>
          <w:lang w:val="en-US" w:eastAsia="zh-CN" w:bidi="ar-SA"/>
        </w:rPr>
        <w:t>投标，我单位</w:t>
      </w:r>
      <w:r>
        <w:rPr>
          <w:rFonts w:hint="eastAsia" w:ascii="宋体" w:hAnsi="宋体" w:eastAsia="宋体" w:cs="宋体"/>
          <w:spacing w:val="8"/>
          <w:sz w:val="28"/>
          <w:szCs w:val="28"/>
          <w:lang w:val="en-US" w:eastAsia="zh-CN" w:bidi="ar-SA"/>
        </w:rPr>
        <w:t>慎重</w:t>
      </w:r>
      <w:r>
        <w:rPr>
          <w:rFonts w:hint="eastAsia" w:ascii="宋体" w:hAnsi="宋体" w:eastAsia="宋体" w:cs="宋体"/>
          <w:sz w:val="28"/>
          <w:szCs w:val="28"/>
          <w:lang w:val="en-US" w:eastAsia="zh-CN" w:bidi="ar-SA"/>
        </w:rPr>
        <w:t>作出以下承诺：</w:t>
      </w:r>
    </w:p>
    <w:p w14:paraId="46C30B3E">
      <w:pPr>
        <w:spacing w:line="480" w:lineRule="atLeast"/>
        <w:ind w:firstLine="48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1.我单位参与本项目投标，提交的投标文件包括资格审查材料均真实可信。证件及有关附件是真实的，绝无提供虚假材料行为。</w:t>
      </w:r>
    </w:p>
    <w:p w14:paraId="6F833844">
      <w:pPr>
        <w:spacing w:line="480" w:lineRule="atLeast"/>
        <w:ind w:firstLine="48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2.我单位参与本项目投标绝无借资质、挂靠行为。</w:t>
      </w:r>
    </w:p>
    <w:p w14:paraId="7A24931B">
      <w:pPr>
        <w:spacing w:line="480" w:lineRule="atLeast"/>
        <w:ind w:firstLine="48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3.本项目授权代表为本单位正式员工。</w:t>
      </w:r>
    </w:p>
    <w:p w14:paraId="4FF800D2">
      <w:pPr>
        <w:spacing w:line="480" w:lineRule="atLeast"/>
        <w:ind w:firstLine="48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4.我单位遵守国家廉政相关规定，无失信、行贿等不良行为。</w:t>
      </w:r>
    </w:p>
    <w:p w14:paraId="63EB0BE6">
      <w:pPr>
        <w:spacing w:line="480" w:lineRule="atLeast"/>
        <w:ind w:firstLine="480"/>
        <w:rPr>
          <w:rFonts w:hint="eastAsia" w:ascii="宋体" w:hAnsi="宋体" w:eastAsia="宋体" w:cs="宋体"/>
          <w:sz w:val="28"/>
          <w:szCs w:val="28"/>
          <w:lang w:val="en-GB" w:eastAsia="zh-CN" w:bidi="ar-SA"/>
        </w:rPr>
      </w:pPr>
      <w:r>
        <w:rPr>
          <w:rFonts w:hint="eastAsia" w:ascii="宋体" w:hAnsi="宋体" w:eastAsia="宋体" w:cs="宋体"/>
          <w:sz w:val="28"/>
          <w:szCs w:val="28"/>
          <w:lang w:val="en-US" w:eastAsia="zh-CN" w:bidi="ar-SA"/>
        </w:rPr>
        <w:t>5.</w:t>
      </w:r>
      <w:r>
        <w:rPr>
          <w:rFonts w:hint="eastAsia" w:ascii="宋体" w:hAnsi="宋体" w:eastAsia="宋体" w:cs="宋体"/>
          <w:sz w:val="28"/>
          <w:szCs w:val="28"/>
          <w:lang w:val="en-GB" w:eastAsia="zh-CN" w:bidi="ar-SA"/>
        </w:rPr>
        <w:t>我单位</w:t>
      </w:r>
      <w:r>
        <w:rPr>
          <w:rFonts w:hint="eastAsia" w:ascii="宋体" w:hAnsi="宋体" w:eastAsia="宋体" w:cs="宋体"/>
          <w:sz w:val="28"/>
          <w:szCs w:val="28"/>
          <w:lang w:val="en-US" w:eastAsia="zh-CN" w:bidi="ar-SA"/>
        </w:rPr>
        <w:t>参与本项目</w:t>
      </w:r>
      <w:r>
        <w:rPr>
          <w:rFonts w:hint="eastAsia" w:ascii="宋体" w:hAnsi="宋体" w:eastAsia="宋体" w:cs="宋体"/>
          <w:sz w:val="28"/>
          <w:szCs w:val="28"/>
          <w:lang w:val="en-GB" w:eastAsia="zh-CN" w:bidi="ar-SA"/>
        </w:rPr>
        <w:t>投标</w:t>
      </w:r>
      <w:r>
        <w:rPr>
          <w:rFonts w:hint="eastAsia" w:ascii="宋体" w:hAnsi="宋体" w:eastAsia="宋体" w:cs="宋体"/>
          <w:sz w:val="28"/>
          <w:szCs w:val="28"/>
          <w:lang w:val="en-US" w:eastAsia="zh-CN" w:bidi="ar-SA"/>
        </w:rPr>
        <w:t>绝无</w:t>
      </w:r>
      <w:r>
        <w:rPr>
          <w:rFonts w:hint="eastAsia" w:ascii="宋体" w:hAnsi="宋体" w:eastAsia="宋体" w:cs="宋体"/>
          <w:sz w:val="28"/>
          <w:szCs w:val="28"/>
          <w:lang w:val="en-GB" w:eastAsia="zh-CN" w:bidi="ar-SA"/>
        </w:rPr>
        <w:t>串标、围标等行为。</w:t>
      </w:r>
    </w:p>
    <w:p w14:paraId="23C106A4">
      <w:pPr>
        <w:spacing w:line="480" w:lineRule="atLeast"/>
        <w:ind w:firstLine="480"/>
        <w:rPr>
          <w:rFonts w:hint="eastAsia" w:ascii="宋体" w:hAnsi="宋体" w:eastAsia="宋体" w:cs="宋体"/>
          <w:sz w:val="28"/>
          <w:szCs w:val="28"/>
          <w:lang w:val="en-GB" w:eastAsia="zh-CN" w:bidi="ar-SA"/>
        </w:rPr>
      </w:pPr>
      <w:r>
        <w:rPr>
          <w:rFonts w:hint="eastAsia" w:ascii="宋体" w:hAnsi="宋体" w:eastAsia="宋体" w:cs="宋体"/>
          <w:sz w:val="28"/>
          <w:szCs w:val="28"/>
          <w:lang w:val="en-US" w:eastAsia="zh-CN" w:bidi="ar-SA"/>
        </w:rPr>
        <w:t>6.</w:t>
      </w:r>
      <w:r>
        <w:rPr>
          <w:rFonts w:hint="eastAsia" w:ascii="宋体" w:hAnsi="宋体" w:eastAsia="宋体" w:cs="宋体"/>
          <w:sz w:val="28"/>
          <w:szCs w:val="28"/>
          <w:lang w:val="en-GB" w:eastAsia="zh-CN" w:bidi="ar-SA"/>
        </w:rPr>
        <w:t>我单位在参加政府采购活动前三年内，在经营活动中没有重大违法记录。</w:t>
      </w:r>
    </w:p>
    <w:p w14:paraId="27A9C8AF">
      <w:pPr>
        <w:spacing w:line="480" w:lineRule="atLeast"/>
        <w:ind w:firstLine="480"/>
        <w:rPr>
          <w:rFonts w:hint="eastAsia" w:ascii="宋体" w:hAnsi="宋体" w:eastAsia="宋体" w:cs="宋体"/>
          <w:sz w:val="28"/>
          <w:szCs w:val="21"/>
          <w:lang w:val="en-US" w:eastAsia="zh-CN" w:bidi="ar-SA"/>
        </w:rPr>
      </w:pPr>
      <w:r>
        <w:rPr>
          <w:rFonts w:hint="eastAsia" w:ascii="宋体" w:hAnsi="宋体" w:eastAsia="宋体" w:cs="宋体"/>
          <w:sz w:val="28"/>
          <w:szCs w:val="28"/>
          <w:lang w:val="en-US" w:eastAsia="zh-CN" w:bidi="ar-SA"/>
        </w:rPr>
        <w:t>7.如中标，我单位</w:t>
      </w:r>
      <w:r>
        <w:rPr>
          <w:rFonts w:hint="eastAsia" w:ascii="宋体" w:hAnsi="宋体" w:eastAsia="宋体" w:cs="宋体"/>
          <w:sz w:val="28"/>
          <w:szCs w:val="21"/>
          <w:lang w:val="en-GB" w:eastAsia="zh-CN" w:bidi="ar-SA"/>
        </w:rPr>
        <w:t>在中标公示结束后</w:t>
      </w:r>
      <w:r>
        <w:rPr>
          <w:rFonts w:hint="eastAsia" w:ascii="宋体" w:hAnsi="宋体" w:eastAsia="宋体" w:cs="宋体"/>
          <w:sz w:val="28"/>
          <w:szCs w:val="21"/>
          <w:lang w:val="en-US" w:eastAsia="zh-CN" w:bidi="ar-SA"/>
        </w:rPr>
        <w:t>3天内领取中标通知书。</w:t>
      </w:r>
    </w:p>
    <w:p w14:paraId="112EDE7C">
      <w:pPr>
        <w:spacing w:line="480" w:lineRule="atLeast"/>
        <w:ind w:firstLine="480"/>
        <w:rPr>
          <w:rFonts w:hint="eastAsia" w:ascii="宋体" w:hAnsi="宋体" w:eastAsia="宋体" w:cs="宋体"/>
          <w:sz w:val="28"/>
          <w:szCs w:val="28"/>
          <w:lang w:val="en-US" w:eastAsia="zh-CN" w:bidi="ar-SA"/>
        </w:rPr>
      </w:pPr>
      <w:r>
        <w:rPr>
          <w:rFonts w:hint="eastAsia" w:ascii="宋体" w:hAnsi="宋体" w:eastAsia="宋体" w:cs="宋体"/>
          <w:sz w:val="28"/>
          <w:szCs w:val="21"/>
          <w:lang w:val="en-US" w:eastAsia="zh-CN" w:bidi="ar-SA"/>
        </w:rPr>
        <w:t>8.</w:t>
      </w:r>
      <w:r>
        <w:rPr>
          <w:rFonts w:hint="eastAsia" w:ascii="宋体" w:hAnsi="宋体" w:eastAsia="宋体" w:cs="宋体"/>
          <w:sz w:val="28"/>
          <w:szCs w:val="28"/>
          <w:lang w:val="en-US" w:eastAsia="zh-CN" w:bidi="ar-SA"/>
        </w:rPr>
        <w:t>如中标，我单位将按照招标文件规定并在</w:t>
      </w:r>
      <w:r>
        <w:rPr>
          <w:rFonts w:hint="eastAsia" w:ascii="宋体" w:hAnsi="宋体" w:eastAsia="宋体" w:cs="宋体"/>
          <w:sz w:val="28"/>
          <w:szCs w:val="21"/>
          <w:lang w:val="en-US" w:eastAsia="zh-CN" w:bidi="ar-SA"/>
        </w:rPr>
        <w:t>中标通知书规定的时限内</w:t>
      </w:r>
      <w:r>
        <w:rPr>
          <w:rFonts w:hint="eastAsia" w:ascii="宋体" w:hAnsi="宋体" w:eastAsia="宋体" w:cs="宋体"/>
          <w:sz w:val="28"/>
          <w:szCs w:val="28"/>
          <w:lang w:val="en-US" w:eastAsia="zh-CN" w:bidi="ar-SA"/>
        </w:rPr>
        <w:t>与采购单位签订合同。</w:t>
      </w:r>
    </w:p>
    <w:p w14:paraId="46CA5299">
      <w:pPr>
        <w:spacing w:line="480" w:lineRule="atLeast"/>
        <w:ind w:firstLine="48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9.如中标，我单位将按照招标文件规定以及投标文件中承诺的相关事项向招标人提供完整相关证明材料或配合采购人做好相关工作。</w:t>
      </w:r>
    </w:p>
    <w:p w14:paraId="349FFB5D">
      <w:pPr>
        <w:spacing w:line="480" w:lineRule="atLeast"/>
        <w:ind w:firstLine="560" w:firstLineChars="200"/>
        <w:jc w:val="both"/>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若我单位未能兑现以上承诺，愿意放弃本项目中标资格，愿意被招标人列入政府采购黑名单1-3年，愿意接受招标人和监管部门的其它处罚，并愿意承担因违反上述承诺内容所引发的一切责任与后果。</w:t>
      </w:r>
    </w:p>
    <w:p w14:paraId="65986C60">
      <w:pPr>
        <w:spacing w:line="560" w:lineRule="atLeast"/>
        <w:rPr>
          <w:rFonts w:hint="eastAsia" w:ascii="宋体" w:hAnsi="宋体" w:eastAsia="宋体" w:cs="宋体"/>
          <w:sz w:val="24"/>
          <w:szCs w:val="24"/>
          <w:lang w:val="en-US" w:eastAsia="zh-CN" w:bidi="ar-SA"/>
        </w:rPr>
      </w:pPr>
      <w:r>
        <w:rPr>
          <w:rFonts w:hint="eastAsia" w:ascii="宋体" w:hAnsi="宋体" w:eastAsia="宋体" w:cs="宋体"/>
          <w:sz w:val="28"/>
          <w:szCs w:val="28"/>
          <w:lang w:val="en-US" w:eastAsia="zh-CN" w:bidi="ar-SA"/>
        </w:rPr>
        <w:t xml:space="preserve">                        </w:t>
      </w:r>
      <w:r>
        <w:rPr>
          <w:rFonts w:hint="eastAsia" w:ascii="宋体" w:hAnsi="宋体" w:eastAsia="宋体" w:cs="宋体"/>
          <w:sz w:val="24"/>
          <w:szCs w:val="24"/>
          <w:lang w:val="en-US" w:eastAsia="zh-CN" w:bidi="ar-SA"/>
        </w:rPr>
        <w:t xml:space="preserve"> 投标人（盖公章）： </w:t>
      </w:r>
      <w:r>
        <w:rPr>
          <w:rFonts w:hint="eastAsia" w:ascii="宋体" w:hAnsi="宋体" w:eastAsia="宋体" w:cs="宋体"/>
          <w:sz w:val="24"/>
          <w:szCs w:val="24"/>
          <w:u w:val="single"/>
          <w:lang w:val="en-US" w:eastAsia="zh-CN" w:bidi="ar-SA"/>
        </w:rPr>
        <w:t xml:space="preserve">                     </w:t>
      </w:r>
    </w:p>
    <w:p w14:paraId="671462C9">
      <w:pPr>
        <w:spacing w:line="560" w:lineRule="atLeas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                             法定代表人或授权代表（签字）：</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5E02B550">
      <w:pPr>
        <w:spacing w:line="560" w:lineRule="atLeast"/>
        <w:ind w:firstLine="2940" w:firstLineChars="1225"/>
        <w:rPr>
          <w:rFonts w:hint="eastAsia" w:ascii="宋体" w:hAnsi="宋体" w:eastAsia="宋体" w:cs="宋体"/>
          <w:sz w:val="18"/>
          <w:szCs w:val="18"/>
          <w:lang w:val="en-US" w:eastAsia="zh-CN" w:bidi="ar-SA"/>
        </w:rPr>
      </w:pPr>
      <w:r>
        <w:rPr>
          <w:rFonts w:hint="eastAsia" w:ascii="宋体" w:hAnsi="宋体" w:eastAsia="宋体" w:cs="宋体"/>
          <w:sz w:val="24"/>
          <w:szCs w:val="24"/>
          <w:lang w:val="en-US" w:eastAsia="zh-CN" w:bidi="ar-SA"/>
        </w:rPr>
        <w:t xml:space="preserve"> </w:t>
      </w:r>
      <w:r>
        <w:rPr>
          <w:rFonts w:hint="eastAsia" w:ascii="宋体" w:hAnsi="宋体" w:eastAsia="宋体" w:cs="宋体"/>
          <w:color w:val="666666"/>
          <w:sz w:val="24"/>
          <w:szCs w:val="24"/>
          <w:lang w:val="en-US" w:eastAsia="zh-CN" w:bidi="ar-SA"/>
        </w:rPr>
        <w:t xml:space="preserve">                      </w:t>
      </w:r>
      <w:r>
        <w:rPr>
          <w:rFonts w:hint="eastAsia" w:ascii="宋体" w:hAnsi="宋体" w:eastAsia="宋体" w:cs="宋体"/>
          <w:color w:val="666666"/>
          <w:sz w:val="24"/>
          <w:szCs w:val="24"/>
          <w:u w:val="single"/>
          <w:lang w:val="en-US" w:eastAsia="zh-CN" w:bidi="ar-SA"/>
        </w:rPr>
        <w:t xml:space="preserve">      </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年</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月</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日</w:t>
      </w:r>
    </w:p>
    <w:p w14:paraId="112BE705">
      <w:pPr>
        <w:spacing w:line="520" w:lineRule="exact"/>
        <w:jc w:val="center"/>
        <w:rPr>
          <w:rFonts w:hint="eastAsia" w:ascii="宋体" w:hAnsi="宋体" w:eastAsia="宋体" w:cs="宋体"/>
          <w:b/>
          <w:sz w:val="32"/>
          <w:szCs w:val="32"/>
        </w:rPr>
      </w:pPr>
      <w:r>
        <w:rPr>
          <w:rFonts w:hint="eastAsia" w:ascii="宋体" w:hAnsi="宋体" w:eastAsia="宋体" w:cs="宋体"/>
        </w:rPr>
        <w:br w:type="page"/>
      </w:r>
      <w:r>
        <w:rPr>
          <w:rFonts w:hint="eastAsia" w:ascii="宋体" w:hAnsi="宋体" w:eastAsia="宋体" w:cs="宋体"/>
          <w:b/>
          <w:kern w:val="2"/>
          <w:sz w:val="30"/>
          <w:szCs w:val="30"/>
          <w:lang w:val="en-GB" w:eastAsia="zh-CN" w:bidi="ar-SA"/>
        </w:rPr>
        <w:t>投标人符合《政府采购法》第二十二条规定条件的声明函</w:t>
      </w:r>
    </w:p>
    <w:p w14:paraId="58E0214D">
      <w:pPr>
        <w:spacing w:line="460" w:lineRule="exact"/>
        <w:rPr>
          <w:rFonts w:hint="eastAsia" w:ascii="宋体" w:hAnsi="宋体" w:eastAsia="宋体" w:cs="宋体"/>
          <w:b/>
          <w:bCs/>
          <w:color w:val="000000"/>
          <w:sz w:val="44"/>
          <w:szCs w:val="44"/>
        </w:rPr>
      </w:pPr>
    </w:p>
    <w:p w14:paraId="1C5F5E25">
      <w:pPr>
        <w:snapToGrid w:val="0"/>
        <w:spacing w:line="500" w:lineRule="exact"/>
        <w:ind w:firstLine="480"/>
        <w:rPr>
          <w:rFonts w:hint="eastAsia" w:ascii="宋体" w:hAnsi="宋体" w:eastAsia="宋体" w:cs="宋体"/>
          <w:sz w:val="28"/>
          <w:szCs w:val="28"/>
        </w:rPr>
      </w:pPr>
      <w:r>
        <w:rPr>
          <w:rFonts w:hint="eastAsia" w:ascii="宋体" w:hAnsi="宋体" w:eastAsia="宋体" w:cs="宋体"/>
          <w:sz w:val="28"/>
          <w:szCs w:val="28"/>
        </w:rPr>
        <w:t>我单位参加</w:t>
      </w:r>
      <w:r>
        <w:rPr>
          <w:rFonts w:hint="eastAsia" w:ascii="宋体" w:hAnsi="宋体" w:eastAsia="宋体" w:cs="宋体"/>
          <w:sz w:val="28"/>
          <w:szCs w:val="28"/>
          <w:u w:val="single"/>
        </w:rPr>
        <w:t xml:space="preserve"> 南通市海门生态环境局采购海门</w:t>
      </w:r>
      <w:r>
        <w:rPr>
          <w:rFonts w:hint="eastAsia" w:ascii="宋体" w:hAnsi="宋体" w:cs="宋体"/>
          <w:sz w:val="28"/>
          <w:szCs w:val="28"/>
          <w:u w:val="single"/>
          <w:lang w:eastAsia="zh-CN"/>
        </w:rPr>
        <w:t>区</w:t>
      </w:r>
      <w:r>
        <w:rPr>
          <w:rFonts w:hint="eastAsia" w:ascii="宋体" w:hAnsi="宋体" w:eastAsia="宋体" w:cs="宋体"/>
          <w:sz w:val="28"/>
          <w:szCs w:val="28"/>
          <w:u w:val="single"/>
        </w:rPr>
        <w:t>“十五五”生态环境保护规划课题研究与规划编制项目</w:t>
      </w:r>
      <w:r>
        <w:rPr>
          <w:rFonts w:hint="eastAsia" w:ascii="宋体" w:hAnsi="宋体" w:eastAsia="宋体" w:cs="宋体"/>
          <w:sz w:val="28"/>
          <w:szCs w:val="28"/>
          <w:u w:val="none"/>
          <w:lang w:eastAsia="zh-CN"/>
        </w:rPr>
        <w:t>项目</w:t>
      </w:r>
      <w:r>
        <w:rPr>
          <w:rFonts w:hint="eastAsia" w:ascii="宋体" w:hAnsi="宋体" w:eastAsia="宋体" w:cs="宋体"/>
          <w:sz w:val="28"/>
          <w:szCs w:val="28"/>
        </w:rPr>
        <w:t>投标活动。针对《中华人民共和国政府采购法》第二十二条规定做出如下声明：</w:t>
      </w:r>
    </w:p>
    <w:p w14:paraId="037D1E08">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1.我单位具有独立承担民事责任的能力；</w:t>
      </w:r>
    </w:p>
    <w:p w14:paraId="26A07849">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2.我单位具有良好的商业信誉和健全的财务会计制度；</w:t>
      </w:r>
    </w:p>
    <w:p w14:paraId="2439E487">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3.我单位具有履行合同所必需的设备和专业技术能力；</w:t>
      </w:r>
    </w:p>
    <w:p w14:paraId="6F4394B5">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4.我单位有依法缴纳税收和社会保障资金的良好记录；</w:t>
      </w:r>
    </w:p>
    <w:p w14:paraId="103C334B">
      <w:pPr>
        <w:snapToGrid w:val="0"/>
        <w:spacing w:line="50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bookmarkStart w:id="14" w:name="_GoBack"/>
      <w:r>
        <w:rPr>
          <w:rFonts w:hint="eastAsia" w:ascii="宋体" w:hAnsi="宋体" w:eastAsia="宋体" w:cs="宋体"/>
          <w:sz w:val="28"/>
          <w:szCs w:val="28"/>
        </w:rPr>
        <w:t>。</w:t>
      </w:r>
      <w:bookmarkEnd w:id="14"/>
      <w:r>
        <w:rPr>
          <w:rFonts w:hint="eastAsia" w:ascii="宋体" w:hAnsi="宋体" w:eastAsia="宋体" w:cs="宋体"/>
          <w:sz w:val="28"/>
          <w:szCs w:val="28"/>
        </w:rPr>
        <w:t>）</w:t>
      </w:r>
    </w:p>
    <w:p w14:paraId="32AEBFF1">
      <w:pPr>
        <w:snapToGrid w:val="0"/>
        <w:spacing w:line="500" w:lineRule="exact"/>
        <w:ind w:firstLine="560" w:firstLineChars="200"/>
        <w:rPr>
          <w:rFonts w:hint="eastAsia" w:ascii="宋体" w:hAnsi="宋体" w:eastAsia="宋体" w:cs="宋体"/>
          <w:sz w:val="24"/>
          <w:szCs w:val="24"/>
        </w:rPr>
      </w:pPr>
      <w:r>
        <w:rPr>
          <w:rFonts w:hint="eastAsia" w:ascii="宋体" w:hAnsi="宋体" w:eastAsia="宋体" w:cs="宋体"/>
          <w:sz w:val="28"/>
          <w:szCs w:val="28"/>
        </w:rPr>
        <w:t>6.我单位满足法律、行政法规规定的其他条件。</w:t>
      </w:r>
    </w:p>
    <w:p w14:paraId="6F182589">
      <w:pPr>
        <w:snapToGrid w:val="0"/>
        <w:spacing w:line="500" w:lineRule="exact"/>
        <w:ind w:firstLine="480"/>
        <w:rPr>
          <w:rFonts w:hint="eastAsia" w:ascii="宋体" w:hAnsi="宋体" w:eastAsia="宋体" w:cs="宋体"/>
          <w:sz w:val="24"/>
          <w:szCs w:val="24"/>
        </w:rPr>
      </w:pPr>
    </w:p>
    <w:p w14:paraId="6BF97939">
      <w:pPr>
        <w:snapToGrid w:val="0"/>
        <w:spacing w:line="500" w:lineRule="exact"/>
        <w:rPr>
          <w:rFonts w:hint="eastAsia" w:ascii="宋体" w:hAnsi="宋体" w:eastAsia="宋体" w:cs="宋体"/>
          <w:sz w:val="24"/>
          <w:szCs w:val="24"/>
        </w:rPr>
      </w:pPr>
    </w:p>
    <w:p w14:paraId="16A5F942">
      <w:pPr>
        <w:snapToGrid w:val="0"/>
        <w:spacing w:line="500" w:lineRule="exact"/>
        <w:ind w:firstLine="480"/>
        <w:rPr>
          <w:rFonts w:hint="eastAsia" w:ascii="宋体" w:hAnsi="宋体" w:eastAsia="宋体" w:cs="宋体"/>
          <w:sz w:val="24"/>
          <w:szCs w:val="24"/>
        </w:rPr>
      </w:pPr>
    </w:p>
    <w:p w14:paraId="316A1735">
      <w:pPr>
        <w:snapToGrid w:val="0"/>
        <w:spacing w:line="500" w:lineRule="exact"/>
        <w:ind w:firstLine="480"/>
        <w:rPr>
          <w:rFonts w:hint="eastAsia" w:ascii="宋体" w:hAnsi="宋体" w:eastAsia="宋体" w:cs="宋体"/>
          <w:sz w:val="28"/>
          <w:szCs w:val="28"/>
        </w:rPr>
      </w:pPr>
      <w:r>
        <w:rPr>
          <w:rFonts w:hint="eastAsia" w:ascii="宋体" w:hAnsi="宋体" w:eastAsia="宋体" w:cs="宋体"/>
          <w:sz w:val="24"/>
          <w:szCs w:val="24"/>
        </w:rPr>
        <w:t xml:space="preserve">                                    </w:t>
      </w:r>
      <w:r>
        <w:rPr>
          <w:rFonts w:hint="eastAsia" w:ascii="宋体" w:hAnsi="宋体" w:eastAsia="宋体" w:cs="宋体"/>
          <w:sz w:val="28"/>
          <w:szCs w:val="28"/>
        </w:rPr>
        <w:t>承诺人名称（公章）：</w:t>
      </w:r>
    </w:p>
    <w:p w14:paraId="55CAF7DF">
      <w:pPr>
        <w:snapToGrid w:val="0"/>
        <w:spacing w:line="500" w:lineRule="exact"/>
        <w:ind w:firstLine="480"/>
        <w:rPr>
          <w:rFonts w:hint="eastAsia" w:ascii="宋体" w:hAnsi="宋体" w:eastAsia="宋体" w:cs="宋体"/>
          <w:sz w:val="28"/>
          <w:szCs w:val="28"/>
        </w:rPr>
      </w:pPr>
    </w:p>
    <w:p w14:paraId="1CE099AF">
      <w:pPr>
        <w:snapToGrid w:val="0"/>
        <w:spacing w:line="500" w:lineRule="exact"/>
        <w:ind w:firstLine="480"/>
        <w:rPr>
          <w:rFonts w:hint="eastAsia" w:ascii="宋体" w:hAnsi="宋体" w:eastAsia="宋体" w:cs="宋体"/>
          <w:sz w:val="28"/>
          <w:szCs w:val="28"/>
        </w:rPr>
      </w:pPr>
      <w:r>
        <w:rPr>
          <w:rFonts w:hint="eastAsia" w:ascii="宋体" w:hAnsi="宋体" w:eastAsia="宋体" w:cs="宋体"/>
          <w:sz w:val="28"/>
          <w:szCs w:val="28"/>
        </w:rPr>
        <w:t xml:space="preserve">                              日期：    年    月    日</w:t>
      </w:r>
    </w:p>
    <w:p w14:paraId="6417978E">
      <w:pPr>
        <w:tabs>
          <w:tab w:val="left" w:pos="525"/>
          <w:tab w:val="left" w:pos="945"/>
          <w:tab w:val="left" w:pos="1470"/>
          <w:tab w:val="left" w:pos="2100"/>
          <w:tab w:val="left" w:pos="3360"/>
          <w:tab w:val="left" w:pos="5460"/>
        </w:tabs>
        <w:spacing w:line="480" w:lineRule="auto"/>
        <w:jc w:val="center"/>
        <w:rPr>
          <w:rFonts w:hint="eastAsia" w:ascii="宋体" w:hAnsi="宋体" w:cs="宋体"/>
          <w:b/>
          <w:bCs/>
          <w:sz w:val="32"/>
          <w:szCs w:val="32"/>
          <w:lang w:val="en-US" w:eastAsia="zh-CN"/>
        </w:rPr>
      </w:pPr>
    </w:p>
    <w:p w14:paraId="57B66E60">
      <w:pPr>
        <w:tabs>
          <w:tab w:val="left" w:pos="525"/>
          <w:tab w:val="left" w:pos="945"/>
          <w:tab w:val="left" w:pos="1470"/>
          <w:tab w:val="left" w:pos="2100"/>
          <w:tab w:val="left" w:pos="3360"/>
          <w:tab w:val="left" w:pos="5460"/>
        </w:tabs>
        <w:spacing w:line="480" w:lineRule="auto"/>
        <w:jc w:val="center"/>
        <w:rPr>
          <w:rFonts w:hint="eastAsia" w:ascii="宋体" w:hAnsi="宋体" w:cs="宋体"/>
          <w:b/>
          <w:bCs/>
          <w:sz w:val="32"/>
          <w:szCs w:val="32"/>
          <w:lang w:val="en-US" w:eastAsia="zh-CN"/>
        </w:rPr>
      </w:pPr>
    </w:p>
    <w:p w14:paraId="61543FC2">
      <w:pPr>
        <w:tabs>
          <w:tab w:val="left" w:pos="525"/>
          <w:tab w:val="left" w:pos="945"/>
          <w:tab w:val="left" w:pos="1470"/>
          <w:tab w:val="left" w:pos="2100"/>
          <w:tab w:val="left" w:pos="3360"/>
          <w:tab w:val="left" w:pos="5460"/>
        </w:tabs>
        <w:spacing w:line="480" w:lineRule="auto"/>
        <w:jc w:val="center"/>
        <w:rPr>
          <w:rFonts w:hint="eastAsia" w:ascii="宋体" w:hAnsi="宋体" w:cs="宋体"/>
          <w:b/>
          <w:bCs/>
          <w:sz w:val="32"/>
          <w:szCs w:val="32"/>
          <w:lang w:val="en-US" w:eastAsia="zh-CN"/>
        </w:rPr>
      </w:pPr>
    </w:p>
    <w:p w14:paraId="48F5F290">
      <w:pPr>
        <w:tabs>
          <w:tab w:val="left" w:pos="525"/>
          <w:tab w:val="left" w:pos="945"/>
          <w:tab w:val="left" w:pos="1470"/>
          <w:tab w:val="left" w:pos="2100"/>
          <w:tab w:val="left" w:pos="3360"/>
          <w:tab w:val="left" w:pos="5460"/>
        </w:tabs>
        <w:spacing w:line="480" w:lineRule="auto"/>
        <w:jc w:val="center"/>
        <w:rPr>
          <w:rFonts w:hint="eastAsia" w:ascii="宋体" w:hAnsi="宋体" w:cs="宋体"/>
          <w:b/>
          <w:bCs/>
          <w:sz w:val="32"/>
          <w:szCs w:val="32"/>
          <w:lang w:val="en-US" w:eastAsia="zh-CN"/>
        </w:rPr>
      </w:pPr>
    </w:p>
    <w:p w14:paraId="39B3FE0B">
      <w:pPr>
        <w:tabs>
          <w:tab w:val="left" w:pos="525"/>
          <w:tab w:val="left" w:pos="945"/>
          <w:tab w:val="left" w:pos="1470"/>
          <w:tab w:val="left" w:pos="2100"/>
          <w:tab w:val="left" w:pos="3360"/>
          <w:tab w:val="left" w:pos="5460"/>
        </w:tabs>
        <w:spacing w:line="480" w:lineRule="auto"/>
        <w:jc w:val="both"/>
        <w:rPr>
          <w:rFonts w:hint="eastAsia" w:ascii="宋体" w:hAnsi="宋体" w:cs="宋体"/>
          <w:b/>
          <w:bCs/>
          <w:sz w:val="32"/>
          <w:szCs w:val="32"/>
          <w:lang w:val="en-US" w:eastAsia="zh-CN"/>
        </w:rPr>
      </w:pPr>
    </w:p>
    <w:p w14:paraId="5C7AA1F4">
      <w:pPr>
        <w:tabs>
          <w:tab w:val="left" w:pos="525"/>
          <w:tab w:val="left" w:pos="945"/>
          <w:tab w:val="left" w:pos="1470"/>
          <w:tab w:val="left" w:pos="2100"/>
          <w:tab w:val="left" w:pos="3360"/>
          <w:tab w:val="left" w:pos="5460"/>
        </w:tabs>
        <w:spacing w:line="480" w:lineRule="auto"/>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南通市海门生态环境局采购海门区“十五五”生态环境保护规划课题研究与规划编制项目开标一览表</w:t>
      </w:r>
    </w:p>
    <w:p w14:paraId="682B0617">
      <w:pPr>
        <w:tabs>
          <w:tab w:val="left" w:pos="525"/>
          <w:tab w:val="left" w:pos="945"/>
          <w:tab w:val="left" w:pos="1470"/>
          <w:tab w:val="left" w:pos="2100"/>
          <w:tab w:val="left" w:pos="3360"/>
          <w:tab w:val="left" w:pos="5460"/>
        </w:tabs>
        <w:spacing w:line="480" w:lineRule="auto"/>
        <w:ind w:right="-821" w:rightChars="-391"/>
        <w:rPr>
          <w:rFonts w:hint="eastAsia" w:ascii="宋体" w:hAnsi="宋体" w:cs="宋体"/>
          <w:bCs/>
          <w:sz w:val="28"/>
          <w:szCs w:val="28"/>
        </w:rPr>
      </w:pPr>
    </w:p>
    <w:p w14:paraId="353100A0">
      <w:pPr>
        <w:tabs>
          <w:tab w:val="left" w:pos="525"/>
          <w:tab w:val="left" w:pos="945"/>
          <w:tab w:val="left" w:pos="1470"/>
          <w:tab w:val="left" w:pos="2100"/>
          <w:tab w:val="left" w:pos="3360"/>
          <w:tab w:val="left" w:pos="5460"/>
        </w:tabs>
        <w:spacing w:line="480" w:lineRule="auto"/>
        <w:ind w:left="124" w:leftChars="59" w:right="-821" w:rightChars="-391" w:firstLine="140" w:firstLineChars="50"/>
        <w:rPr>
          <w:rFonts w:hint="eastAsia" w:ascii="宋体" w:hAnsi="宋体" w:cs="宋体"/>
          <w:b/>
          <w:sz w:val="28"/>
          <w:szCs w:val="28"/>
        </w:rPr>
      </w:pPr>
      <w:r>
        <w:rPr>
          <w:rFonts w:hint="eastAsia" w:ascii="宋体" w:hAnsi="宋体" w:cs="宋体"/>
          <w:bCs/>
          <w:sz w:val="28"/>
          <w:szCs w:val="28"/>
        </w:rPr>
        <w:t xml:space="preserve">报价单位（公章）：                                        </w:t>
      </w:r>
      <w:r>
        <w:rPr>
          <w:rFonts w:hint="eastAsia" w:ascii="宋体" w:hAnsi="宋体" w:cs="宋体"/>
          <w:b/>
          <w:sz w:val="28"/>
          <w:szCs w:val="28"/>
        </w:rPr>
        <w:t xml:space="preserve">      </w:t>
      </w:r>
    </w:p>
    <w:tbl>
      <w:tblPr>
        <w:tblStyle w:val="13"/>
        <w:tblW w:w="9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0"/>
        <w:gridCol w:w="2705"/>
        <w:gridCol w:w="2212"/>
        <w:gridCol w:w="2388"/>
        <w:gridCol w:w="1575"/>
      </w:tblGrid>
      <w:tr w14:paraId="67784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2" w:hRule="atLeast"/>
          <w:jc w:val="center"/>
        </w:trPr>
        <w:tc>
          <w:tcPr>
            <w:tcW w:w="970" w:type="dxa"/>
            <w:noWrap w:val="0"/>
            <w:vAlign w:val="center"/>
          </w:tcPr>
          <w:p w14:paraId="6778F5A9">
            <w:pPr>
              <w:jc w:val="center"/>
              <w:rPr>
                <w:rFonts w:hint="eastAsia" w:ascii="宋体" w:hAnsi="宋体" w:cs="宋体"/>
                <w:b/>
                <w:bCs/>
                <w:sz w:val="28"/>
                <w:szCs w:val="28"/>
              </w:rPr>
            </w:pPr>
            <w:r>
              <w:rPr>
                <w:rFonts w:hint="eastAsia" w:ascii="宋体" w:hAnsi="宋体" w:cs="宋体"/>
                <w:b/>
                <w:bCs/>
                <w:sz w:val="28"/>
                <w:szCs w:val="28"/>
              </w:rPr>
              <w:t>序号</w:t>
            </w:r>
          </w:p>
        </w:tc>
        <w:tc>
          <w:tcPr>
            <w:tcW w:w="2705" w:type="dxa"/>
            <w:noWrap w:val="0"/>
            <w:vAlign w:val="center"/>
          </w:tcPr>
          <w:p w14:paraId="4982CEFB">
            <w:pPr>
              <w:jc w:val="center"/>
              <w:rPr>
                <w:rFonts w:hint="eastAsia" w:ascii="宋体" w:hAnsi="宋体" w:cs="宋体"/>
                <w:b/>
                <w:bCs/>
                <w:sz w:val="28"/>
                <w:szCs w:val="28"/>
                <w:highlight w:val="yellow"/>
              </w:rPr>
            </w:pPr>
            <w:r>
              <w:rPr>
                <w:rFonts w:hint="eastAsia" w:ascii="宋体" w:hAnsi="宋体" w:cs="宋体"/>
                <w:b/>
                <w:bCs/>
                <w:sz w:val="28"/>
                <w:szCs w:val="28"/>
              </w:rPr>
              <w:t>投标项目名称</w:t>
            </w:r>
          </w:p>
        </w:tc>
        <w:tc>
          <w:tcPr>
            <w:tcW w:w="2212" w:type="dxa"/>
            <w:noWrap w:val="0"/>
            <w:vAlign w:val="center"/>
          </w:tcPr>
          <w:p w14:paraId="7BD3E3BC">
            <w:pPr>
              <w:jc w:val="center"/>
              <w:rPr>
                <w:rFonts w:hint="eastAsia" w:ascii="宋体" w:hAnsi="宋体" w:cs="宋体"/>
                <w:b/>
                <w:bCs/>
                <w:sz w:val="28"/>
                <w:szCs w:val="28"/>
              </w:rPr>
            </w:pPr>
            <w:r>
              <w:rPr>
                <w:rFonts w:hint="eastAsia" w:ascii="宋体" w:hAnsi="宋体" w:cs="宋体"/>
                <w:b/>
                <w:bCs/>
                <w:sz w:val="28"/>
                <w:szCs w:val="28"/>
              </w:rPr>
              <w:t>最高限价（万元）</w:t>
            </w:r>
          </w:p>
        </w:tc>
        <w:tc>
          <w:tcPr>
            <w:tcW w:w="2388" w:type="dxa"/>
            <w:noWrap w:val="0"/>
            <w:vAlign w:val="center"/>
          </w:tcPr>
          <w:p w14:paraId="25F6469C">
            <w:pPr>
              <w:jc w:val="center"/>
              <w:rPr>
                <w:rFonts w:hint="eastAsia" w:ascii="宋体" w:hAnsi="宋体" w:cs="宋体"/>
                <w:b/>
                <w:bCs/>
                <w:sz w:val="28"/>
                <w:szCs w:val="28"/>
              </w:rPr>
            </w:pPr>
            <w:r>
              <w:rPr>
                <w:rFonts w:hint="eastAsia" w:ascii="宋体" w:hAnsi="宋体" w:cs="宋体"/>
                <w:b/>
                <w:bCs/>
                <w:sz w:val="28"/>
                <w:szCs w:val="28"/>
              </w:rPr>
              <w:t>投标报价（万元）</w:t>
            </w:r>
          </w:p>
        </w:tc>
        <w:tc>
          <w:tcPr>
            <w:tcW w:w="1575" w:type="dxa"/>
            <w:noWrap w:val="0"/>
            <w:vAlign w:val="center"/>
          </w:tcPr>
          <w:p w14:paraId="0016F752">
            <w:pPr>
              <w:jc w:val="center"/>
              <w:rPr>
                <w:rFonts w:hint="eastAsia" w:ascii="宋体" w:hAnsi="宋体" w:cs="宋体"/>
                <w:b/>
                <w:bCs/>
                <w:sz w:val="28"/>
                <w:szCs w:val="28"/>
              </w:rPr>
            </w:pPr>
            <w:r>
              <w:rPr>
                <w:rFonts w:hint="eastAsia" w:ascii="宋体" w:hAnsi="宋体" w:cs="宋体"/>
                <w:b/>
                <w:bCs/>
                <w:sz w:val="28"/>
                <w:szCs w:val="28"/>
              </w:rPr>
              <w:t>备注</w:t>
            </w:r>
          </w:p>
        </w:tc>
      </w:tr>
      <w:tr w14:paraId="3B212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3" w:hRule="atLeast"/>
          <w:jc w:val="center"/>
        </w:trPr>
        <w:tc>
          <w:tcPr>
            <w:tcW w:w="970" w:type="dxa"/>
            <w:noWrap w:val="0"/>
            <w:vAlign w:val="center"/>
          </w:tcPr>
          <w:p w14:paraId="5D8BE394">
            <w:pPr>
              <w:spacing w:line="360" w:lineRule="auto"/>
              <w:jc w:val="center"/>
              <w:rPr>
                <w:rFonts w:hint="eastAsia" w:ascii="宋体" w:hAnsi="宋体" w:cs="宋体"/>
                <w:sz w:val="28"/>
                <w:szCs w:val="28"/>
              </w:rPr>
            </w:pPr>
            <w:r>
              <w:rPr>
                <w:rFonts w:hint="eastAsia" w:ascii="宋体" w:hAnsi="宋体" w:cs="宋体"/>
                <w:sz w:val="28"/>
                <w:szCs w:val="28"/>
              </w:rPr>
              <w:t>1</w:t>
            </w:r>
          </w:p>
        </w:tc>
        <w:tc>
          <w:tcPr>
            <w:tcW w:w="2705" w:type="dxa"/>
            <w:noWrap w:val="0"/>
            <w:vAlign w:val="center"/>
          </w:tcPr>
          <w:p w14:paraId="44597C16">
            <w:pPr>
              <w:spacing w:line="360" w:lineRule="auto"/>
              <w:jc w:val="center"/>
              <w:rPr>
                <w:rFonts w:hint="eastAsia" w:ascii="宋体" w:hAnsi="宋体" w:eastAsia="宋体" w:cs="宋体"/>
                <w:sz w:val="28"/>
                <w:szCs w:val="28"/>
                <w:lang w:eastAsia="zh-CN"/>
              </w:rPr>
            </w:pPr>
            <w:r>
              <w:rPr>
                <w:rFonts w:hint="eastAsia" w:ascii="宋体" w:hAnsi="宋体" w:cs="宋体"/>
                <w:sz w:val="28"/>
                <w:szCs w:val="28"/>
                <w:lang w:eastAsia="zh-CN"/>
              </w:rPr>
              <w:t>南通市海门生态环境局采购海门区“十五五”生态环境保护规划课题研究与规划编制项目</w:t>
            </w:r>
          </w:p>
        </w:tc>
        <w:tc>
          <w:tcPr>
            <w:tcW w:w="2212" w:type="dxa"/>
            <w:noWrap w:val="0"/>
            <w:vAlign w:val="center"/>
          </w:tcPr>
          <w:p w14:paraId="145F49F3">
            <w:pPr>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35</w:t>
            </w:r>
          </w:p>
        </w:tc>
        <w:tc>
          <w:tcPr>
            <w:tcW w:w="2388" w:type="dxa"/>
            <w:noWrap w:val="0"/>
            <w:vAlign w:val="center"/>
          </w:tcPr>
          <w:p w14:paraId="7CD1AE56">
            <w:pPr>
              <w:jc w:val="center"/>
              <w:rPr>
                <w:rFonts w:hint="eastAsia" w:ascii="宋体" w:hAnsi="宋体" w:cs="宋体"/>
                <w:sz w:val="28"/>
                <w:szCs w:val="28"/>
              </w:rPr>
            </w:pPr>
          </w:p>
        </w:tc>
        <w:tc>
          <w:tcPr>
            <w:tcW w:w="1575" w:type="dxa"/>
            <w:noWrap w:val="0"/>
            <w:vAlign w:val="center"/>
          </w:tcPr>
          <w:p w14:paraId="37A794E2">
            <w:pPr>
              <w:jc w:val="center"/>
              <w:rPr>
                <w:rFonts w:hint="eastAsia" w:ascii="宋体" w:hAnsi="宋体" w:cs="宋体"/>
                <w:sz w:val="28"/>
                <w:szCs w:val="28"/>
              </w:rPr>
            </w:pPr>
          </w:p>
        </w:tc>
      </w:tr>
      <w:tr w14:paraId="6C23C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9850" w:type="dxa"/>
            <w:gridSpan w:val="5"/>
            <w:noWrap w:val="0"/>
            <w:vAlign w:val="center"/>
          </w:tcPr>
          <w:p w14:paraId="6FB03C12">
            <w:pPr>
              <w:ind w:firstLine="560" w:firstLineChars="200"/>
              <w:jc w:val="left"/>
              <w:rPr>
                <w:rFonts w:hint="eastAsia" w:ascii="宋体" w:hAnsi="宋体" w:cs="宋体"/>
                <w:sz w:val="28"/>
                <w:szCs w:val="28"/>
              </w:rPr>
            </w:pPr>
            <w:r>
              <w:rPr>
                <w:rFonts w:hint="eastAsia" w:ascii="宋体" w:hAnsi="宋体" w:cs="宋体"/>
                <w:sz w:val="28"/>
                <w:szCs w:val="28"/>
                <w:shd w:val="clear" w:color="auto" w:fill="FFFFFF"/>
              </w:rPr>
              <w:t>合计大写（人民币）：</w:t>
            </w:r>
          </w:p>
        </w:tc>
      </w:tr>
    </w:tbl>
    <w:p w14:paraId="08F7634E">
      <w:pPr>
        <w:spacing w:line="360" w:lineRule="auto"/>
        <w:ind w:firstLine="482" w:firstLineChars="200"/>
        <w:rPr>
          <w:rFonts w:hint="eastAsia" w:ascii="宋体" w:hAnsi="宋体" w:cs="宋体"/>
          <w:b/>
          <w:bCs/>
          <w:sz w:val="24"/>
          <w:szCs w:val="24"/>
          <w:highlight w:val="yellow"/>
        </w:rPr>
      </w:pPr>
    </w:p>
    <w:p w14:paraId="5805CB09">
      <w:pPr>
        <w:tabs>
          <w:tab w:val="left" w:pos="525"/>
          <w:tab w:val="left" w:pos="945"/>
          <w:tab w:val="left" w:pos="1470"/>
          <w:tab w:val="left" w:pos="2100"/>
          <w:tab w:val="left" w:pos="3360"/>
          <w:tab w:val="left" w:pos="5460"/>
        </w:tabs>
        <w:spacing w:line="480" w:lineRule="auto"/>
        <w:ind w:left="263" w:leftChars="125" w:right="-821" w:rightChars="-391" w:firstLine="4620" w:firstLineChars="1650"/>
        <w:rPr>
          <w:rFonts w:hint="eastAsia" w:ascii="宋体" w:hAnsi="宋体" w:cs="宋体"/>
          <w:bCs/>
          <w:color w:val="000000"/>
          <w:sz w:val="28"/>
          <w:szCs w:val="28"/>
        </w:rPr>
      </w:pPr>
      <w:r>
        <w:rPr>
          <w:rFonts w:hint="eastAsia" w:ascii="宋体" w:hAnsi="宋体" w:cs="宋体"/>
          <w:bCs/>
          <w:color w:val="000000"/>
          <w:sz w:val="28"/>
          <w:szCs w:val="28"/>
        </w:rPr>
        <w:t>法定代表人（或授权代表）签名：</w:t>
      </w:r>
    </w:p>
    <w:p w14:paraId="7764B174">
      <w:pPr>
        <w:pStyle w:val="16"/>
        <w:rPr>
          <w:rFonts w:hint="eastAsia"/>
        </w:rPr>
      </w:pPr>
    </w:p>
    <w:p w14:paraId="3019962A">
      <w:pPr>
        <w:spacing w:before="156" w:beforeLines="50" w:line="360" w:lineRule="auto"/>
        <w:ind w:firstLine="6720" w:firstLineChars="2400"/>
        <w:rPr>
          <w:rFonts w:hint="eastAsia" w:ascii="宋体" w:hAnsi="宋体" w:cs="宋体"/>
          <w:color w:val="000000"/>
          <w:sz w:val="28"/>
          <w:szCs w:val="28"/>
        </w:rPr>
      </w:pPr>
      <w:r>
        <w:rPr>
          <w:rFonts w:hint="eastAsia" w:ascii="宋体" w:hAnsi="宋体" w:cs="宋体"/>
          <w:color w:val="000000"/>
          <w:sz w:val="28"/>
          <w:szCs w:val="28"/>
        </w:rPr>
        <w:t>202</w:t>
      </w:r>
      <w:r>
        <w:rPr>
          <w:rFonts w:hint="eastAsia" w:ascii="宋体" w:hAnsi="宋体" w:cs="宋体"/>
          <w:color w:val="000000"/>
          <w:sz w:val="28"/>
          <w:szCs w:val="28"/>
          <w:lang w:val="en-US" w:eastAsia="zh-CN"/>
        </w:rPr>
        <w:t>5</w:t>
      </w:r>
      <w:r>
        <w:rPr>
          <w:rFonts w:hint="eastAsia" w:ascii="宋体" w:hAnsi="宋体" w:cs="宋体"/>
          <w:color w:val="000000"/>
          <w:sz w:val="28"/>
          <w:szCs w:val="28"/>
        </w:rPr>
        <w:t>年    月    日</w:t>
      </w:r>
    </w:p>
    <w:p w14:paraId="1A067326">
      <w:pPr>
        <w:pStyle w:val="12"/>
        <w:rPr>
          <w:rFonts w:hint="eastAsia" w:ascii="宋体" w:hAnsi="宋体" w:cs="宋体"/>
          <w:lang w:val="en-GB"/>
        </w:rPr>
      </w:pPr>
    </w:p>
    <w:p w14:paraId="6118D68F">
      <w:pPr>
        <w:pStyle w:val="3"/>
        <w:spacing w:line="360" w:lineRule="auto"/>
        <w:ind w:left="4188" w:hanging="4188" w:hangingChars="1490"/>
        <w:rPr>
          <w:rFonts w:hint="eastAsia" w:ascii="宋体" w:hAnsi="宋体" w:cs="宋体"/>
          <w:b/>
          <w:color w:val="FF0000"/>
          <w:sz w:val="28"/>
          <w:szCs w:val="28"/>
        </w:rPr>
      </w:pPr>
      <w:r>
        <w:rPr>
          <w:rFonts w:hint="eastAsia" w:ascii="宋体" w:hAnsi="宋体" w:cs="宋体"/>
          <w:b/>
          <w:sz w:val="28"/>
          <w:szCs w:val="28"/>
        </w:rPr>
        <w:t xml:space="preserve">以下内容为开标时填写：         </w:t>
      </w:r>
    </w:p>
    <w:p w14:paraId="70175A7F">
      <w:pPr>
        <w:pStyle w:val="3"/>
        <w:spacing w:line="360" w:lineRule="auto"/>
        <w:ind w:firstLine="0"/>
        <w:rPr>
          <w:rFonts w:hint="eastAsia" w:ascii="宋体" w:hAnsi="宋体" w:cs="宋体"/>
          <w:b/>
          <w:sz w:val="28"/>
          <w:szCs w:val="28"/>
        </w:rPr>
      </w:pPr>
      <w:r>
        <w:rPr>
          <w:rFonts w:hint="eastAsia" w:ascii="宋体" w:hAnsi="宋体" w:cs="宋体"/>
          <w:b/>
          <w:sz w:val="28"/>
          <w:szCs w:val="28"/>
        </w:rPr>
        <w:t>现场最终报价：</w:t>
      </w:r>
    </w:p>
    <w:p w14:paraId="3EFDF4D5">
      <w:pPr>
        <w:pStyle w:val="3"/>
        <w:spacing w:line="360" w:lineRule="auto"/>
        <w:ind w:firstLine="0"/>
        <w:rPr>
          <w:rFonts w:hint="eastAsia" w:ascii="宋体" w:hAnsi="宋体" w:cs="宋体"/>
          <w:b/>
          <w:sz w:val="28"/>
          <w:szCs w:val="28"/>
        </w:rPr>
      </w:pPr>
      <w:r>
        <w:rPr>
          <w:rFonts w:hint="eastAsia" w:ascii="宋体" w:hAnsi="宋体" w:cs="宋体"/>
          <w:b/>
          <w:sz w:val="28"/>
          <w:szCs w:val="28"/>
        </w:rPr>
        <w:t>大写：</w:t>
      </w:r>
    </w:p>
    <w:p w14:paraId="299E322E">
      <w:pPr>
        <w:pStyle w:val="3"/>
        <w:spacing w:line="360" w:lineRule="auto"/>
        <w:ind w:firstLine="0"/>
        <w:rPr>
          <w:rFonts w:hint="eastAsia" w:ascii="宋体" w:hAnsi="宋体" w:cs="宋体"/>
          <w:b/>
          <w:sz w:val="28"/>
          <w:szCs w:val="28"/>
        </w:rPr>
      </w:pPr>
      <w:r>
        <w:rPr>
          <w:rFonts w:hint="eastAsia" w:ascii="宋体" w:hAnsi="宋体" w:cs="宋体"/>
          <w:b/>
          <w:sz w:val="28"/>
          <w:szCs w:val="28"/>
        </w:rPr>
        <w:t>小写：</w:t>
      </w:r>
    </w:p>
    <w:p w14:paraId="371C883E">
      <w:pPr>
        <w:pStyle w:val="3"/>
        <w:spacing w:line="360" w:lineRule="auto"/>
        <w:ind w:firstLine="0"/>
        <w:rPr>
          <w:rFonts w:hint="eastAsia" w:ascii="宋体" w:hAnsi="宋体" w:cs="宋体"/>
          <w:b/>
          <w:sz w:val="28"/>
          <w:szCs w:val="28"/>
        </w:rPr>
      </w:pPr>
      <w:r>
        <w:rPr>
          <w:rFonts w:hint="eastAsia" w:ascii="宋体" w:hAnsi="宋体" w:cs="宋体"/>
          <w:b/>
          <w:sz w:val="28"/>
          <w:szCs w:val="28"/>
        </w:rPr>
        <w:t>签字：</w:t>
      </w:r>
    </w:p>
    <w:p w14:paraId="2F439D01">
      <w:pPr>
        <w:pStyle w:val="3"/>
        <w:spacing w:line="360" w:lineRule="auto"/>
        <w:ind w:firstLine="0"/>
        <w:rPr>
          <w:rFonts w:hint="eastAsia" w:ascii="宋体" w:hAnsi="宋体" w:cs="宋体"/>
          <w:sz w:val="28"/>
          <w:szCs w:val="28"/>
        </w:rPr>
      </w:pPr>
      <w:r>
        <w:rPr>
          <w:rFonts w:hint="eastAsia" w:ascii="宋体" w:hAnsi="宋体" w:cs="宋体"/>
          <w:b/>
          <w:sz w:val="28"/>
          <w:szCs w:val="28"/>
        </w:rPr>
        <w:t>日期：  年  月  日</w:t>
      </w:r>
    </w:p>
    <w:p w14:paraId="0DCAD98E">
      <w:pPr>
        <w:pStyle w:val="19"/>
        <w:ind w:left="0" w:leftChars="0" w:firstLine="0" w:firstLineChars="0"/>
        <w:rPr>
          <w:rFonts w:hint="eastAsia" w:hAnsi="宋体" w:cs="宋体"/>
        </w:rPr>
      </w:pPr>
    </w:p>
    <w:p w14:paraId="7DA68A09">
      <w:pPr>
        <w:widowControl/>
        <w:spacing w:line="360" w:lineRule="auto"/>
        <w:jc w:val="center"/>
        <w:rPr>
          <w:rFonts w:hint="eastAsia" w:ascii="宋体" w:hAnsi="宋体" w:cs="宋体"/>
          <w:b/>
          <w:kern w:val="0"/>
          <w:sz w:val="32"/>
          <w:szCs w:val="32"/>
          <w:lang w:bidi="ar"/>
        </w:rPr>
      </w:pPr>
      <w:r>
        <w:rPr>
          <w:rFonts w:hint="eastAsia" w:ascii="宋体" w:hAnsi="宋体" w:cs="宋体"/>
          <w:b/>
          <w:kern w:val="0"/>
          <w:sz w:val="32"/>
          <w:szCs w:val="32"/>
          <w:lang w:bidi="ar"/>
        </w:rPr>
        <w:t>中小企业声明函</w:t>
      </w:r>
    </w:p>
    <w:p w14:paraId="6A5F1207">
      <w:pPr>
        <w:widowControl/>
        <w:spacing w:line="360" w:lineRule="auto"/>
        <w:ind w:firstLine="560" w:firstLineChars="200"/>
        <w:jc w:val="left"/>
        <w:rPr>
          <w:rFonts w:hint="eastAsia" w:ascii="宋体" w:hAnsi="宋体" w:cs="宋体"/>
          <w:i w:val="0"/>
          <w:iCs w:val="0"/>
          <w:kern w:val="0"/>
          <w:sz w:val="28"/>
          <w:szCs w:val="28"/>
          <w:u w:val="single"/>
          <w:lang w:bidi="ar"/>
        </w:rPr>
      </w:pPr>
      <w:r>
        <w:rPr>
          <w:rFonts w:hint="eastAsia" w:ascii="宋体" w:hAnsi="宋体" w:cs="宋体"/>
          <w:i w:val="0"/>
          <w:iCs w:val="0"/>
          <w:kern w:val="0"/>
          <w:sz w:val="28"/>
          <w:szCs w:val="28"/>
          <w:lang w:bidi="ar"/>
        </w:rPr>
        <w:t>本公司郑重声明，根据《政府采购促进中小企业发展管理办法》（财库﹝2020﹞46 号）的规定，本公司参加</w:t>
      </w:r>
      <w:r>
        <w:rPr>
          <w:rFonts w:hint="eastAsia" w:ascii="宋体" w:hAnsi="宋体" w:cs="宋体"/>
          <w:i w:val="0"/>
          <w:iCs w:val="0"/>
          <w:kern w:val="0"/>
          <w:sz w:val="28"/>
          <w:szCs w:val="28"/>
          <w:u w:val="single"/>
          <w:lang w:val="en-US" w:eastAsia="zh-CN" w:bidi="ar"/>
        </w:rPr>
        <w:t>南通市海门生态环境局</w:t>
      </w:r>
      <w:r>
        <w:rPr>
          <w:rFonts w:hint="eastAsia" w:ascii="宋体" w:hAnsi="宋体" w:cs="宋体"/>
          <w:i w:val="0"/>
          <w:iCs w:val="0"/>
          <w:kern w:val="0"/>
          <w:sz w:val="28"/>
          <w:szCs w:val="28"/>
          <w:lang w:bidi="ar"/>
        </w:rPr>
        <w:t>的</w:t>
      </w:r>
      <w:r>
        <w:rPr>
          <w:rFonts w:hint="eastAsia" w:ascii="宋体" w:hAnsi="宋体" w:cs="宋体"/>
          <w:i w:val="0"/>
          <w:iCs w:val="0"/>
          <w:kern w:val="0"/>
          <w:sz w:val="28"/>
          <w:szCs w:val="28"/>
          <w:u w:val="single"/>
          <w:lang w:val="en-US" w:eastAsia="zh-CN" w:bidi="ar"/>
        </w:rPr>
        <w:t>南通市海门生态环境局采购海门区“十五五”生态环境保护规划课题研究与规划编制项目</w:t>
      </w:r>
      <w:r>
        <w:rPr>
          <w:rFonts w:hint="eastAsia" w:ascii="宋体" w:hAnsi="宋体" w:cs="宋体"/>
          <w:i w:val="0"/>
          <w:iCs w:val="0"/>
          <w:kern w:val="0"/>
          <w:sz w:val="28"/>
          <w:szCs w:val="28"/>
          <w:lang w:bidi="ar"/>
        </w:rPr>
        <w:t xml:space="preserve">采购活动，服务全部由符合政策要求的中小企业承接。相关企业的具体情况如下： </w:t>
      </w:r>
    </w:p>
    <w:p w14:paraId="507B0A87">
      <w:pPr>
        <w:widowControl/>
        <w:spacing w:line="360" w:lineRule="auto"/>
        <w:ind w:firstLine="560" w:firstLineChars="200"/>
        <w:jc w:val="left"/>
        <w:rPr>
          <w:rFonts w:hint="eastAsia" w:ascii="宋体" w:hAnsi="宋体" w:cs="宋体"/>
          <w:i w:val="0"/>
          <w:iCs w:val="0"/>
          <w:kern w:val="0"/>
          <w:sz w:val="28"/>
          <w:szCs w:val="28"/>
          <w:lang w:bidi="ar"/>
        </w:rPr>
      </w:pPr>
      <w:r>
        <w:rPr>
          <w:rFonts w:hint="eastAsia" w:ascii="宋体" w:hAnsi="宋体" w:cs="宋体"/>
          <w:i w:val="0"/>
          <w:iCs w:val="0"/>
          <w:kern w:val="0"/>
          <w:sz w:val="28"/>
          <w:szCs w:val="28"/>
          <w:u w:val="single"/>
          <w:lang w:val="en-US" w:eastAsia="zh-CN" w:bidi="ar"/>
        </w:rPr>
        <w:t>海门区“十五五”生态环境保护规划课题研究与规划编制</w:t>
      </w:r>
      <w:r>
        <w:rPr>
          <w:rFonts w:hint="eastAsia" w:ascii="宋体" w:hAnsi="宋体" w:cs="宋体"/>
          <w:i w:val="0"/>
          <w:iCs w:val="0"/>
          <w:kern w:val="0"/>
          <w:sz w:val="28"/>
          <w:szCs w:val="28"/>
          <w:lang w:bidi="ar"/>
        </w:rPr>
        <w:t>，属于</w:t>
      </w:r>
      <w:r>
        <w:rPr>
          <w:rFonts w:hint="eastAsia" w:ascii="宋体" w:hAnsi="宋体" w:cs="宋体"/>
          <w:i w:val="0"/>
          <w:iCs w:val="0"/>
          <w:kern w:val="0"/>
          <w:sz w:val="28"/>
          <w:szCs w:val="28"/>
          <w:u w:val="single"/>
          <w:lang w:bidi="ar"/>
        </w:rPr>
        <w:t>（</w:t>
      </w:r>
      <w:r>
        <w:rPr>
          <w:rFonts w:hint="eastAsia" w:ascii="宋体" w:hAnsi="宋体" w:cs="宋体"/>
          <w:i w:val="0"/>
          <w:iCs w:val="0"/>
          <w:kern w:val="0"/>
          <w:sz w:val="28"/>
          <w:szCs w:val="28"/>
          <w:u w:val="single"/>
          <w:lang w:val="en-US" w:eastAsia="zh-CN" w:bidi="ar"/>
        </w:rPr>
        <w:t>其他未列明行业</w:t>
      </w:r>
      <w:r>
        <w:rPr>
          <w:rFonts w:hint="eastAsia" w:ascii="宋体" w:hAnsi="宋体" w:cs="宋体"/>
          <w:i w:val="0"/>
          <w:iCs w:val="0"/>
          <w:kern w:val="0"/>
          <w:sz w:val="28"/>
          <w:szCs w:val="28"/>
          <w:u w:val="single"/>
          <w:lang w:bidi="ar"/>
        </w:rPr>
        <w:t>）</w:t>
      </w:r>
      <w:r>
        <w:rPr>
          <w:rFonts w:hint="eastAsia" w:ascii="宋体" w:hAnsi="宋体" w:cs="宋体"/>
          <w:i w:val="0"/>
          <w:iCs w:val="0"/>
          <w:kern w:val="0"/>
          <w:sz w:val="28"/>
          <w:szCs w:val="28"/>
          <w:lang w:bidi="ar"/>
        </w:rPr>
        <w:t>；承建（承接）企业为</w:t>
      </w:r>
      <w:r>
        <w:rPr>
          <w:rFonts w:hint="eastAsia" w:ascii="宋体" w:hAnsi="宋体" w:cs="宋体"/>
          <w:i w:val="0"/>
          <w:iCs w:val="0"/>
          <w:kern w:val="0"/>
          <w:sz w:val="28"/>
          <w:szCs w:val="28"/>
          <w:u w:val="single"/>
          <w:lang w:bidi="ar"/>
        </w:rPr>
        <w:t>（企业名称）</w:t>
      </w:r>
      <w:r>
        <w:rPr>
          <w:rFonts w:hint="eastAsia" w:ascii="宋体" w:hAnsi="宋体" w:cs="宋体"/>
          <w:i w:val="0"/>
          <w:iCs w:val="0"/>
          <w:kern w:val="0"/>
          <w:sz w:val="28"/>
          <w:szCs w:val="28"/>
          <w:lang w:bidi="ar"/>
        </w:rPr>
        <w:t>，从业人员</w:t>
      </w:r>
      <w:r>
        <w:rPr>
          <w:rFonts w:hint="eastAsia" w:ascii="宋体" w:hAnsi="宋体" w:cs="宋体"/>
          <w:i w:val="0"/>
          <w:iCs w:val="0"/>
          <w:kern w:val="0"/>
          <w:sz w:val="28"/>
          <w:szCs w:val="28"/>
          <w:u w:val="single"/>
          <w:lang w:bidi="ar"/>
        </w:rPr>
        <w:t xml:space="preserve">   </w:t>
      </w:r>
      <w:r>
        <w:rPr>
          <w:rFonts w:hint="eastAsia" w:ascii="宋体" w:hAnsi="宋体" w:cs="宋体"/>
          <w:i w:val="0"/>
          <w:iCs w:val="0"/>
          <w:kern w:val="0"/>
          <w:sz w:val="28"/>
          <w:szCs w:val="28"/>
          <w:lang w:bidi="ar"/>
        </w:rPr>
        <w:t>人，属于</w:t>
      </w:r>
      <w:r>
        <w:rPr>
          <w:rFonts w:hint="eastAsia" w:ascii="宋体" w:hAnsi="宋体" w:cs="宋体"/>
          <w:i w:val="0"/>
          <w:iCs w:val="0"/>
          <w:kern w:val="0"/>
          <w:sz w:val="28"/>
          <w:szCs w:val="28"/>
          <w:u w:val="single"/>
          <w:lang w:bidi="ar"/>
        </w:rPr>
        <w:t>（中型企业、小型企业、微型企业）</w:t>
      </w:r>
      <w:r>
        <w:rPr>
          <w:rFonts w:hint="eastAsia" w:ascii="宋体" w:hAnsi="宋体" w:cs="宋体"/>
          <w:i w:val="0"/>
          <w:iCs w:val="0"/>
          <w:kern w:val="0"/>
          <w:sz w:val="28"/>
          <w:szCs w:val="28"/>
          <w:lang w:bidi="ar"/>
        </w:rPr>
        <w:t xml:space="preserve">； </w:t>
      </w:r>
    </w:p>
    <w:p w14:paraId="4B771EFD">
      <w:pPr>
        <w:widowControl/>
        <w:spacing w:line="360" w:lineRule="auto"/>
        <w:ind w:firstLine="560" w:firstLineChars="200"/>
        <w:jc w:val="left"/>
        <w:rPr>
          <w:rFonts w:hint="eastAsia" w:ascii="宋体" w:hAnsi="宋体" w:cs="宋体"/>
          <w:kern w:val="0"/>
          <w:sz w:val="28"/>
          <w:szCs w:val="28"/>
          <w:lang w:bidi="ar"/>
        </w:rPr>
      </w:pPr>
    </w:p>
    <w:p w14:paraId="017369EE">
      <w:pPr>
        <w:widowControl/>
        <w:spacing w:line="360" w:lineRule="auto"/>
        <w:ind w:firstLine="560" w:firstLineChars="200"/>
        <w:jc w:val="left"/>
        <w:rPr>
          <w:rFonts w:hint="eastAsia" w:ascii="宋体" w:hAnsi="宋体" w:cs="宋体"/>
          <w:kern w:val="0"/>
          <w:sz w:val="28"/>
          <w:szCs w:val="28"/>
          <w:lang w:bidi="ar"/>
        </w:rPr>
      </w:pPr>
      <w:r>
        <w:rPr>
          <w:rFonts w:hint="eastAsia" w:ascii="宋体" w:hAnsi="宋体" w:cs="宋体"/>
          <w:kern w:val="0"/>
          <w:sz w:val="28"/>
          <w:szCs w:val="28"/>
          <w:lang w:bidi="ar"/>
        </w:rPr>
        <w:t>以上企业，不属于大企业的分支机构，不存在控股股东为大企业的情形，也不存在与大企业的负责人为同一人的情形。</w:t>
      </w:r>
    </w:p>
    <w:p w14:paraId="4EAACFB8">
      <w:pPr>
        <w:widowControl/>
        <w:spacing w:line="360" w:lineRule="auto"/>
        <w:ind w:firstLine="560" w:firstLineChars="200"/>
        <w:jc w:val="left"/>
        <w:rPr>
          <w:rFonts w:hint="eastAsia" w:ascii="宋体" w:hAnsi="宋体" w:cs="宋体"/>
          <w:kern w:val="0"/>
          <w:sz w:val="28"/>
          <w:szCs w:val="28"/>
          <w:lang w:bidi="ar"/>
        </w:rPr>
      </w:pPr>
      <w:r>
        <w:rPr>
          <w:rFonts w:hint="eastAsia" w:ascii="宋体" w:hAnsi="宋体" w:cs="宋体"/>
          <w:kern w:val="0"/>
          <w:sz w:val="28"/>
          <w:szCs w:val="28"/>
          <w:lang w:bidi="ar"/>
        </w:rPr>
        <w:t xml:space="preserve">本企业对上述声明内容的真实性负责。如有虚假，将依法承担相应责任。 </w:t>
      </w:r>
    </w:p>
    <w:p w14:paraId="77142865">
      <w:pPr>
        <w:widowControl/>
        <w:spacing w:line="360" w:lineRule="auto"/>
        <w:jc w:val="left"/>
        <w:rPr>
          <w:rFonts w:hint="eastAsia" w:ascii="宋体" w:hAnsi="宋体" w:cs="宋体"/>
          <w:kern w:val="0"/>
          <w:sz w:val="28"/>
          <w:szCs w:val="28"/>
          <w:lang w:bidi="ar"/>
        </w:rPr>
      </w:pPr>
    </w:p>
    <w:p w14:paraId="0B3B38E9">
      <w:pPr>
        <w:widowControl/>
        <w:spacing w:line="360" w:lineRule="auto"/>
        <w:ind w:firstLine="5040" w:firstLineChars="1800"/>
        <w:jc w:val="left"/>
        <w:rPr>
          <w:rFonts w:hint="eastAsia" w:ascii="宋体" w:hAnsi="宋体" w:cs="宋体"/>
          <w:sz w:val="28"/>
          <w:szCs w:val="28"/>
        </w:rPr>
      </w:pPr>
      <w:r>
        <w:rPr>
          <w:rFonts w:hint="eastAsia" w:ascii="宋体" w:hAnsi="宋体" w:cs="宋体"/>
          <w:kern w:val="0"/>
          <w:sz w:val="28"/>
          <w:szCs w:val="28"/>
          <w:lang w:bidi="ar"/>
        </w:rPr>
        <w:t xml:space="preserve">企业名称（盖章）： </w:t>
      </w:r>
    </w:p>
    <w:p w14:paraId="0B12829F">
      <w:pPr>
        <w:widowControl/>
        <w:spacing w:line="360" w:lineRule="auto"/>
        <w:ind w:firstLine="5040" w:firstLineChars="1800"/>
        <w:jc w:val="left"/>
        <w:rPr>
          <w:rFonts w:hint="eastAsia" w:ascii="宋体" w:hAnsi="宋体" w:cs="宋体"/>
          <w:sz w:val="28"/>
          <w:szCs w:val="28"/>
        </w:rPr>
      </w:pPr>
      <w:r>
        <w:rPr>
          <w:rFonts w:hint="eastAsia" w:ascii="宋体" w:hAnsi="宋体" w:cs="宋体"/>
          <w:kern w:val="0"/>
          <w:sz w:val="28"/>
          <w:szCs w:val="28"/>
          <w:lang w:bidi="ar"/>
        </w:rPr>
        <w:t xml:space="preserve">日 期： </w:t>
      </w:r>
    </w:p>
    <w:p w14:paraId="43ECA712">
      <w:pPr>
        <w:widowControl/>
        <w:spacing w:line="360" w:lineRule="auto"/>
        <w:jc w:val="left"/>
        <w:rPr>
          <w:rFonts w:hint="eastAsia" w:ascii="宋体" w:hAnsi="宋体" w:cs="宋体"/>
          <w:kern w:val="0"/>
          <w:sz w:val="28"/>
          <w:szCs w:val="28"/>
          <w:lang w:bidi="ar"/>
        </w:rPr>
      </w:pPr>
    </w:p>
    <w:p w14:paraId="2442D473">
      <w:pPr>
        <w:pStyle w:val="19"/>
        <w:ind w:firstLine="560"/>
        <w:rPr>
          <w:rFonts w:hint="eastAsia" w:hAnsi="宋体" w:cs="宋体"/>
          <w:sz w:val="28"/>
          <w:szCs w:val="28"/>
          <w:lang w:bidi="ar"/>
        </w:rPr>
      </w:pPr>
    </w:p>
    <w:p w14:paraId="5427608A">
      <w:pPr>
        <w:pStyle w:val="20"/>
        <w:rPr>
          <w:rFonts w:hint="eastAsia" w:ascii="宋体" w:hAnsi="宋体" w:eastAsia="宋体" w:cs="宋体"/>
          <w:kern w:val="0"/>
          <w:sz w:val="28"/>
          <w:szCs w:val="28"/>
          <w:lang w:bidi="ar"/>
        </w:rPr>
      </w:pPr>
    </w:p>
    <w:p w14:paraId="172F7952">
      <w:pPr>
        <w:pStyle w:val="19"/>
        <w:ind w:firstLine="560"/>
        <w:rPr>
          <w:rFonts w:hint="eastAsia" w:hAnsi="宋体" w:cs="宋体"/>
          <w:sz w:val="28"/>
          <w:szCs w:val="28"/>
          <w:lang w:bidi="ar"/>
        </w:rPr>
      </w:pPr>
    </w:p>
    <w:p w14:paraId="5AF0EE95">
      <w:pPr>
        <w:pStyle w:val="19"/>
        <w:ind w:left="0" w:leftChars="0" w:firstLine="0" w:firstLineChars="0"/>
        <w:rPr>
          <w:rFonts w:hint="eastAsia" w:hAnsi="宋体" w:cs="宋体"/>
          <w:sz w:val="28"/>
          <w:szCs w:val="28"/>
          <w:lang w:bidi="ar"/>
        </w:rPr>
      </w:pPr>
    </w:p>
    <w:p w14:paraId="0A6FE540">
      <w:pPr>
        <w:pStyle w:val="20"/>
        <w:rPr>
          <w:rFonts w:hint="eastAsia"/>
        </w:rPr>
      </w:pPr>
    </w:p>
    <w:p w14:paraId="525F0259">
      <w:pPr>
        <w:widowControl/>
        <w:spacing w:line="360" w:lineRule="auto"/>
        <w:jc w:val="left"/>
        <w:rPr>
          <w:rFonts w:hint="eastAsia" w:ascii="宋体" w:hAnsi="宋体" w:cs="宋体"/>
          <w:kern w:val="0"/>
          <w:sz w:val="28"/>
          <w:szCs w:val="28"/>
          <w:lang w:bidi="ar"/>
        </w:rPr>
      </w:pPr>
    </w:p>
    <w:p w14:paraId="0DA5C6E4">
      <w:pPr>
        <w:widowControl/>
        <w:spacing w:line="360" w:lineRule="auto"/>
        <w:jc w:val="center"/>
      </w:pPr>
      <w:r>
        <w:rPr>
          <w:rFonts w:hint="eastAsia" w:ascii="宋体" w:hAnsi="宋体" w:cs="宋体"/>
          <w:color w:val="FF0000"/>
          <w:kern w:val="0"/>
          <w:sz w:val="30"/>
          <w:szCs w:val="30"/>
          <w:highlight w:val="yellow"/>
          <w:u w:val="none"/>
          <w:lang w:bidi="ar"/>
        </w:rPr>
        <w:t>如有请放置报价中！</w:t>
      </w:r>
    </w:p>
    <w:p w14:paraId="4154297A"/>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E6423"/>
    <w:multiLevelType w:val="singleLevel"/>
    <w:tmpl w:val="AD9E6423"/>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mZTRmYTgyNGM3ODY0Y2YzNjVmNzMwNWVmZTZkYjUifQ=="/>
  </w:docVars>
  <w:rsids>
    <w:rsidRoot w:val="22222469"/>
    <w:rsid w:val="03AF1B85"/>
    <w:rsid w:val="053752B1"/>
    <w:rsid w:val="0AFB070C"/>
    <w:rsid w:val="0C231C09"/>
    <w:rsid w:val="14274881"/>
    <w:rsid w:val="155E04B7"/>
    <w:rsid w:val="162923A8"/>
    <w:rsid w:val="1827663A"/>
    <w:rsid w:val="19CB15D6"/>
    <w:rsid w:val="1A382424"/>
    <w:rsid w:val="1C5514B4"/>
    <w:rsid w:val="1CE94426"/>
    <w:rsid w:val="1FB15B71"/>
    <w:rsid w:val="203B6659"/>
    <w:rsid w:val="219F467A"/>
    <w:rsid w:val="22222469"/>
    <w:rsid w:val="235C022B"/>
    <w:rsid w:val="2630016C"/>
    <w:rsid w:val="28661B05"/>
    <w:rsid w:val="286851E6"/>
    <w:rsid w:val="2BA21DE7"/>
    <w:rsid w:val="3CEF05FC"/>
    <w:rsid w:val="40033D92"/>
    <w:rsid w:val="42E0346B"/>
    <w:rsid w:val="458D2581"/>
    <w:rsid w:val="49837DB3"/>
    <w:rsid w:val="4E447629"/>
    <w:rsid w:val="516168A4"/>
    <w:rsid w:val="528C2658"/>
    <w:rsid w:val="556965CB"/>
    <w:rsid w:val="567A5787"/>
    <w:rsid w:val="568A48A0"/>
    <w:rsid w:val="59B7398F"/>
    <w:rsid w:val="5B0E06DD"/>
    <w:rsid w:val="5F6B597C"/>
    <w:rsid w:val="61B002B2"/>
    <w:rsid w:val="65D54C6C"/>
    <w:rsid w:val="66B1260B"/>
    <w:rsid w:val="67933D1D"/>
    <w:rsid w:val="6DF21118"/>
    <w:rsid w:val="6EB64153"/>
    <w:rsid w:val="70405857"/>
    <w:rsid w:val="71BD0605"/>
    <w:rsid w:val="72EE4050"/>
    <w:rsid w:val="743E0F54"/>
    <w:rsid w:val="77BE1444"/>
    <w:rsid w:val="7A4C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keepLines/>
      <w:spacing w:before="120" w:beforeLines="0" w:after="120" w:afterLines="0"/>
      <w:jc w:val="center"/>
      <w:outlineLvl w:val="1"/>
    </w:pPr>
    <w:rPr>
      <w:rFonts w:ascii="Arial" w:hAnsi="Arial" w:eastAsia="黑体" w:cs="Times New Roman"/>
      <w:b/>
      <w:sz w:val="28"/>
      <w:szCs w:val="28"/>
    </w:rPr>
  </w:style>
  <w:style w:type="paragraph" w:styleId="4">
    <w:name w:val="heading 3"/>
    <w:basedOn w:val="1"/>
    <w:next w:val="3"/>
    <w:qFormat/>
    <w:uiPriority w:val="0"/>
    <w:pPr>
      <w:keepNext/>
      <w:keepLines/>
      <w:spacing w:before="120" w:beforeLines="0" w:after="120" w:afterLines="0"/>
      <w:outlineLvl w:val="2"/>
    </w:pPr>
    <w:rPr>
      <w:rFonts w:ascii="Times New Roman" w:hAnsi="Times New Roman" w:eastAsia="黑体" w:cs="Times New Roman"/>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5">
    <w:name w:val="annotation text"/>
    <w:basedOn w:val="1"/>
    <w:qFormat/>
    <w:uiPriority w:val="0"/>
    <w:pPr>
      <w:jc w:val="left"/>
    </w:pPr>
  </w:style>
  <w:style w:type="paragraph" w:styleId="6">
    <w:name w:val="Body Text"/>
    <w:basedOn w:val="1"/>
    <w:next w:val="7"/>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7">
    <w:name w:val="toc 8"/>
    <w:basedOn w:val="1"/>
    <w:next w:val="1"/>
    <w:qFormat/>
    <w:uiPriority w:val="0"/>
    <w:pPr>
      <w:widowControl w:val="0"/>
      <w:ind w:left="2940" w:leftChars="1400"/>
      <w:jc w:val="both"/>
    </w:pPr>
    <w:rPr>
      <w:rFonts w:ascii="Times New Roman" w:hAnsi="Times New Roman" w:eastAsia="宋体" w:cs="Times New Roman"/>
      <w:kern w:val="2"/>
      <w:sz w:val="21"/>
      <w:lang w:val="en-US" w:eastAsia="zh-CN" w:bidi="ar-SA"/>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99"/>
    <w:pPr>
      <w:snapToGrid w:val="0"/>
    </w:pPr>
    <w:rPr>
      <w:rFonts w:ascii="Arial" w:hAnsi="Arial" w:cs="Arial"/>
    </w:rPr>
  </w:style>
  <w:style w:type="paragraph" w:styleId="10">
    <w:name w:val="Plain Text"/>
    <w:basedOn w:val="1"/>
    <w:qFormat/>
    <w:uiPriority w:val="0"/>
    <w:rPr>
      <w:rFonts w:ascii="宋体" w:hAnsi="Courier New" w:cs="Courier New"/>
      <w:szCs w:val="21"/>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2">
    <w:name w:val="Body Text First Indent 2"/>
    <w:basedOn w:val="8"/>
    <w:next w:val="1"/>
    <w:qFormat/>
    <w:uiPriority w:val="99"/>
    <w:pPr>
      <w:ind w:firstLine="420" w:firstLineChars="200"/>
    </w:pPr>
  </w:style>
  <w:style w:type="character" w:styleId="15">
    <w:name w:val="Strong"/>
    <w:basedOn w:val="14"/>
    <w:qFormat/>
    <w:uiPriority w:val="0"/>
    <w:rPr>
      <w:b/>
    </w:rPr>
  </w:style>
  <w:style w:type="paragraph" w:customStyle="1" w:styleId="16">
    <w:name w:val="索引 51"/>
    <w:basedOn w:val="1"/>
    <w:next w:val="1"/>
    <w:autoRedefine/>
    <w:qFormat/>
    <w:uiPriority w:val="2"/>
    <w:pPr>
      <w:snapToGrid w:val="0"/>
      <w:spacing w:line="360" w:lineRule="auto"/>
      <w:jc w:val="center"/>
    </w:pPr>
    <w:rPr>
      <w:rFonts w:ascii="宋体" w:hAnsi="宋体" w:eastAsia="宋体" w:cs="宋体"/>
      <w:bCs/>
      <w:kern w:val="0"/>
      <w:sz w:val="21"/>
      <w:szCs w:val="21"/>
    </w:rPr>
  </w:style>
  <w:style w:type="paragraph" w:customStyle="1" w:styleId="1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NormalCharacter"/>
    <w:semiHidden/>
    <w:qFormat/>
    <w:uiPriority w:val="0"/>
    <w:rPr>
      <w:kern w:val="2"/>
      <w:sz w:val="21"/>
      <w:lang w:val="en-US" w:eastAsia="zh-CN" w:bidi="ar-SA"/>
    </w:rPr>
  </w:style>
  <w:style w:type="paragraph" w:customStyle="1" w:styleId="19">
    <w:name w:val="段"/>
    <w:next w:val="20"/>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
    <w:name w:val="正文 A"/>
    <w:next w:val="19"/>
    <w:autoRedefine/>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11408</Words>
  <Characters>11677</Characters>
  <Lines>0</Lines>
  <Paragraphs>0</Paragraphs>
  <TotalTime>5</TotalTime>
  <ScaleCrop>false</ScaleCrop>
  <LinksUpToDate>false</LinksUpToDate>
  <CharactersWithSpaces>12858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2023-12-28T07:06:00Z</dcterms:created>
  <dc:creator>WPS_1679302562</dc:creator>
  <cp:lastModifiedBy>盛舒童</cp:lastModifiedBy>
  <cp:lastPrinted>2025-06-30T07:23:00Z</cp:lastPrinted>
  <dcterms:modified xsi:type="dcterms:W3CDTF">2025-06-30T08:34:46Z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14260A2F45154015B668F57684EE3C2C_13</vt:lpwstr>
  </property>
  <property fmtid="{D5CDD505-2E9C-101B-9397-08002B2CF9AE}" pid="4" name="KSOTemplateDocerSaveRecord">
    <vt:lpwstr>eyJoZGlkIjoiNGJiZGFhODczN2UyNDU5YjQ1M2NlODgyZjQ4MWExNzkiLCJ1c2VySWQiOiI5Mzk3ODMyIn0=</vt:lpwstr>
  </property>
</Properties>
</file>