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9FD10">
      <w:pPr>
        <w:keepNext w:val="0"/>
        <w:keepLines w:val="0"/>
        <w:pageBreakBefore w:val="0"/>
        <w:widowControl/>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b w:val="0"/>
          <w:bCs/>
          <w:kern w:val="0"/>
          <w:sz w:val="44"/>
          <w:szCs w:val="44"/>
        </w:rPr>
      </w:pPr>
      <w:r>
        <w:rPr>
          <w:rFonts w:hint="eastAsia" w:ascii="方正小标宋_GBK" w:hAnsi="方正小标宋_GBK" w:eastAsia="方正小标宋_GBK" w:cs="方正小标宋_GBK"/>
          <w:b w:val="0"/>
          <w:bCs/>
          <w:kern w:val="0"/>
          <w:sz w:val="44"/>
          <w:szCs w:val="44"/>
        </w:rPr>
        <w:t>原海门市五洋化工有限公司地块土壤污染风险评估报告公示</w:t>
      </w:r>
    </w:p>
    <w:p w14:paraId="7ABFA99E">
      <w:pPr>
        <w:keepNext w:val="0"/>
        <w:keepLines w:val="0"/>
        <w:pageBreakBefore w:val="0"/>
        <w:widowControl/>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b w:val="0"/>
          <w:bCs/>
          <w:kern w:val="0"/>
          <w:sz w:val="44"/>
          <w:szCs w:val="44"/>
        </w:rPr>
      </w:pPr>
    </w:p>
    <w:p w14:paraId="38A8F2C2">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项目名称：原海门市五洋化工有限公司地块土壤污染风险评估报告</w:t>
      </w:r>
    </w:p>
    <w:p w14:paraId="2CAAE33F">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委托单位：南通市海门区临江新区管理委员会</w:t>
      </w:r>
    </w:p>
    <w:p w14:paraId="0A8A3F4B">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调查单位：南京大学环境规划设计研究院集团股份公司</w:t>
      </w:r>
    </w:p>
    <w:p w14:paraId="72535DC5">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采样及检测单位：江苏实朴检测服务有限公司</w:t>
      </w:r>
    </w:p>
    <w:p w14:paraId="18625888">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_GBK" w:cs="Times New Roman"/>
          <w:kern w:val="0"/>
          <w:sz w:val="32"/>
          <w:szCs w:val="32"/>
        </w:rPr>
      </w:pPr>
    </w:p>
    <w:p w14:paraId="5C2E9F8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原海门市五洋化工有限公司地块位于海门区临江新区灵甸工业集中区。地块东侧为江苏嘉丰化学股份公司（已停产），西侧为南通联海生物热电有限公司，北侧为南通联普化学有限公司（已停产），南侧为江苏联海生物科技公司，目前该地块生产设施及罐区、污水站等构筑物已拆除，其余各类厂房等构筑物暂未拆除。地块总面积为38256m2（约57.4亩）。本地块历史上主要涉及海门市五洋化工有限公司，为工业用地。根据《海门灵甸工业集中开发区建设规划（2020-2030）》，本地块规划用途为二类工业用地（M2），属于《土壤环境质量 建设用地土壤污染风险管控标准（试行）》(GB 36600-2018)中规定的第二类用地。</w:t>
      </w:r>
    </w:p>
    <w:p w14:paraId="3A6DF6F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根据2025年6月完成的《原海门市五洋化工有限公司地块土壤污染状况调查报告》结论：调查地块土壤中苯、氯苯、1,4-二氯苯的检出浓度超过《土壤环境质量 建设用地土壤污染风险管控标准（试行）》（GB 36600-2018）；地下水中pH、氯化物、硫酸盐、氨氮、挥发酚、苯、氯乙烯、1,1-二氯乙烯、二氯甲烷、1,2-二氯乙烯、1,2-二氯乙烷、三氯乙烯、1,1,2-三氯乙烷、氯苯和石油烃</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C10-C40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的检出浓度超过《地下水质量标准》（GB/T 14848-2017）中IV类水质标准及相关标准限值。</w:t>
      </w:r>
    </w:p>
    <w:p w14:paraId="27A8C5F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根据2019年1月1日施行的《中华人民共和国土壤污染防治法》第六十条，南京大学环境规划设计研究院集团股份公司开展了原海门市五洋化工有限公司地块风险评估工作，并编制了本风险评估报告。</w:t>
      </w:r>
    </w:p>
    <w:p w14:paraId="10BF52D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地块属于污染地块，需开展后续健康风险评估工作。根据《建设用地土壤污染风险评估技术导则》（HJ25.3-2019）的相关规定，在地下水不考虑饮用水暴露途径下，南京大学环境规划设计研究院集团股份公司开展了原海门市五洋化工有限公司地块人体健康风险评估工作，并开展了基于室内空气质量和嗅阈值的氨氮和硫化氢污染风险评估。在第二类规划用地情景下，评估结果表明：本地块土壤中氯苯、苯和1,4-二氯苯的健康风险不可接受；地下水中1,1,2-三氯乙烷和石油烃（C</w:t>
      </w:r>
      <w:r>
        <w:rPr>
          <w:rFonts w:hint="default" w:ascii="Times New Roman" w:hAnsi="Times New Roman" w:eastAsia="方正仿宋_GBK" w:cs="Times New Roman"/>
          <w:sz w:val="32"/>
          <w:szCs w:val="32"/>
          <w:vertAlign w:val="subscript"/>
        </w:rPr>
        <w:t>10</w:t>
      </w:r>
      <w:r>
        <w:rPr>
          <w:rFonts w:hint="default" w:ascii="Times New Roman" w:hAnsi="Times New Roman" w:eastAsia="方正仿宋_GBK" w:cs="Times New Roman"/>
          <w:sz w:val="32"/>
          <w:szCs w:val="32"/>
        </w:rPr>
        <w:t>-C</w:t>
      </w:r>
      <w:r>
        <w:rPr>
          <w:rFonts w:hint="default" w:ascii="Times New Roman" w:hAnsi="Times New Roman" w:eastAsia="方正仿宋_GBK" w:cs="Times New Roman"/>
          <w:sz w:val="32"/>
          <w:szCs w:val="32"/>
          <w:vertAlign w:val="subscript"/>
        </w:rPr>
        <w:t>40</w:t>
      </w:r>
      <w:r>
        <w:rPr>
          <w:rFonts w:hint="default" w:ascii="Times New Roman" w:hAnsi="Times New Roman" w:eastAsia="方正仿宋_GBK" w:cs="Times New Roman"/>
          <w:sz w:val="32"/>
          <w:szCs w:val="32"/>
        </w:rPr>
        <w:t>）的健康风险不可接受，需要对风险不可接受区域的土壤和地下水实施修复工作。</w:t>
      </w:r>
    </w:p>
    <w:p w14:paraId="7CC6015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本次公示期间，公众对本项目有生态环境相关意见的，请以书面形式反馈，个人需署真实姓名，单位须加盖公章。</w:t>
      </w:r>
    </w:p>
    <w:p w14:paraId="757FB321">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联系人：王工</w:t>
      </w:r>
    </w:p>
    <w:p w14:paraId="7A56D5DE">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联系电话：025-83686095</w:t>
      </w:r>
    </w:p>
    <w:p w14:paraId="50D6F98C">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pPr>
      <w:r>
        <w:rPr>
          <w:rFonts w:hint="default" w:ascii="Times New Roman" w:hAnsi="Times New Roman" w:eastAsia="方正仿宋_GBK" w:cs="Times New Roman"/>
          <w:sz w:val="32"/>
          <w:szCs w:val="32"/>
        </w:rPr>
        <w:t>通讯地址：南京市鼓</w:t>
      </w:r>
      <w:bookmarkStart w:id="0" w:name="_GoBack"/>
      <w:bookmarkEnd w:id="0"/>
      <w:r>
        <w:rPr>
          <w:rFonts w:hint="default" w:ascii="Times New Roman" w:hAnsi="Times New Roman" w:eastAsia="方正仿宋_GBK" w:cs="Times New Roman"/>
          <w:sz w:val="32"/>
          <w:szCs w:val="32"/>
        </w:rPr>
        <w:t>楼区汉口路22号。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134"/>
    <w:rsid w:val="0007324C"/>
    <w:rsid w:val="00075F6C"/>
    <w:rsid w:val="00151616"/>
    <w:rsid w:val="001E2E6B"/>
    <w:rsid w:val="002305EC"/>
    <w:rsid w:val="00294D0B"/>
    <w:rsid w:val="002B7DCF"/>
    <w:rsid w:val="00397272"/>
    <w:rsid w:val="003C45DC"/>
    <w:rsid w:val="004552E6"/>
    <w:rsid w:val="00500251"/>
    <w:rsid w:val="00531AEF"/>
    <w:rsid w:val="005645AC"/>
    <w:rsid w:val="0066326E"/>
    <w:rsid w:val="007B11B8"/>
    <w:rsid w:val="00942488"/>
    <w:rsid w:val="00962134"/>
    <w:rsid w:val="009A00E8"/>
    <w:rsid w:val="00A67A77"/>
    <w:rsid w:val="00B07CE1"/>
    <w:rsid w:val="00B249B3"/>
    <w:rsid w:val="00B53730"/>
    <w:rsid w:val="00B546E2"/>
    <w:rsid w:val="00B76037"/>
    <w:rsid w:val="00BC45A8"/>
    <w:rsid w:val="00BF23CA"/>
    <w:rsid w:val="00C23633"/>
    <w:rsid w:val="00D11EC8"/>
    <w:rsid w:val="00D20273"/>
    <w:rsid w:val="00E759B9"/>
    <w:rsid w:val="00EE3DA2"/>
    <w:rsid w:val="00F04353"/>
    <w:rsid w:val="00F21342"/>
    <w:rsid w:val="00FB2A2F"/>
    <w:rsid w:val="17081F2F"/>
    <w:rsid w:val="507C7835"/>
    <w:rsid w:val="5ACA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50" w:beforeLines="50" w:after="50" w:afterLines="50" w:line="500" w:lineRule="exact"/>
      <w:jc w:val="left"/>
      <w:outlineLvl w:val="0"/>
    </w:pPr>
    <w:rPr>
      <w:b/>
      <w:bCs/>
      <w:kern w:val="44"/>
      <w:sz w:val="32"/>
      <w:szCs w:val="44"/>
    </w:rPr>
  </w:style>
  <w:style w:type="paragraph" w:styleId="3">
    <w:name w:val="heading 2"/>
    <w:basedOn w:val="1"/>
    <w:next w:val="1"/>
    <w:link w:val="11"/>
    <w:unhideWhenUsed/>
    <w:qFormat/>
    <w:uiPriority w:val="9"/>
    <w:pPr>
      <w:keepNext/>
      <w:keepLines/>
      <w:spacing w:before="50" w:beforeLines="50" w:after="50" w:afterLines="50" w:line="500" w:lineRule="exact"/>
      <w:outlineLvl w:val="1"/>
    </w:pPr>
    <w:rPr>
      <w:rFonts w:cstheme="majorBidi"/>
      <w:b/>
      <w:bCs/>
      <w:sz w:val="30"/>
      <w:szCs w:val="32"/>
    </w:rPr>
  </w:style>
  <w:style w:type="paragraph" w:styleId="4">
    <w:name w:val="heading 3"/>
    <w:basedOn w:val="1"/>
    <w:next w:val="1"/>
    <w:link w:val="12"/>
    <w:semiHidden/>
    <w:unhideWhenUsed/>
    <w:qFormat/>
    <w:uiPriority w:val="9"/>
    <w:pPr>
      <w:keepNext/>
      <w:keepLines/>
      <w:spacing w:before="260" w:after="260" w:line="416" w:lineRule="atLeast"/>
      <w:ind w:firstLine="200" w:firstLineChars="200"/>
      <w:outlineLvl w:val="2"/>
    </w:pPr>
    <w:rPr>
      <w:b/>
      <w:bCs/>
      <w:szCs w:val="32"/>
    </w:rPr>
  </w:style>
  <w:style w:type="paragraph" w:styleId="5">
    <w:name w:val="heading 4"/>
    <w:basedOn w:val="1"/>
    <w:next w:val="1"/>
    <w:link w:val="13"/>
    <w:semiHidden/>
    <w:unhideWhenUsed/>
    <w:qFormat/>
    <w:uiPriority w:val="9"/>
    <w:pPr>
      <w:keepNext/>
      <w:keepLines/>
      <w:spacing w:before="280" w:after="290" w:line="376" w:lineRule="atLeast"/>
      <w:ind w:firstLine="200" w:firstLineChars="200"/>
      <w:outlineLvl w:val="3"/>
    </w:pPr>
    <w:rPr>
      <w:rFonts w:asciiTheme="majorHAnsi" w:hAnsiTheme="majorHAnsi" w:eastAsiaTheme="majorEastAsia" w:cstheme="majorBidi"/>
      <w:b/>
      <w:bCs/>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字符"/>
    <w:basedOn w:val="9"/>
    <w:link w:val="2"/>
    <w:qFormat/>
    <w:uiPriority w:val="9"/>
    <w:rPr>
      <w:rFonts w:ascii="Times New Roman" w:hAnsi="Times New Roman" w:eastAsia="仿宋_GB2312"/>
      <w:b/>
      <w:bCs/>
      <w:kern w:val="44"/>
      <w:sz w:val="32"/>
      <w:szCs w:val="44"/>
    </w:rPr>
  </w:style>
  <w:style w:type="character" w:customStyle="1" w:styleId="11">
    <w:name w:val="标题 2 字符"/>
    <w:basedOn w:val="9"/>
    <w:link w:val="3"/>
    <w:qFormat/>
    <w:uiPriority w:val="9"/>
    <w:rPr>
      <w:rFonts w:ascii="Times New Roman" w:hAnsi="Times New Roman" w:eastAsia="仿宋_GB2312" w:cstheme="majorBidi"/>
      <w:b/>
      <w:bCs/>
      <w:sz w:val="30"/>
      <w:szCs w:val="32"/>
    </w:rPr>
  </w:style>
  <w:style w:type="character" w:customStyle="1" w:styleId="12">
    <w:name w:val="标题 3 字符"/>
    <w:basedOn w:val="9"/>
    <w:link w:val="4"/>
    <w:semiHidden/>
    <w:qFormat/>
    <w:uiPriority w:val="9"/>
    <w:rPr>
      <w:rFonts w:ascii="Times New Roman" w:hAnsi="Times New Roman" w:eastAsia="仿宋_GB2312"/>
      <w:b/>
      <w:bCs/>
      <w:sz w:val="28"/>
      <w:szCs w:val="32"/>
    </w:rPr>
  </w:style>
  <w:style w:type="character" w:customStyle="1" w:styleId="13">
    <w:name w:val="标题 4 字符"/>
    <w:basedOn w:val="9"/>
    <w:link w:val="5"/>
    <w:semiHidden/>
    <w:qFormat/>
    <w:uiPriority w:val="9"/>
    <w:rPr>
      <w:rFonts w:asciiTheme="majorHAnsi" w:hAnsiTheme="majorHAnsi" w:eastAsiaTheme="majorEastAsia" w:cstheme="majorBidi"/>
      <w:b/>
      <w:bCs/>
      <w:sz w:val="28"/>
      <w:szCs w:val="28"/>
    </w:rPr>
  </w:style>
  <w:style w:type="character" w:customStyle="1" w:styleId="14">
    <w:name w:val="页眉 字符"/>
    <w:basedOn w:val="9"/>
    <w:link w:val="7"/>
    <w:qFormat/>
    <w:uiPriority w:val="99"/>
    <w:rPr>
      <w:rFonts w:asciiTheme="minorHAnsi" w:hAnsiTheme="minorHAnsi" w:eastAsiaTheme="minorEastAsia"/>
      <w:sz w:val="18"/>
      <w:szCs w:val="18"/>
    </w:rPr>
  </w:style>
  <w:style w:type="character" w:customStyle="1" w:styleId="15">
    <w:name w:val="页脚 字符"/>
    <w:basedOn w:val="9"/>
    <w:link w:val="6"/>
    <w:qFormat/>
    <w:uiPriority w:val="99"/>
    <w:rPr>
      <w:rFonts w:asciiTheme="minorHAnsi" w:hAnsiTheme="minorHAnsi" w:eastAsiaTheme="minorEastAsia"/>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983</Words>
  <Characters>1104</Characters>
  <Lines>8</Lines>
  <Paragraphs>2</Paragraphs>
  <TotalTime>2</TotalTime>
  <ScaleCrop>false</ScaleCrop>
  <LinksUpToDate>false</LinksUpToDate>
  <CharactersWithSpaces>1109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2021-04-13T01:48:00Z</dcterms:created>
  <dc:creator>yyou@njuae.cn</dc:creator>
  <cp:lastModifiedBy>向凌宇</cp:lastModifiedBy>
  <dcterms:modified xsi:type="dcterms:W3CDTF">2025-12-29T02:52:15Z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eyJoZGlkIjoiMzIxMDNlMDI1N2ZlYTgzNTk5ZWQ4MWQ4YmE3NThiMTUiLCJ1c2VySWQiOiI2NzI4NTg5NDQifQ==</vt:lpwstr>
  </property>
  <property fmtid="{D5CDD505-2E9C-101B-9397-08002B2CF9AE}" pid="3" name="KSOProductBuildVer">
    <vt:lpwstr>2052-12.1.0.20784</vt:lpwstr>
  </property>
  <property fmtid="{D5CDD505-2E9C-101B-9397-08002B2CF9AE}" pid="4" name="ICV">
    <vt:lpwstr>D70F44AD2F3349CF8AD49D912D6BA646_13</vt:lpwstr>
  </property>
</Properties>
</file>