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eastAsia="zh-CN"/>
        </w:rPr>
        <w:t>海门区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老年助餐服务系统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建设和服务项目要求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老年助餐服务系统建设和服务项目包含软件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统制作、结算终端布置（含硬件设备）、系统金融服务、定期核算汇总等服务。本次最佳方案参评方即为助餐服务系统建设和服务的供应方（以下简称服务方）。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老年助餐服务系统产生的用户数据、订餐信息等数据资源归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民政局所有，服务方需要配合民政局进行数据汇总和保存。服务期满，服务方需要对接下一个标期的服务方，做好用户数据、服务信息的对接，确保服务系统数据完整转交。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服务方须按照民政局要求，及时给每个老年助餐服务点布置结算终端，进行系统操作的培训，做好系统和设备维护，确保助餐服务结算工作正常开展。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一、终端设备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服务方为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民政局确定的每个老年助餐服务点提供老年助餐服务结算系统，配置助餐点结算终端：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1.配置有≥10 英寸显示屏，显示结算餐食的品目、价格，以及补助金额，实付金额；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2.结算终端可以通过刷开办的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老年助餐服务卡，绑定的老年人身份证，或者老年人面部识别等多种方式付款；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注意：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服务方应该设计美观大方、有地方特色的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老年助餐服务卡与普通商户预付卡不同，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老年助餐服务卡视同在服务方的银行开设账户，充值和消费实行真实资金流，助餐服务卡不可透支，限制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范围内的单一用途（就餐结算）使用。若老人不再需要助餐服务卡，可到服务方的任一网点实行销户结算和余额退款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3.服务方负责结算终端的网络服务，可以通过专网或者物联卡等安全的方式实现；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4.若老人未办理实名助餐服务卡，选择使用现金、微信、支付宝等方式付款，助餐点运营方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在老人第一次就餐时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使用结算终端摄像头对老人本人、老人身份证拍照上传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以后老人就餐时可以刷脸或凭身份证结算；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5.服务方可以根据助餐点的设施基础、运营方能力，将助餐点终端设备权限分为“可充值也可消费点”和“不可充值仅消费点”，方便老人就近充值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6.助餐服务点各终端设备的交易数据实时同步至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老年助餐服务系统后台，生成收支明细台账。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二、系统功能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老人用户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1.服务方通过银行网点、社区养老服务设施、小区推广或者助餐点办理等方式，为老人提供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老年人助餐服务卡办理服务，一人一卡，老人信息录入助餐服务系统。民政局可以通过系统查询老人用户的信息和储值账户余额等。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2.系统可以设置老年人类别标签，配置不同的助餐服务补助规则，实现助餐系统自动结算补助金额。老人在支付餐费时直接享受政府补助。系统每月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10日前将上个月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助餐服务点老年人就餐补助金额，出具结算报告给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民政局，用作政府补助资金下拨的依据。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60"/>
        <w:jc w:val="both"/>
        <w:textAlignment w:val="baseline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3.老年人就餐服务补助政策为：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60-69周岁老年人每餐1.5元优惠、70-79周岁老年人每餐2元优惠、80周岁以上和最低生活保障对象、分散特困人员、最低生活保障边缘家庭成员等低收入人口中60周岁以上老年人每餐3元优惠。老年人每餐最低自付资金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4.老年人助餐服务系统可以查询老年人就餐信息，包含就餐时间、助餐服务点、套餐或餐食情况、餐食金额、自付金额、补助金额。系统可以选择特定要素进行助餐情况汇总和分析。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5.系统可以提供特别补助规则定制，如爱心人士、组织或企业捐赠特定群体，向服务方存入捐赠资金，按照捐赠方的要求定制结算补助政策。捐赠政策可以同时享受政府补助政策。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（二）助餐服务用户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1.服务方为老年人助餐服务点开通服务用户账户，录入助餐服务点相关信息，建立服务用户账户，关联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2.老年人在助餐服务点就餐，支付餐食费用后，老人自付资金直接转入服务用户账户，补助政策资金实行账户挂空累积，每 个月实行补助资金汇总，由服务方提供给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民政局审核拨付助餐服务点相应补助资金。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3.民政局可以通过助餐系统查询助餐服务点的基本信息，助餐结算记录、餐费和补助资金的相关情况。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4.服务人次统计功能。每名老人每天多次就餐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按多次人次计算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，系统可以按时段统计每个助餐服务点的服务人次。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助餐服务点可以根据自己的服务方式在系统中进行餐品管理，可以配置多种“套餐”，也可以配置不同菜品的单份价格。餐食结算时，助餐服务点可以选择单一套餐，也可以选择多种不同菜品，就餐信息保存在老人就餐结算信息中，供民政局监督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1.服务方应该制作有“海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助餐”app 或者微信小程序，供老人查询周边老年助餐服务点，可查询助餐点的简要信息。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2.支持点位与金融机构每日自动对账，异常交易可追溯核查。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3.老人可以到服务方指定网点，打印就餐结算流水。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4.政府监管账户可实时查看全域助餐服务运行情况。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5.助餐服务系统支持老年人及家属在线评价服务质量，系统自动汇总反馈至监管部门。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评选确认最佳方案服务方后，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民政局与服务方签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合同，根据服务方意愿，项目服务期最少三年。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服务合同签订后，服务方需要在 15 个工作日内完成助餐服务系统的功能订制和完善，以及第一批助餐点位终端的布置。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项目服务承诺函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我单位自愿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免费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老年助餐服务系统建设和服务项目”，愿意提供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年服务，服务期间同意按照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老年助餐服务政策的调整情况进行软件系统功能的订制和升级。我单位将严格按照附件 1《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老年助餐服务系统建设和服务项目要求》落实各项服务，明确专人负责项目运行、人员培训和数据统计等工作。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 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项目方案评选内容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一、软件系统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1.助餐服务软件系统具有老人用户、服务用户、监管用户角色配置功能，提供软件界面截图和功能说明；系统可以进行信息汇总和数据分析。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2.助餐服务点可以根据自己的服务方式在系统中进行餐品管理，可以配置多种“套餐”，也可以配置不同菜品的单份价格。餐食结算时，助餐服务点可以选择快餐式套餐结算，也可以选择多种不同菜品结算。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3.服务方制作有“海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助餐”APP 或者微信小程序，可以查询周边老年助餐服务点的简要信息。提供软件界面截图和功能说明。若服务方没有“海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助餐”APP 或者微信小程序，提供签约后制作承诺书。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二、服务方案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1.根据项目要求，制定有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老年助餐服务系统建设和服务方案，含有助餐卡推广宣传、助餐点对接服务、系统监督管理、统计数据分析等方面。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2.提供老年助餐服务卡设计图，提供卡片设计方案。卡面、卡背设计美观大方，带有海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本地元素，卡片配色、配图符合老年人审美。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三、管理功能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1.系统具有助餐补助政策配置规则功能；可以配置多条规则，自动按照老人用户角色标签享受一条或者多条规则。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2.系统具有监督功能，可以查询到老人就餐信息、包含就餐时间、助餐服务点、套餐或餐食情况、餐食金额、自付金额、补助金额等，提供软件界面截图和功能说明；系统可以选择特定要素进行全局查询。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3.系统可以进行助餐系统汇总，分析助餐工作动态，人数、金额的变动趋势等情况。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 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项目方案评选计分表</w:t>
      </w:r>
    </w:p>
    <w:tbl>
      <w:tblPr>
        <w:tblStyle w:val="4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08"/>
        <w:gridCol w:w="523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5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评分说明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软件系统</w:t>
            </w:r>
          </w:p>
        </w:tc>
        <w:tc>
          <w:tcPr>
            <w:tcW w:w="5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对照项目需求和评选内容要求，认为最符合得 3分、基本符合得 2分，欠缺符合得 1分。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服务方案</w:t>
            </w:r>
          </w:p>
        </w:tc>
        <w:tc>
          <w:tcPr>
            <w:tcW w:w="5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对照项目需求和评选内容要求，认为最符合得 3分、基本符合得 2分，欠缺符合得 1分。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管理功能</w:t>
            </w:r>
          </w:p>
        </w:tc>
        <w:tc>
          <w:tcPr>
            <w:tcW w:w="5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对照项目需求和评选内容要求，认为最符合得 3分、基本符合得 2分，欠缺符合得 1分。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5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对项目方案进行总体评价，认为软件功能和整体方案符合老年助餐项目要求得 1 分，对照项目需求有所欠缺的不得分。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70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若项目方案评选出现 2 家或多家最高得分相同的情况，则采取抽签方法确定服务方。按时提交评选方案，视同认可以上方案评选方法。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pacing w:line="560" w:lineRule="exact"/>
        <w:ind w:firstLine="560" w:firstLineChars="200"/>
        <w:contextualSpacing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2.最佳方案机构需免费提供相关服务，服务期限至少三年。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pacing w:line="560" w:lineRule="exact"/>
        <w:ind w:firstLine="560" w:firstLineChars="200"/>
        <w:contextualSpacing/>
        <w:jc w:val="left"/>
        <w:rPr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3.本项目咨询费3000元，由最佳方案机构在签订合同前交予相关咨询单位。</w:t>
      </w:r>
    </w:p>
    <w:sectPr>
      <w:pgSz w:w="11906" w:h="16838"/>
      <w:pgMar w:top="1814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4AE1"/>
    <w:rsid w:val="017671CB"/>
    <w:rsid w:val="027D2D3A"/>
    <w:rsid w:val="04D25C75"/>
    <w:rsid w:val="058B7CC0"/>
    <w:rsid w:val="07B731E4"/>
    <w:rsid w:val="083D71F3"/>
    <w:rsid w:val="0C252478"/>
    <w:rsid w:val="0C9462C4"/>
    <w:rsid w:val="0F625791"/>
    <w:rsid w:val="0FBB5F38"/>
    <w:rsid w:val="133B3709"/>
    <w:rsid w:val="167A1613"/>
    <w:rsid w:val="16E66CA8"/>
    <w:rsid w:val="18770500"/>
    <w:rsid w:val="196D1903"/>
    <w:rsid w:val="1A303D79"/>
    <w:rsid w:val="1AD82DAC"/>
    <w:rsid w:val="1ADA2FC8"/>
    <w:rsid w:val="1ED0096A"/>
    <w:rsid w:val="1F2D1B09"/>
    <w:rsid w:val="1FB77434"/>
    <w:rsid w:val="20EB0662"/>
    <w:rsid w:val="216367E8"/>
    <w:rsid w:val="21FE759C"/>
    <w:rsid w:val="22A63A99"/>
    <w:rsid w:val="24E75096"/>
    <w:rsid w:val="26560879"/>
    <w:rsid w:val="271E5FEA"/>
    <w:rsid w:val="288C70C7"/>
    <w:rsid w:val="2E516CA5"/>
    <w:rsid w:val="2E5D564A"/>
    <w:rsid w:val="31061FC9"/>
    <w:rsid w:val="316B62D0"/>
    <w:rsid w:val="327459AC"/>
    <w:rsid w:val="32D01D75"/>
    <w:rsid w:val="335039CF"/>
    <w:rsid w:val="345C3137"/>
    <w:rsid w:val="347B2CCE"/>
    <w:rsid w:val="35A95619"/>
    <w:rsid w:val="374E2B08"/>
    <w:rsid w:val="3801173C"/>
    <w:rsid w:val="39822409"/>
    <w:rsid w:val="3A1E5468"/>
    <w:rsid w:val="3A7C32FC"/>
    <w:rsid w:val="3AB72586"/>
    <w:rsid w:val="3B0A6B5A"/>
    <w:rsid w:val="3B4200A1"/>
    <w:rsid w:val="3BDF29C5"/>
    <w:rsid w:val="3CF61143"/>
    <w:rsid w:val="3F121B50"/>
    <w:rsid w:val="3F340649"/>
    <w:rsid w:val="40692574"/>
    <w:rsid w:val="412A3AB2"/>
    <w:rsid w:val="424C4166"/>
    <w:rsid w:val="42AF3611"/>
    <w:rsid w:val="442B201A"/>
    <w:rsid w:val="48427933"/>
    <w:rsid w:val="49B845B7"/>
    <w:rsid w:val="49E13AB3"/>
    <w:rsid w:val="4A566FB9"/>
    <w:rsid w:val="4ABF34BD"/>
    <w:rsid w:val="4B157580"/>
    <w:rsid w:val="4BC0573E"/>
    <w:rsid w:val="4D8B4139"/>
    <w:rsid w:val="4E485577"/>
    <w:rsid w:val="4E6C395B"/>
    <w:rsid w:val="4E9C58C3"/>
    <w:rsid w:val="4FDF015D"/>
    <w:rsid w:val="5114285A"/>
    <w:rsid w:val="514A6C2C"/>
    <w:rsid w:val="535B3F9E"/>
    <w:rsid w:val="537961D3"/>
    <w:rsid w:val="56312D95"/>
    <w:rsid w:val="56A17F1A"/>
    <w:rsid w:val="58DE5456"/>
    <w:rsid w:val="598F52BB"/>
    <w:rsid w:val="5BB46942"/>
    <w:rsid w:val="5BBB382C"/>
    <w:rsid w:val="5D26561D"/>
    <w:rsid w:val="5EE54242"/>
    <w:rsid w:val="5F0642D5"/>
    <w:rsid w:val="601856F1"/>
    <w:rsid w:val="6038367D"/>
    <w:rsid w:val="60487659"/>
    <w:rsid w:val="60575AEE"/>
    <w:rsid w:val="646F3406"/>
    <w:rsid w:val="651421FF"/>
    <w:rsid w:val="65A32FBC"/>
    <w:rsid w:val="670C3E79"/>
    <w:rsid w:val="69173FEC"/>
    <w:rsid w:val="69A403EB"/>
    <w:rsid w:val="69F06D97"/>
    <w:rsid w:val="6A1707C7"/>
    <w:rsid w:val="6BFE4427"/>
    <w:rsid w:val="6C4B5143"/>
    <w:rsid w:val="6C613F7C"/>
    <w:rsid w:val="6CE30E35"/>
    <w:rsid w:val="6CEF18EF"/>
    <w:rsid w:val="6CF03552"/>
    <w:rsid w:val="6D650061"/>
    <w:rsid w:val="6D765805"/>
    <w:rsid w:val="6DAD2DB4"/>
    <w:rsid w:val="6E072901"/>
    <w:rsid w:val="6E4F7C3D"/>
    <w:rsid w:val="6E930639"/>
    <w:rsid w:val="6F0230C8"/>
    <w:rsid w:val="6F77512B"/>
    <w:rsid w:val="70D2369A"/>
    <w:rsid w:val="70E119BA"/>
    <w:rsid w:val="710870BC"/>
    <w:rsid w:val="721C2DBD"/>
    <w:rsid w:val="72760055"/>
    <w:rsid w:val="73010267"/>
    <w:rsid w:val="73C117A4"/>
    <w:rsid w:val="747F7695"/>
    <w:rsid w:val="757F5473"/>
    <w:rsid w:val="75D73501"/>
    <w:rsid w:val="77185B7F"/>
    <w:rsid w:val="778E7BEF"/>
    <w:rsid w:val="77E37F3B"/>
    <w:rsid w:val="7E673E10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3450</Words>
  <Characters>3525</Characters>
  <Lines>0</Lines>
  <Paragraphs>0</Paragraphs>
  <TotalTime>4</TotalTime>
  <ScaleCrop>false</ScaleCrop>
  <LinksUpToDate>false</LinksUpToDate>
  <CharactersWithSpaces>3628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2025-03-07T02:34:00Z</dcterms:created>
  <dc:creator>Lenovo</dc:creator>
  <cp:lastModifiedBy>Administrator</cp:lastModifiedBy>
  <dcterms:modified xsi:type="dcterms:W3CDTF">2025-12-05T02:00:04Z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6004AB3EAF134B95A03C903EF4FA3436_13</vt:lpwstr>
  </property>
  <property fmtid="{D5CDD505-2E9C-101B-9397-08002B2CF9AE}" pid="4" name="KSOTemplateDocerSaveRecord">
    <vt:lpwstr>eyJoZGlkIjoiN2FjOWM4NGEwYTIxYTg5MzdmMzI3OTk3YWRiNmM3MWEiLCJ1c2VySWQiOiI0NjkwNzIwMzMifQ==</vt:lpwstr>
  </property>
</Properties>
</file>