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南通市海门区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2022年省以上相关农业专项转移支付项目</w:t>
      </w:r>
      <w:r>
        <w:rPr>
          <w:rFonts w:hint="eastAsia" w:ascii="仿宋_GB2312" w:eastAsia="仿宋_GB2312"/>
          <w:color w:val="000000"/>
          <w:sz w:val="32"/>
          <w:szCs w:val="32"/>
        </w:rPr>
        <w:t>申报指南如下：</w:t>
      </w:r>
    </w:p>
    <w:p>
      <w:pPr>
        <w:spacing w:line="540" w:lineRule="exact"/>
        <w:ind w:firstLine="640" w:firstLineChars="200"/>
        <w:jc w:val="left"/>
        <w:rPr>
          <w:rStyle w:val="19"/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一、2022年</w:t>
      </w:r>
      <w:r>
        <w:rPr>
          <w:rStyle w:val="17"/>
          <w:rFonts w:hint="eastAsia" w:ascii="黑体" w:hAnsi="黑体" w:eastAsia="黑体" w:cs="黑体"/>
          <w:b/>
          <w:bCs/>
          <w:sz w:val="32"/>
          <w:szCs w:val="32"/>
        </w:rPr>
        <w:t>海</w:t>
      </w: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eastAsia="zh-CN"/>
        </w:rPr>
        <w:t>门区农作物秸秆基料化利用项目（</w:t>
      </w: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省级农业生态保护与资源利用</w:t>
      </w: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Style w:val="19"/>
          <w:rFonts w:hint="eastAsia" w:ascii="楷体_GB2312" w:eastAsia="楷体_GB2312"/>
          <w:b/>
          <w:sz w:val="32"/>
          <w:szCs w:val="32"/>
        </w:rPr>
        <w:t>（一）申报</w:t>
      </w:r>
      <w:r>
        <w:rPr>
          <w:rStyle w:val="19"/>
          <w:rFonts w:hint="eastAsia" w:ascii="楷体_GB2312" w:eastAsia="楷体_GB2312"/>
          <w:b/>
          <w:sz w:val="32"/>
          <w:szCs w:val="32"/>
          <w:lang w:val="en-US" w:eastAsia="zh-CN"/>
        </w:rPr>
        <w:t>对象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注册地在南通市海门区的农作物秸秆综合利用企业。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Style w:val="19"/>
          <w:rFonts w:hint="eastAsia" w:ascii="楷体_GB2312" w:eastAsia="楷体_GB2312"/>
          <w:b/>
          <w:sz w:val="32"/>
          <w:szCs w:val="32"/>
          <w:lang w:val="en-US" w:eastAsia="zh-CN"/>
        </w:rPr>
        <w:t>申报条件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40" w:firstLineChars="1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参与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海门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农作物秸秆集中收储，并开展基料化利用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default" w:ascii="楷体_GB2312" w:eastAsia="楷体_GB2312"/>
          <w:b/>
          <w:lang w:val="en-US" w:eastAsia="zh-CN"/>
        </w:rPr>
      </w:pPr>
      <w:r>
        <w:rPr>
          <w:rStyle w:val="19"/>
          <w:rFonts w:hint="eastAsia" w:ascii="楷体_GB2312" w:eastAsia="楷体_GB2312"/>
          <w:b/>
          <w:sz w:val="32"/>
          <w:szCs w:val="32"/>
        </w:rPr>
        <w:t>（</w:t>
      </w:r>
      <w:r>
        <w:rPr>
          <w:rStyle w:val="19"/>
          <w:rFonts w:hint="eastAsia" w:ascii="楷体_GB2312" w:eastAsia="楷体_GB2312"/>
          <w:b/>
          <w:sz w:val="32"/>
          <w:szCs w:val="32"/>
          <w:lang w:val="en-US" w:eastAsia="zh-CN"/>
        </w:rPr>
        <w:t>三</w:t>
      </w:r>
      <w:r>
        <w:rPr>
          <w:rStyle w:val="19"/>
          <w:rFonts w:hint="eastAsia" w:ascii="楷体_GB2312" w:eastAsia="楷体_GB2312"/>
          <w:b/>
          <w:sz w:val="32"/>
          <w:szCs w:val="32"/>
        </w:rPr>
        <w:t>）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扶持内容和环节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对秸秆综合利用企业新购置的秸秆基料化利用生产设备进行补贴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_GB2312" w:eastAsia="楷体_GB2312"/>
          <w:b/>
        </w:rPr>
      </w:pPr>
      <w:r>
        <w:rPr>
          <w:rStyle w:val="19"/>
          <w:rFonts w:hint="eastAsia" w:ascii="楷体_GB2312" w:eastAsia="楷体_GB2312"/>
          <w:b/>
          <w:sz w:val="32"/>
          <w:szCs w:val="32"/>
        </w:rPr>
        <w:t>（</w:t>
      </w:r>
      <w:r>
        <w:rPr>
          <w:rStyle w:val="19"/>
          <w:rFonts w:hint="eastAsia" w:ascii="楷体_GB2312" w:eastAsia="楷体_GB2312"/>
          <w:b/>
          <w:sz w:val="32"/>
          <w:szCs w:val="32"/>
          <w:lang w:val="en-US" w:eastAsia="zh-CN"/>
        </w:rPr>
        <w:t>四</w:t>
      </w:r>
      <w:r>
        <w:rPr>
          <w:rStyle w:val="19"/>
          <w:rFonts w:hint="eastAsia" w:ascii="楷体_GB2312" w:eastAsia="楷体_GB2312"/>
          <w:b/>
          <w:sz w:val="32"/>
          <w:szCs w:val="32"/>
        </w:rPr>
        <w:t>）</w:t>
      </w:r>
      <w:r>
        <w:rPr>
          <w:rStyle w:val="19"/>
          <w:rFonts w:hint="eastAsia" w:ascii="楷体_GB2312" w:eastAsia="楷体_GB2312"/>
          <w:b/>
          <w:sz w:val="32"/>
          <w:szCs w:val="32"/>
          <w:lang w:eastAsia="zh-CN"/>
        </w:rPr>
        <w:t>补</w:t>
      </w:r>
      <w:r>
        <w:rPr>
          <w:rStyle w:val="19"/>
          <w:rFonts w:hint="eastAsia" w:ascii="楷体_GB2312" w:eastAsia="楷体_GB2312"/>
          <w:b/>
          <w:sz w:val="32"/>
          <w:szCs w:val="32"/>
          <w:lang w:val="en-US" w:eastAsia="zh-CN"/>
        </w:rPr>
        <w:t>助</w:t>
      </w:r>
      <w:r>
        <w:rPr>
          <w:rStyle w:val="19"/>
          <w:rFonts w:hint="eastAsia" w:ascii="楷体_GB2312" w:eastAsia="楷体_GB2312"/>
          <w:b/>
          <w:sz w:val="32"/>
          <w:szCs w:val="32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按审定投资额的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0%给予补贴，最高补贴标准不超过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_GB2312" w:eastAsia="楷体_GB2312"/>
          <w:b/>
        </w:rPr>
      </w:pPr>
      <w:r>
        <w:rPr>
          <w:rStyle w:val="19"/>
          <w:rFonts w:hint="eastAsia" w:ascii="楷体_GB2312" w:eastAsia="楷体_GB2312"/>
          <w:b/>
          <w:sz w:val="32"/>
          <w:szCs w:val="32"/>
        </w:rPr>
        <w:t>（</w:t>
      </w:r>
      <w:r>
        <w:rPr>
          <w:rStyle w:val="19"/>
          <w:rFonts w:hint="eastAsia" w:ascii="楷体_GB2312" w:eastAsia="楷体_GB2312"/>
          <w:b/>
          <w:sz w:val="32"/>
          <w:szCs w:val="32"/>
          <w:lang w:val="en-US" w:eastAsia="zh-CN"/>
        </w:rPr>
        <w:t>五</w:t>
      </w:r>
      <w:r>
        <w:rPr>
          <w:rStyle w:val="19"/>
          <w:rFonts w:hint="eastAsia" w:ascii="楷体_GB2312" w:eastAsia="楷体_GB2312"/>
          <w:b/>
          <w:sz w:val="32"/>
          <w:szCs w:val="32"/>
        </w:rPr>
        <w:t>）</w:t>
      </w:r>
      <w:r>
        <w:rPr>
          <w:rStyle w:val="19"/>
          <w:rFonts w:hint="eastAsia" w:ascii="楷体_GB2312" w:eastAsia="楷体_GB2312"/>
          <w:b/>
          <w:sz w:val="32"/>
          <w:szCs w:val="32"/>
          <w:lang w:eastAsia="zh-CN"/>
        </w:rPr>
        <w:t>实施</w:t>
      </w:r>
      <w:r>
        <w:rPr>
          <w:rStyle w:val="19"/>
          <w:rFonts w:hint="eastAsia" w:ascii="楷体_GB2312" w:eastAsia="楷体_GB2312"/>
          <w:b/>
          <w:sz w:val="32"/>
          <w:szCs w:val="32"/>
        </w:rPr>
        <w:t>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项目实施期为2023年1月1日——2023年12月31日。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_GB2312" w:eastAsia="楷体_GB2312"/>
          <w:b/>
        </w:rPr>
      </w:pPr>
      <w:r>
        <w:rPr>
          <w:rStyle w:val="19"/>
          <w:rFonts w:hint="eastAsia" w:ascii="楷体_GB2312" w:eastAsia="楷体_GB2312"/>
          <w:b/>
          <w:sz w:val="32"/>
          <w:szCs w:val="32"/>
        </w:rPr>
        <w:t>（</w:t>
      </w:r>
      <w:r>
        <w:rPr>
          <w:rStyle w:val="19"/>
          <w:rFonts w:hint="eastAsia" w:ascii="楷体_GB2312" w:eastAsia="楷体_GB2312"/>
          <w:b/>
          <w:sz w:val="32"/>
          <w:szCs w:val="32"/>
          <w:lang w:val="en-US" w:eastAsia="zh-CN"/>
        </w:rPr>
        <w:t>六</w:t>
      </w:r>
      <w:r>
        <w:rPr>
          <w:rStyle w:val="19"/>
          <w:rFonts w:hint="eastAsia" w:ascii="楷体_GB2312" w:eastAsia="楷体_GB2312"/>
          <w:b/>
          <w:sz w:val="32"/>
          <w:szCs w:val="32"/>
        </w:rPr>
        <w:t>）申报提交材料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1.项目申报推荐书（附件1）；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2.项目申报信用承诺书（附件2）；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3.项目实施方案（附件3）。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七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）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立项及验收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如申报对象超过1个，按竞争性立项专家评审的方式择优确定1个扶持对象；如申报对象为1个，通过项目论证的方式确定扶持对象。项目验收程序参照《南通市海门区农业农村局农业项目管理办法》相关规定执行。</w:t>
      </w:r>
    </w:p>
    <w:p>
      <w:pPr>
        <w:spacing w:line="540" w:lineRule="exact"/>
        <w:ind w:firstLine="640" w:firstLineChars="200"/>
        <w:jc w:val="left"/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二、2022年度提升农业生产数字化水平—数字农业基地（省级现代农业发展）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申报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全区内具有独立法人的村级股份经济合作社、新型合作农场、农业企业、家庭农场、农民专业合作社、科研推广研究单位等，且成立时间不低2年。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)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田种植基地规模不低于2000亩;果园(菜园)基地规模不低于500亩;设施种植基地规模不低于20亩;水产养殖面积不低于1000亩。畜禽养殖基地，生猪养殖场出栏量不低于1万头，山羊养殖场出栏量不低于2000头，蛋鸡养殖场存栏量不低于10万只，肉鸡养殖场年出栏量不低于100万只。</w:t>
      </w:r>
    </w:p>
    <w:p>
      <w:pPr>
        <w:widowControl/>
        <w:spacing w:line="540" w:lineRule="exact"/>
        <w:ind w:left="560"/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三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)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扶持内容和环节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以农业物联网技术应用为重点，安装传感器、远程视频监控传输设备、计算机网络设备；安装智能控制设备；配备数据传输、网关、现场数据显示终端、农业物联网管理软件等。</w:t>
      </w:r>
    </w:p>
    <w:p>
      <w:pPr>
        <w:widowControl/>
        <w:spacing w:line="540" w:lineRule="exact"/>
        <w:ind w:left="560"/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四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)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建设标准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建设标准。在生产活动中广泛应用物联网、云计算、大数据、人工智能、5G等现代信息技术，可实时智能感知3种以上农业生产环境因子或动（作）物本体生育参数，远程控制3种以上自动化机电设备(如水肥一体化设备、遮阳网、风机、湿帘、增氧机等),实现作物(畜禽)生长环境智能调控。应用覆盖比例达50%以上。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2.建成后必须与省、市等各级物联网平台实现对接,保持正常运行和传输有效数据。</w:t>
      </w:r>
    </w:p>
    <w:p>
      <w:pPr>
        <w:widowControl/>
        <w:spacing w:line="540" w:lineRule="exact"/>
        <w:ind w:left="560"/>
        <w:rPr>
          <w:rStyle w:val="17"/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五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)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扶持标准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与数量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区按照建设标准新建1个数字农业基地或对1个已达成部分建设标准的基地进行提档升级，使其满足建设标准。项目实行先建后补，省级财政补贴资金原则上不超过当年项目总投资的60%，单个项目省补资金不超过15万元。</w:t>
      </w:r>
    </w:p>
    <w:p>
      <w:pPr>
        <w:ind w:firstLine="640" w:firstLineChars="200"/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六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)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项目建设时间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2023年10月底完成建设。</w:t>
      </w:r>
    </w:p>
    <w:p>
      <w:pPr>
        <w:widowControl/>
        <w:spacing w:line="540" w:lineRule="exact"/>
        <w:ind w:left="560"/>
        <w:rPr>
          <w:rStyle w:val="17"/>
          <w:rFonts w:ascii="楷体_GB2312" w:hAnsi="楷体_GB2312" w:eastAsia="楷体_GB2312" w:cs="Times New Roman"/>
          <w:b/>
          <w:bCs/>
          <w:color w:val="auto"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七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)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评选办法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如申报对象1个，通过项目立项评审论证的方式确定扶持对象；如申报对象超过1个，按竞争性立项专家评审的方式择优确定1个扶持对象。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八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申报提交材料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1、项目申报推荐书（附件1）；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2、项目申报信用承诺书（附件2）；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3、项目实施方案（附件3）；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4、申报主体营业执照或信用代码；</w:t>
      </w:r>
    </w:p>
    <w:p>
      <w:pPr>
        <w:rPr>
          <w:rFonts w:hint="default" w:eastAsia="宋体"/>
          <w:color w:val="auto"/>
          <w:lang w:val="en-US" w:eastAsia="zh-CN"/>
        </w:rPr>
      </w:pPr>
    </w:p>
    <w:p>
      <w:pPr>
        <w:spacing w:line="540" w:lineRule="exact"/>
        <w:ind w:firstLine="640" w:firstLineChars="200"/>
        <w:jc w:val="left"/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三、畜禽标准化生态健康养殖（省级现代农业发展）</w:t>
      </w:r>
    </w:p>
    <w:p>
      <w:pPr>
        <w:widowControl/>
        <w:spacing w:line="540" w:lineRule="exact"/>
        <w:ind w:left="560"/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（一）申报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对象</w:t>
      </w:r>
    </w:p>
    <w:p>
      <w:pPr>
        <w:spacing w:line="5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在海门境内注册的养殖企业（场）</w:t>
      </w:r>
    </w:p>
    <w:p>
      <w:pPr>
        <w:widowControl/>
        <w:spacing w:line="540" w:lineRule="exact"/>
        <w:ind w:left="56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（二）申报条件</w:t>
      </w:r>
    </w:p>
    <w:p>
      <w:pPr>
        <w:spacing w:line="5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、养殖场符合《市政府办公室关于印发海门市畜禽养殖禁养区调整划定方案的通知》（海政办发</w:t>
      </w:r>
      <w:r>
        <w:rPr>
          <w:rFonts w:ascii="仿宋_GB2312" w:hAnsi="仿宋_GB2312" w:eastAsia="仿宋_GB2312" w:cs="仿宋_GB2312"/>
          <w:sz w:val="32"/>
          <w:szCs w:val="32"/>
        </w:rPr>
        <w:t>[20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8号）文件规定。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、养殖场需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取得动物防疫条件合格证、已通过畜禽养殖污染治理达标验收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优先考虑二年内未实施过本类项目的养殖场。</w:t>
      </w:r>
    </w:p>
    <w:p>
      <w:pPr>
        <w:spacing w:line="540" w:lineRule="exact"/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申报建设项目在同一地点，建设区域界限明确。</w:t>
      </w:r>
    </w:p>
    <w:p>
      <w:pPr>
        <w:widowControl/>
        <w:spacing w:line="540" w:lineRule="exact"/>
        <w:ind w:left="56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（三）扶持内容和环节</w:t>
      </w:r>
    </w:p>
    <w:p>
      <w:pPr>
        <w:spacing w:line="540" w:lineRule="exact"/>
        <w:ind w:firstLine="640" w:firstLineChars="200"/>
        <w:rPr>
          <w:rFonts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扶持养殖场提档升级，配备与生产能力相匹配的标准化生产设备。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支持配套自动打料、喂料、饮水、集蛋、清粪等养殖设备，湿帘、风机等环境控制设备以及建设动物防疫生物安全等设施设备。</w:t>
      </w:r>
    </w:p>
    <w:p>
      <w:pPr>
        <w:widowControl/>
        <w:spacing w:line="540" w:lineRule="exact"/>
        <w:ind w:left="56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（四）补助标准</w:t>
      </w:r>
    </w:p>
    <w:p>
      <w:pPr>
        <w:spacing w:line="5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实行先建后补，省级财政资金补助原则上不超过项目总投资的5</w:t>
      </w:r>
      <w:r>
        <w:rPr>
          <w:rFonts w:ascii="仿宋_GB2312" w:hAnsi="仿宋_GB2312" w:eastAsia="仿宋_GB2312" w:cs="仿宋_GB2312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，单个项目补助规模不超过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widowControl/>
        <w:spacing w:line="540" w:lineRule="exact"/>
        <w:ind w:left="56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（五）申报提交材料</w:t>
      </w:r>
    </w:p>
    <w:p>
      <w:pPr>
        <w:spacing w:line="5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、项目申报推荐书（附件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spacing w:line="540" w:lineRule="exact"/>
        <w:ind w:left="525" w:leftChars="25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、项目申报信用承诺书（附件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、项目实施方案（附件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spacing w:line="5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、动物防疫条件合格证复印件；</w:t>
      </w:r>
    </w:p>
    <w:p>
      <w:pPr>
        <w:spacing w:line="5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、通过畜禽养殖污染治理达标验收证明材料；</w:t>
      </w:r>
    </w:p>
    <w:p>
      <w:pPr>
        <w:spacing w:line="5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、项目实施平面图（在养殖场平面图的基础上进行标注，并加盖养殖场公章）。</w:t>
      </w:r>
    </w:p>
    <w:p>
      <w:pPr>
        <w:widowControl/>
        <w:spacing w:line="540" w:lineRule="exact"/>
        <w:ind w:left="56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（六）建设期限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项目立项后开工建设，原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完工日期最迟不得超过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月。</w:t>
      </w:r>
    </w:p>
    <w:p>
      <w:pPr>
        <w:widowControl/>
        <w:spacing w:line="540" w:lineRule="exact"/>
        <w:ind w:firstLine="640" w:firstLineChars="20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（七）评选办法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全区扶持项目总数原则上不超过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个。如申报对象小于等于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个的，通过项目论证的方式确定扶持对象，如申报对象超过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个，按竞争性立项专家评审的方式择优确定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个扶持对象。</w:t>
      </w:r>
    </w:p>
    <w:p>
      <w:pPr>
        <w:spacing w:line="540" w:lineRule="exact"/>
        <w:ind w:firstLine="640" w:firstLineChars="200"/>
        <w:jc w:val="left"/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四、农业科技示范展示基地（中央农业生产发展）</w:t>
      </w:r>
    </w:p>
    <w:p>
      <w:pPr>
        <w:tabs>
          <w:tab w:val="center" w:pos="4153"/>
        </w:tabs>
        <w:spacing w:line="560" w:lineRule="exact"/>
        <w:ind w:firstLine="640" w:firstLineChars="20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（一）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申报对象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农业科研、推广单位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农业企业、农业专业合作社、家庭农场等农业经营主体。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（二）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建设数量与期限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建设数量：全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区共建设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个农业科技示范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2023年4月-2023年11月</w:t>
      </w:r>
    </w:p>
    <w:p>
      <w:pPr>
        <w:tabs>
          <w:tab w:val="center" w:pos="4153"/>
        </w:tabs>
        <w:spacing w:line="560" w:lineRule="exact"/>
        <w:ind w:firstLine="640" w:firstLineChars="20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（三）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申报条件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内依法登记注册，具备独立法人资格，产权清晰，财务管理制度健全。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基础条件要求。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具有稳定的生产基地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拥有自主产权或土地流转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剩余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合同期超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年。生产基地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相对集中连片，交通便利，基础设施配套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产业规模要求。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基地面积不少于300亩，瓜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</w:rPr>
        <w:t>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基地面积不少于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亩，畜禽类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基地须符合生态环境、农业、水利、自然资源等相关业务部门要求。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4、技术要求。示范内容中至少有一项技术与本区发布的2022-2023年农业重大技术一致[详见《关于发布2022—2023年全区农业重大技术推广计划的通知》(海农发[2022]205号）]。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科技队伍要求。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基地须组建专家团队，有稳定的科技人员队伍。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（四）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扶持环节与标准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实行先建后补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每个基地补贴资金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主要用于以下几个方面。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1、基地各项标牌制作及安装；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2、新品种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、新技术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引进，新品种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新技术、新模式等示范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所需的农资、机具、技术指导、学习交流等；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3、开展培训观摩活动、基地宣传等；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4、基地物联网技术应用、提档升级等。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（五）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基地任务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1、制定示范基地建设运行管理办法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竖立“农业科技示范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基地”标牌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（按省级统一要求）。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基地开展新品种、新技术、新机具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、示范，共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开展观摩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培训活动不少于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累计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0人次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3、示范基地要明确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年度任务和绩效目标，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组建专家团队，有稳定的科技人员队伍。建立专门的技术示范展示档案和培训观摩档案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中国农技推广信息平台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展示农业科技示范基地建设情况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效果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在生产中积极应用农业物联网技术。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、基地须建立健全经费使用台账，接受年度考核验收。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Style w:val="17"/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（六）</w:t>
      </w:r>
      <w:r>
        <w:rPr>
          <w:rStyle w:val="17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申报材料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项目申报推荐书（附件1）；</w:t>
      </w:r>
    </w:p>
    <w:p>
      <w:pPr>
        <w:spacing w:line="560" w:lineRule="exact"/>
        <w:ind w:left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项目申报信用承诺书（附件2）；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项目实施方案（附件3）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项目实施平面图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并标注四址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GPS定位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、土地流转合同复印件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Style w:val="17"/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（七）</w:t>
      </w:r>
      <w:r>
        <w:rPr>
          <w:rStyle w:val="17"/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评选</w:t>
      </w:r>
      <w:r>
        <w:rPr>
          <w:rStyle w:val="17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办法</w:t>
      </w:r>
    </w:p>
    <w:p>
      <w:pPr>
        <w:spacing w:line="560" w:lineRule="exact"/>
        <w:ind w:firstLine="636" w:firstLineChars="199"/>
        <w:rPr>
          <w:rFonts w:hint="default" w:ascii="Calibri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color w:val="auto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组织专家对申报项目进行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评审。</w:t>
      </w: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区示范基地计划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总数原则上不超过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如申报数大于计划数，按专家评审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择优确定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竞争性立项。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如申报数小于或等于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2个，通过项目论证的方式确定。</w:t>
      </w:r>
    </w:p>
    <w:p>
      <w:pPr>
        <w:spacing w:line="540" w:lineRule="exact"/>
        <w:ind w:firstLine="640" w:firstLineChars="200"/>
        <w:jc w:val="left"/>
        <w:rPr>
          <w:rStyle w:val="17"/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</w:t>
      </w:r>
      <w:r>
        <w:rPr>
          <w:rStyle w:val="17"/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2022年</w:t>
      </w: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海门区</w:t>
      </w:r>
      <w:r>
        <w:rPr>
          <w:rStyle w:val="17"/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畜禽粪污资源化利用整县推进项目</w:t>
      </w: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</w:t>
      </w:r>
      <w:r>
        <w:rPr>
          <w:rStyle w:val="17"/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省级农业生态保护与资源利用补助专项</w:t>
      </w: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对象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在海门境内注册的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自繁自养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养殖场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（二）申报条件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生猪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养殖场符合《市政府办公室关于印发海门市畜禽养殖禁养区调整划定方案的通知》（海政办发〔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20〕8号）文件规定。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生猪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动物防疫条件合格证，已通过畜禽养殖污染治理达标验收。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项目建设涉及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土地的，需提供土地合法性证明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3、申报建设项目在同一地点，建设区域界限明确。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（三）扶持内容和环节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养殖粪污治理与资源化利用进行提档升级改造，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提高猪场粪污处理与利用能力，促进生产能力提升。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重点扶持规模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养殖场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粪污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收集、输送、贮存、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处理和资源化利用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粪污运输设备或运输车辆；猪舍内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漏缝板改造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；更新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自动刮粪设施设备；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养殖废气收集与处置设施设备；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改进节水设备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；自动化配料设备、自动化投料设备；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消毒设施设备和消毒药采购；生物安全防控；舍内环境智能监控；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粪污处理与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检测；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信息化监控等。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实行先建后补，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省级财政资金补助原则上不超过项目总投资的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省级生猪产能调控基地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省级财政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总额不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，其他生猪养殖场单个项目省级财政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总额不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超过50万元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（五）申报提交材料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1、项目申报推荐书（附件1）；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2、项目申报信用承诺书（附件2）；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3、项目实施方案（附件3）；</w:t>
      </w:r>
    </w:p>
    <w:p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4、动物防疫条件合格证复印件；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5、通过畜禽养殖污染治理达标验收证明材料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平面图（在养殖场平面图的基础上进行标注，养殖场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需盖章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5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7、项目建设涉及使用土地的，需提供土地合法性证明（属地政府需盖章）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（六）建设期限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1月—12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（七）评选办法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全区扶持项目总数原则上不超过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3个。如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申报对象小于等于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个的，通过项目论证的方式确定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如申报对象超过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，按竞争性立项专家评审的方式择优确定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个扶持对象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省级生猪产能调控基地建设内容符合项目建设要求的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、已在局项目储备库备案的项目，评审时可优先考虑。</w:t>
      </w:r>
    </w:p>
    <w:p>
      <w:pPr>
        <w:rPr>
          <w:rFonts w:hint="eastAsia"/>
          <w:lang w:eastAsia="zh-CN"/>
        </w:rPr>
      </w:pPr>
    </w:p>
    <w:p>
      <w:pPr>
        <w:spacing w:line="540" w:lineRule="exact"/>
        <w:ind w:firstLine="640" w:firstLineChars="200"/>
        <w:jc w:val="both"/>
        <w:rPr>
          <w:rStyle w:val="17"/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六、2022年海门区农作物秸秆收储点建设项目（省级生态保护</w:t>
      </w:r>
      <w:r>
        <w:rPr>
          <w:rStyle w:val="17"/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与资源利用补助专项</w:t>
      </w:r>
      <w:r>
        <w:rPr>
          <w:rStyle w:val="1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_GB2312" w:eastAsia="楷体_GB2312"/>
          <w:b/>
          <w:sz w:val="32"/>
          <w:szCs w:val="32"/>
        </w:rPr>
      </w:pPr>
      <w:r>
        <w:rPr>
          <w:rStyle w:val="19"/>
          <w:rFonts w:hint="eastAsia" w:ascii="楷体_GB2312" w:eastAsia="楷体_GB2312"/>
          <w:b/>
          <w:sz w:val="32"/>
          <w:szCs w:val="32"/>
        </w:rPr>
        <w:t>（一）申报对象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注册地在南通市海门区的农作物秸秆综合利用企业。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19"/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Style w:val="19"/>
          <w:rFonts w:hint="eastAsia" w:ascii="楷体_GB2312" w:eastAsia="楷体_GB2312"/>
          <w:b/>
          <w:sz w:val="32"/>
          <w:szCs w:val="32"/>
        </w:rPr>
        <w:t>（二）</w:t>
      </w:r>
      <w:r>
        <w:rPr>
          <w:rStyle w:val="19"/>
          <w:rFonts w:hint="eastAsia" w:ascii="楷体_GB2312" w:eastAsia="楷体_GB2312"/>
          <w:b/>
          <w:sz w:val="32"/>
          <w:szCs w:val="32"/>
          <w:lang w:eastAsia="zh-CN"/>
        </w:rPr>
        <w:t>申报条件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19"/>
          <w:rFonts w:hint="eastAsia" w:ascii="楷体_GB2312" w:eastAsia="楷体_GB2312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新建设农作物秸秆收储点，并参与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海门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农作物秸秆集中收储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_GB2312" w:eastAsia="楷体_GB2312"/>
          <w:b/>
          <w:lang w:eastAsia="zh-CN"/>
        </w:rPr>
      </w:pPr>
      <w:r>
        <w:rPr>
          <w:rStyle w:val="19"/>
          <w:rFonts w:hint="eastAsia" w:ascii="楷体_GB2312" w:eastAsia="楷体_GB2312"/>
          <w:b/>
          <w:sz w:val="32"/>
          <w:szCs w:val="32"/>
        </w:rPr>
        <w:t>（三）</w:t>
      </w:r>
      <w:r>
        <w:rPr>
          <w:rStyle w:val="19"/>
          <w:rFonts w:hint="eastAsia" w:ascii="楷体_GB2312" w:eastAsia="楷体_GB2312"/>
          <w:b/>
          <w:sz w:val="32"/>
          <w:szCs w:val="32"/>
          <w:lang w:eastAsia="zh-CN"/>
        </w:rPr>
        <w:t>补贴内容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对新建设秸秆收储点购置秸秆打捆收储用的压捆机、抓草机、夹包机等设备进行补贴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_GB2312" w:eastAsia="楷体_GB2312"/>
          <w:b/>
        </w:rPr>
      </w:pPr>
      <w:r>
        <w:rPr>
          <w:rStyle w:val="19"/>
          <w:rFonts w:hint="eastAsia" w:ascii="楷体_GB2312" w:eastAsia="楷体_GB2312"/>
          <w:b/>
          <w:sz w:val="32"/>
          <w:szCs w:val="32"/>
        </w:rPr>
        <w:t>（</w:t>
      </w:r>
      <w:r>
        <w:rPr>
          <w:rStyle w:val="19"/>
          <w:rFonts w:hint="eastAsia" w:ascii="楷体_GB2312" w:eastAsia="楷体_GB2312"/>
          <w:b/>
          <w:sz w:val="32"/>
          <w:szCs w:val="32"/>
          <w:lang w:eastAsia="zh-CN"/>
        </w:rPr>
        <w:t>四</w:t>
      </w:r>
      <w:r>
        <w:rPr>
          <w:rStyle w:val="19"/>
          <w:rFonts w:hint="eastAsia" w:ascii="楷体_GB2312" w:eastAsia="楷体_GB2312"/>
          <w:b/>
          <w:sz w:val="32"/>
          <w:szCs w:val="32"/>
        </w:rPr>
        <w:t>）</w:t>
      </w:r>
      <w:r>
        <w:rPr>
          <w:rStyle w:val="19"/>
          <w:rFonts w:hint="eastAsia" w:ascii="楷体_GB2312" w:eastAsia="楷体_GB2312"/>
          <w:b/>
          <w:sz w:val="32"/>
          <w:szCs w:val="32"/>
          <w:lang w:eastAsia="zh-CN"/>
        </w:rPr>
        <w:t>补贴</w:t>
      </w:r>
      <w:r>
        <w:rPr>
          <w:rStyle w:val="19"/>
          <w:rFonts w:hint="eastAsia" w:ascii="楷体_GB2312" w:eastAsia="楷体_GB2312"/>
          <w:b/>
          <w:sz w:val="32"/>
          <w:szCs w:val="32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按审定投资额的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0%给予补贴，最高补贴标准不超过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_GB2312" w:eastAsia="楷体_GB2312"/>
          <w:b/>
        </w:rPr>
      </w:pPr>
      <w:r>
        <w:rPr>
          <w:rStyle w:val="19"/>
          <w:rFonts w:hint="eastAsia" w:ascii="楷体_GB2312" w:eastAsia="楷体_GB2312"/>
          <w:b/>
          <w:sz w:val="32"/>
          <w:szCs w:val="32"/>
        </w:rPr>
        <w:t>（</w:t>
      </w:r>
      <w:r>
        <w:rPr>
          <w:rStyle w:val="19"/>
          <w:rFonts w:hint="eastAsia" w:ascii="楷体_GB2312" w:eastAsia="楷体_GB2312"/>
          <w:b/>
          <w:sz w:val="32"/>
          <w:szCs w:val="32"/>
          <w:lang w:eastAsia="zh-CN"/>
        </w:rPr>
        <w:t>五</w:t>
      </w:r>
      <w:r>
        <w:rPr>
          <w:rStyle w:val="19"/>
          <w:rFonts w:hint="eastAsia" w:ascii="楷体_GB2312" w:eastAsia="楷体_GB2312"/>
          <w:b/>
          <w:sz w:val="32"/>
          <w:szCs w:val="32"/>
        </w:rPr>
        <w:t>）</w:t>
      </w:r>
      <w:r>
        <w:rPr>
          <w:rStyle w:val="19"/>
          <w:rFonts w:hint="eastAsia" w:ascii="楷体_GB2312" w:eastAsia="楷体_GB2312"/>
          <w:b/>
          <w:sz w:val="32"/>
          <w:szCs w:val="32"/>
          <w:lang w:eastAsia="zh-CN"/>
        </w:rPr>
        <w:t>实施</w:t>
      </w:r>
      <w:r>
        <w:rPr>
          <w:rStyle w:val="19"/>
          <w:rFonts w:hint="eastAsia" w:ascii="楷体_GB2312" w:eastAsia="楷体_GB2312"/>
          <w:b/>
          <w:sz w:val="32"/>
          <w:szCs w:val="32"/>
        </w:rPr>
        <w:t>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项目实施期为2023年1月1日——2023年12月31日。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_GB2312" w:eastAsia="楷体_GB2312"/>
          <w:b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六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）</w:t>
      </w:r>
      <w:r>
        <w:rPr>
          <w:rStyle w:val="19"/>
          <w:rFonts w:hint="eastAsia" w:ascii="楷体_GB2312" w:eastAsia="楷体_GB2312"/>
          <w:b/>
          <w:sz w:val="32"/>
          <w:szCs w:val="32"/>
        </w:rPr>
        <w:t>申报提交材料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1.项目申报推荐书（附件1）；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2.项目申报信用承诺书（附件2）；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3.项目实施方案（附件3）。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7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（七）立项及验收</w:t>
      </w:r>
      <w:r>
        <w:rPr>
          <w:rStyle w:val="17"/>
          <w:rFonts w:hint="eastAsia" w:ascii="楷体_GB2312" w:hAnsi="楷体_GB2312" w:eastAsia="楷体_GB2312" w:cs="楷体_GB2312"/>
          <w:b/>
          <w:sz w:val="32"/>
          <w:szCs w:val="32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如申报对象超过1个，按竞争性立项专家评审的方式择优确定1个扶持对象；如申报对象为1个，通过项目论证的方式确定扶持对象。项目验收程序按照《南通市海门区农业农村局农业项目管理办法》相关规定执行。</w:t>
      </w:r>
    </w:p>
    <w:p>
      <w:pPr>
        <w:spacing w:line="5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 xml:space="preserve"> 项目申报推荐书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（参考格式）</w:t>
      </w:r>
    </w:p>
    <w:p>
      <w:pPr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南通市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海门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农业农村局：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根据苏   号文件精神，我辖区内的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XXXX（单位名称）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所申报的拟投资XXX万元（其中申报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万元）的XXXXXXXXX项目，经审核，符合申报要求，请予立项。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当地农业（农经）部门意见：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（公章）　　年　月　日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8522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当地政府（管委会）意见：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　　　　　（公章）　　年　月　日</w:t>
            </w:r>
          </w:p>
        </w:tc>
      </w:tr>
    </w:tbl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项目申报信用承诺书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（参考格式）</w:t>
      </w: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391"/>
        <w:gridCol w:w="391"/>
        <w:gridCol w:w="1878"/>
        <w:gridCol w:w="1845"/>
        <w:gridCol w:w="599"/>
        <w:gridCol w:w="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项目申报主体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组织机构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代码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项目总投资额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或执行额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财政资金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项目申报主体承诺: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1.本单位（本人）近三年信用状况良好，无严重失信行为。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2.申报的所有材料均依据相关项目管理要求，据实提供。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3.本项目申报的实施内容，未享受过财政专项资金补贴。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4.专项资金将按规定使用。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5.如违背以上承诺，愿意承担相关责任，同意有关主管部门将相关失信信息记入公共信用信息系统。严重失信的，同意在相关政府门户网站公开。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项目申报责任人（签名）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项目主体负责人（签名） 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（单位公章）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项目实施方案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（参考格式）</w:t>
      </w:r>
    </w:p>
    <w:p>
      <w:pPr>
        <w:spacing w:line="54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专项名称：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支持政策名称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实施项目名称：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实施单位（盖章）：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主管部门：  农业农村部门（盖章）    财政部门（盖章）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填报时间：  年  月  日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江苏省农业农村厅制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一、实施范围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明确项目实施的区域范围或地点，地点要细化到县、乡、村。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二、实施内容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分项描述项目主要实施内容。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........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三、经费预算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（一）资金来源。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项目总投资（入）资金     万元，其中：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财政补助资金     万元，市县财政配套资金     万元，实施单位自筹资金       万元。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（二）明细预算。</w:t>
      </w:r>
    </w:p>
    <w:p>
      <w:pPr>
        <w:spacing w:line="54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9"/>
        <w:tblpPr w:leftFromText="180" w:rightFromText="180" w:vertAnchor="text" w:horzAnchor="page" w:tblpX="1505" w:tblpY="652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342"/>
        <w:gridCol w:w="1890"/>
        <w:gridCol w:w="159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34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实施内容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资  金  来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34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 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省及以上财政补助资金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市县财政补助资金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实施单位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    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四、实施进度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本项目实施期限为  年，时间自  年  月起至  年  月止，实施进度安排如下：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........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五、绩效目标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按照实施意见文中明确的绩效目标填写</w:t>
      </w:r>
    </w:p>
    <w:tbl>
      <w:tblPr>
        <w:tblStyle w:val="10"/>
        <w:tblpPr w:leftFromText="180" w:rightFromText="180" w:vertAnchor="text" w:horzAnchor="page" w:tblpX="1534" w:tblpY="119"/>
        <w:tblOverlap w:val="never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822"/>
        <w:gridCol w:w="2655"/>
        <w:gridCol w:w="237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三级指标     （具体指标名称）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指标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产出指标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数量指标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质量指标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时效指标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成本指标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效益指标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经济效益指标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生态效益指标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社会效益指标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可持续发展指标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六、组织管理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（一）项目组成员（其中明确项目联系人及联系方式）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（二）管理责任人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2041" w:right="1531" w:bottom="2041" w:left="1531" w:header="851" w:footer="992" w:gutter="0"/>
          <w:cols w:space="720" w:num="1"/>
          <w:docGrid w:type="linesAndChars" w:linePitch="319" w:charSpace="0"/>
        </w:sect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531" w:right="2041" w:bottom="1531" w:left="2041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089707-6A76-4DC4-A9CF-CFF5478609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1A05750-E783-4FE0-AAA2-1D6893EDC10A}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74D69B-1962-438E-966D-8B60DF1B1B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0D0966-34B6-4A2F-8426-DC7DEB7554B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859FD3E-B426-4011-9A0F-978417BF1E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6F44482-9C98-4030-9B9C-BBAD652397E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E83D53CB-BBC0-40C2-9E20-C7A341180AA8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4"/>
      <w:ind w:right="271" w:rightChars="129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873B8"/>
    <w:multiLevelType w:val="singleLevel"/>
    <w:tmpl w:val="660873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  <w:docVar w:name="KSO_WPS_MARK_KEY" w:val="78b0d0cd-f13c-44c4-a587-ef99a077b039"/>
  </w:docVars>
  <w:rsids>
    <w:rsidRoot w:val="3BB71045"/>
    <w:rsid w:val="0000137F"/>
    <w:rsid w:val="00015003"/>
    <w:rsid w:val="00015633"/>
    <w:rsid w:val="0001666C"/>
    <w:rsid w:val="000221D5"/>
    <w:rsid w:val="00023D72"/>
    <w:rsid w:val="00025416"/>
    <w:rsid w:val="0002712A"/>
    <w:rsid w:val="00031601"/>
    <w:rsid w:val="00040E59"/>
    <w:rsid w:val="000462B4"/>
    <w:rsid w:val="00046B02"/>
    <w:rsid w:val="000539F6"/>
    <w:rsid w:val="00057710"/>
    <w:rsid w:val="00073202"/>
    <w:rsid w:val="00082855"/>
    <w:rsid w:val="000856D6"/>
    <w:rsid w:val="00085E65"/>
    <w:rsid w:val="0009008A"/>
    <w:rsid w:val="00090B33"/>
    <w:rsid w:val="000B2AC8"/>
    <w:rsid w:val="000B4E7C"/>
    <w:rsid w:val="000C2CF1"/>
    <w:rsid w:val="000C48A1"/>
    <w:rsid w:val="000C5267"/>
    <w:rsid w:val="000D4E2E"/>
    <w:rsid w:val="000E0317"/>
    <w:rsid w:val="000E1BBD"/>
    <w:rsid w:val="00107D0A"/>
    <w:rsid w:val="00112D77"/>
    <w:rsid w:val="001135C6"/>
    <w:rsid w:val="00115C48"/>
    <w:rsid w:val="001228A8"/>
    <w:rsid w:val="00126850"/>
    <w:rsid w:val="00127459"/>
    <w:rsid w:val="001324FF"/>
    <w:rsid w:val="001356CF"/>
    <w:rsid w:val="0014242A"/>
    <w:rsid w:val="00143A8D"/>
    <w:rsid w:val="00144FF9"/>
    <w:rsid w:val="00146F92"/>
    <w:rsid w:val="00150471"/>
    <w:rsid w:val="00153667"/>
    <w:rsid w:val="001715E6"/>
    <w:rsid w:val="001738E9"/>
    <w:rsid w:val="001747B7"/>
    <w:rsid w:val="001854E2"/>
    <w:rsid w:val="001873DB"/>
    <w:rsid w:val="001A0DE8"/>
    <w:rsid w:val="001A33E5"/>
    <w:rsid w:val="001B616C"/>
    <w:rsid w:val="001B75B5"/>
    <w:rsid w:val="001C532A"/>
    <w:rsid w:val="001D3D5F"/>
    <w:rsid w:val="001D6794"/>
    <w:rsid w:val="001E1549"/>
    <w:rsid w:val="001E186A"/>
    <w:rsid w:val="001E533C"/>
    <w:rsid w:val="001F1212"/>
    <w:rsid w:val="001F1742"/>
    <w:rsid w:val="001F20BE"/>
    <w:rsid w:val="001F3444"/>
    <w:rsid w:val="001F4FEB"/>
    <w:rsid w:val="0020177D"/>
    <w:rsid w:val="00202D2A"/>
    <w:rsid w:val="00205E76"/>
    <w:rsid w:val="00206B72"/>
    <w:rsid w:val="00211D8C"/>
    <w:rsid w:val="00215E9D"/>
    <w:rsid w:val="00215EBC"/>
    <w:rsid w:val="00217D65"/>
    <w:rsid w:val="00222EFA"/>
    <w:rsid w:val="002370DA"/>
    <w:rsid w:val="00251D6B"/>
    <w:rsid w:val="00253B45"/>
    <w:rsid w:val="00255E19"/>
    <w:rsid w:val="002706D6"/>
    <w:rsid w:val="002721CD"/>
    <w:rsid w:val="00273D12"/>
    <w:rsid w:val="002810F2"/>
    <w:rsid w:val="002843BE"/>
    <w:rsid w:val="002864F9"/>
    <w:rsid w:val="00287B2F"/>
    <w:rsid w:val="002A2CF9"/>
    <w:rsid w:val="002A601C"/>
    <w:rsid w:val="002B0161"/>
    <w:rsid w:val="002B1F98"/>
    <w:rsid w:val="002B2E2A"/>
    <w:rsid w:val="002B73BD"/>
    <w:rsid w:val="002C2B7C"/>
    <w:rsid w:val="002C4BFD"/>
    <w:rsid w:val="002D1A79"/>
    <w:rsid w:val="002E1D0B"/>
    <w:rsid w:val="002E3D05"/>
    <w:rsid w:val="002F046C"/>
    <w:rsid w:val="002F2844"/>
    <w:rsid w:val="002F6F72"/>
    <w:rsid w:val="0030091C"/>
    <w:rsid w:val="00306EC9"/>
    <w:rsid w:val="003117B7"/>
    <w:rsid w:val="00311DE6"/>
    <w:rsid w:val="00314F80"/>
    <w:rsid w:val="0031510E"/>
    <w:rsid w:val="00326E2C"/>
    <w:rsid w:val="00331250"/>
    <w:rsid w:val="00332648"/>
    <w:rsid w:val="0033434E"/>
    <w:rsid w:val="00337B1C"/>
    <w:rsid w:val="00342096"/>
    <w:rsid w:val="00351779"/>
    <w:rsid w:val="00353591"/>
    <w:rsid w:val="00357431"/>
    <w:rsid w:val="00373732"/>
    <w:rsid w:val="00377308"/>
    <w:rsid w:val="003827C3"/>
    <w:rsid w:val="003830E2"/>
    <w:rsid w:val="00385452"/>
    <w:rsid w:val="003B2333"/>
    <w:rsid w:val="003B341B"/>
    <w:rsid w:val="003B6249"/>
    <w:rsid w:val="003C06E4"/>
    <w:rsid w:val="003C609F"/>
    <w:rsid w:val="003E1334"/>
    <w:rsid w:val="003E21EE"/>
    <w:rsid w:val="003F4954"/>
    <w:rsid w:val="003F5D84"/>
    <w:rsid w:val="004005F6"/>
    <w:rsid w:val="00402B0F"/>
    <w:rsid w:val="00403A12"/>
    <w:rsid w:val="004126EA"/>
    <w:rsid w:val="00415388"/>
    <w:rsid w:val="00417A48"/>
    <w:rsid w:val="00433B8A"/>
    <w:rsid w:val="0043499A"/>
    <w:rsid w:val="00437756"/>
    <w:rsid w:val="00437A48"/>
    <w:rsid w:val="004456BE"/>
    <w:rsid w:val="00446B5A"/>
    <w:rsid w:val="004652CA"/>
    <w:rsid w:val="0048642C"/>
    <w:rsid w:val="004A219A"/>
    <w:rsid w:val="004A3ADA"/>
    <w:rsid w:val="004B1180"/>
    <w:rsid w:val="004B226F"/>
    <w:rsid w:val="004B6837"/>
    <w:rsid w:val="004B6F93"/>
    <w:rsid w:val="004C60D4"/>
    <w:rsid w:val="004D05C4"/>
    <w:rsid w:val="004D07DF"/>
    <w:rsid w:val="004D4572"/>
    <w:rsid w:val="004D6899"/>
    <w:rsid w:val="004E13E7"/>
    <w:rsid w:val="004E7D60"/>
    <w:rsid w:val="004F24F7"/>
    <w:rsid w:val="004F33D6"/>
    <w:rsid w:val="00500F2E"/>
    <w:rsid w:val="00503E09"/>
    <w:rsid w:val="00504CF2"/>
    <w:rsid w:val="005071F9"/>
    <w:rsid w:val="00511457"/>
    <w:rsid w:val="00511676"/>
    <w:rsid w:val="00522C39"/>
    <w:rsid w:val="00523B78"/>
    <w:rsid w:val="00524357"/>
    <w:rsid w:val="005245B9"/>
    <w:rsid w:val="00524EE9"/>
    <w:rsid w:val="00526103"/>
    <w:rsid w:val="00531AF4"/>
    <w:rsid w:val="00544052"/>
    <w:rsid w:val="0054672F"/>
    <w:rsid w:val="005641FC"/>
    <w:rsid w:val="00566B49"/>
    <w:rsid w:val="005761A4"/>
    <w:rsid w:val="005773C7"/>
    <w:rsid w:val="00582ED3"/>
    <w:rsid w:val="00585340"/>
    <w:rsid w:val="0058589B"/>
    <w:rsid w:val="0059343F"/>
    <w:rsid w:val="005A1880"/>
    <w:rsid w:val="005B4389"/>
    <w:rsid w:val="005C3E68"/>
    <w:rsid w:val="005D148D"/>
    <w:rsid w:val="005D25C6"/>
    <w:rsid w:val="005D4413"/>
    <w:rsid w:val="005D4C1C"/>
    <w:rsid w:val="005E057C"/>
    <w:rsid w:val="005E4CDF"/>
    <w:rsid w:val="005E6B9F"/>
    <w:rsid w:val="005F0D85"/>
    <w:rsid w:val="005F1679"/>
    <w:rsid w:val="006007D9"/>
    <w:rsid w:val="006037BF"/>
    <w:rsid w:val="0060681E"/>
    <w:rsid w:val="0061570B"/>
    <w:rsid w:val="00622920"/>
    <w:rsid w:val="00623E58"/>
    <w:rsid w:val="00632EFC"/>
    <w:rsid w:val="006334C6"/>
    <w:rsid w:val="006502B8"/>
    <w:rsid w:val="006549E4"/>
    <w:rsid w:val="00660AD3"/>
    <w:rsid w:val="00660E60"/>
    <w:rsid w:val="00666A6F"/>
    <w:rsid w:val="00672F08"/>
    <w:rsid w:val="00692482"/>
    <w:rsid w:val="0069624F"/>
    <w:rsid w:val="006A0D24"/>
    <w:rsid w:val="006A4907"/>
    <w:rsid w:val="006A5D00"/>
    <w:rsid w:val="006B1EDF"/>
    <w:rsid w:val="006B3DD8"/>
    <w:rsid w:val="006C26AC"/>
    <w:rsid w:val="006D1176"/>
    <w:rsid w:val="006D3F0D"/>
    <w:rsid w:val="006D7937"/>
    <w:rsid w:val="00701673"/>
    <w:rsid w:val="00701DB5"/>
    <w:rsid w:val="00704953"/>
    <w:rsid w:val="00706AA2"/>
    <w:rsid w:val="00711911"/>
    <w:rsid w:val="00730053"/>
    <w:rsid w:val="00741A5F"/>
    <w:rsid w:val="0074432D"/>
    <w:rsid w:val="00750FDA"/>
    <w:rsid w:val="00761C7F"/>
    <w:rsid w:val="00761CD0"/>
    <w:rsid w:val="00762775"/>
    <w:rsid w:val="007704D7"/>
    <w:rsid w:val="00770AE4"/>
    <w:rsid w:val="0077299E"/>
    <w:rsid w:val="00775FCF"/>
    <w:rsid w:val="00776556"/>
    <w:rsid w:val="007826C6"/>
    <w:rsid w:val="00784B5E"/>
    <w:rsid w:val="00785A6C"/>
    <w:rsid w:val="0078696C"/>
    <w:rsid w:val="007907C5"/>
    <w:rsid w:val="00797D59"/>
    <w:rsid w:val="007A21DD"/>
    <w:rsid w:val="007B73D1"/>
    <w:rsid w:val="007B7FCC"/>
    <w:rsid w:val="007C313D"/>
    <w:rsid w:val="007F07D2"/>
    <w:rsid w:val="007F53AA"/>
    <w:rsid w:val="00807D81"/>
    <w:rsid w:val="0081483D"/>
    <w:rsid w:val="00814E6D"/>
    <w:rsid w:val="008157E8"/>
    <w:rsid w:val="00827044"/>
    <w:rsid w:val="008301B5"/>
    <w:rsid w:val="008302A1"/>
    <w:rsid w:val="00834033"/>
    <w:rsid w:val="00843DDC"/>
    <w:rsid w:val="0084625C"/>
    <w:rsid w:val="00847FE1"/>
    <w:rsid w:val="00864C9E"/>
    <w:rsid w:val="008660DD"/>
    <w:rsid w:val="008838C3"/>
    <w:rsid w:val="00895D8B"/>
    <w:rsid w:val="0089645A"/>
    <w:rsid w:val="008967EA"/>
    <w:rsid w:val="00897579"/>
    <w:rsid w:val="00897DE2"/>
    <w:rsid w:val="008A4B81"/>
    <w:rsid w:val="008A5547"/>
    <w:rsid w:val="008B27CA"/>
    <w:rsid w:val="008B53CB"/>
    <w:rsid w:val="008B7DFD"/>
    <w:rsid w:val="008C1BB8"/>
    <w:rsid w:val="008C4869"/>
    <w:rsid w:val="008D57F5"/>
    <w:rsid w:val="008D78CA"/>
    <w:rsid w:val="008F5012"/>
    <w:rsid w:val="00900E88"/>
    <w:rsid w:val="0090149A"/>
    <w:rsid w:val="0090684E"/>
    <w:rsid w:val="0091130C"/>
    <w:rsid w:val="00911FA7"/>
    <w:rsid w:val="00914E8F"/>
    <w:rsid w:val="00926343"/>
    <w:rsid w:val="00926812"/>
    <w:rsid w:val="009275FD"/>
    <w:rsid w:val="009421EA"/>
    <w:rsid w:val="00942C15"/>
    <w:rsid w:val="00950540"/>
    <w:rsid w:val="0096390E"/>
    <w:rsid w:val="00973FBC"/>
    <w:rsid w:val="00976F23"/>
    <w:rsid w:val="00985D21"/>
    <w:rsid w:val="00990AF3"/>
    <w:rsid w:val="00991268"/>
    <w:rsid w:val="00995054"/>
    <w:rsid w:val="009B4B67"/>
    <w:rsid w:val="009B5EC3"/>
    <w:rsid w:val="009B6B73"/>
    <w:rsid w:val="009B6BA0"/>
    <w:rsid w:val="009B7026"/>
    <w:rsid w:val="009C0F1F"/>
    <w:rsid w:val="009C185D"/>
    <w:rsid w:val="009C2CFB"/>
    <w:rsid w:val="009C63A5"/>
    <w:rsid w:val="009D41EB"/>
    <w:rsid w:val="009D53B7"/>
    <w:rsid w:val="009D5F40"/>
    <w:rsid w:val="009D674E"/>
    <w:rsid w:val="009E7A38"/>
    <w:rsid w:val="009E7E82"/>
    <w:rsid w:val="009E7F67"/>
    <w:rsid w:val="009F62F6"/>
    <w:rsid w:val="00A108FC"/>
    <w:rsid w:val="00A12134"/>
    <w:rsid w:val="00A12A64"/>
    <w:rsid w:val="00A20B5C"/>
    <w:rsid w:val="00A32FA8"/>
    <w:rsid w:val="00A34E2A"/>
    <w:rsid w:val="00A37531"/>
    <w:rsid w:val="00A53196"/>
    <w:rsid w:val="00A650D3"/>
    <w:rsid w:val="00A70E89"/>
    <w:rsid w:val="00A81F02"/>
    <w:rsid w:val="00A8528D"/>
    <w:rsid w:val="00A85FEB"/>
    <w:rsid w:val="00A92101"/>
    <w:rsid w:val="00A94172"/>
    <w:rsid w:val="00A96A3C"/>
    <w:rsid w:val="00AA0C37"/>
    <w:rsid w:val="00AA5970"/>
    <w:rsid w:val="00AA7B66"/>
    <w:rsid w:val="00AD14F4"/>
    <w:rsid w:val="00AD22B3"/>
    <w:rsid w:val="00AD3218"/>
    <w:rsid w:val="00AD5B79"/>
    <w:rsid w:val="00AF454F"/>
    <w:rsid w:val="00B0074F"/>
    <w:rsid w:val="00B00F7B"/>
    <w:rsid w:val="00B07027"/>
    <w:rsid w:val="00B10901"/>
    <w:rsid w:val="00B11C93"/>
    <w:rsid w:val="00B21D9B"/>
    <w:rsid w:val="00B33108"/>
    <w:rsid w:val="00B37E29"/>
    <w:rsid w:val="00B4109B"/>
    <w:rsid w:val="00B45D8C"/>
    <w:rsid w:val="00B46281"/>
    <w:rsid w:val="00B473C7"/>
    <w:rsid w:val="00B51EA2"/>
    <w:rsid w:val="00B572F7"/>
    <w:rsid w:val="00B578A0"/>
    <w:rsid w:val="00B60BBB"/>
    <w:rsid w:val="00B62036"/>
    <w:rsid w:val="00B64226"/>
    <w:rsid w:val="00B80B3D"/>
    <w:rsid w:val="00B812BD"/>
    <w:rsid w:val="00B8452E"/>
    <w:rsid w:val="00B94286"/>
    <w:rsid w:val="00B955EF"/>
    <w:rsid w:val="00B97D76"/>
    <w:rsid w:val="00BA6734"/>
    <w:rsid w:val="00BB1C0F"/>
    <w:rsid w:val="00BB2B33"/>
    <w:rsid w:val="00BB683E"/>
    <w:rsid w:val="00BC1DCF"/>
    <w:rsid w:val="00BC5AE1"/>
    <w:rsid w:val="00BC6DDA"/>
    <w:rsid w:val="00BD1672"/>
    <w:rsid w:val="00BD1774"/>
    <w:rsid w:val="00BD4CE1"/>
    <w:rsid w:val="00BF09E8"/>
    <w:rsid w:val="00BF16D0"/>
    <w:rsid w:val="00BF58F7"/>
    <w:rsid w:val="00BF72A1"/>
    <w:rsid w:val="00C0075C"/>
    <w:rsid w:val="00C07760"/>
    <w:rsid w:val="00C1175A"/>
    <w:rsid w:val="00C13DFC"/>
    <w:rsid w:val="00C2350C"/>
    <w:rsid w:val="00C32E52"/>
    <w:rsid w:val="00C36ABE"/>
    <w:rsid w:val="00C37ACC"/>
    <w:rsid w:val="00C40915"/>
    <w:rsid w:val="00C474ED"/>
    <w:rsid w:val="00C515F7"/>
    <w:rsid w:val="00C62973"/>
    <w:rsid w:val="00C70341"/>
    <w:rsid w:val="00C71702"/>
    <w:rsid w:val="00C81709"/>
    <w:rsid w:val="00C847DD"/>
    <w:rsid w:val="00C866AA"/>
    <w:rsid w:val="00C962B9"/>
    <w:rsid w:val="00C968B5"/>
    <w:rsid w:val="00CA032E"/>
    <w:rsid w:val="00CB2FC5"/>
    <w:rsid w:val="00CB59E9"/>
    <w:rsid w:val="00CC30C8"/>
    <w:rsid w:val="00CD12F1"/>
    <w:rsid w:val="00CD2C4C"/>
    <w:rsid w:val="00CD7C57"/>
    <w:rsid w:val="00CF3F82"/>
    <w:rsid w:val="00D07652"/>
    <w:rsid w:val="00D13E55"/>
    <w:rsid w:val="00D16BCA"/>
    <w:rsid w:val="00D22447"/>
    <w:rsid w:val="00D37010"/>
    <w:rsid w:val="00D4155E"/>
    <w:rsid w:val="00D52947"/>
    <w:rsid w:val="00D54E0B"/>
    <w:rsid w:val="00D61E5F"/>
    <w:rsid w:val="00D628B9"/>
    <w:rsid w:val="00D62B63"/>
    <w:rsid w:val="00D6731C"/>
    <w:rsid w:val="00D67947"/>
    <w:rsid w:val="00D67A12"/>
    <w:rsid w:val="00D7414C"/>
    <w:rsid w:val="00D744FE"/>
    <w:rsid w:val="00D75776"/>
    <w:rsid w:val="00D84FC8"/>
    <w:rsid w:val="00D87B67"/>
    <w:rsid w:val="00D9236A"/>
    <w:rsid w:val="00D959FA"/>
    <w:rsid w:val="00D97DAB"/>
    <w:rsid w:val="00DA0477"/>
    <w:rsid w:val="00DA5A65"/>
    <w:rsid w:val="00DB01E0"/>
    <w:rsid w:val="00DB0264"/>
    <w:rsid w:val="00DB116C"/>
    <w:rsid w:val="00DB4641"/>
    <w:rsid w:val="00DB4FE8"/>
    <w:rsid w:val="00DC108F"/>
    <w:rsid w:val="00DC4851"/>
    <w:rsid w:val="00DC69CA"/>
    <w:rsid w:val="00DD1950"/>
    <w:rsid w:val="00DD5AF3"/>
    <w:rsid w:val="00DF4F13"/>
    <w:rsid w:val="00DF68D4"/>
    <w:rsid w:val="00E0062D"/>
    <w:rsid w:val="00E04924"/>
    <w:rsid w:val="00E1232D"/>
    <w:rsid w:val="00E123E5"/>
    <w:rsid w:val="00E21FB3"/>
    <w:rsid w:val="00E275E5"/>
    <w:rsid w:val="00E27720"/>
    <w:rsid w:val="00E3253D"/>
    <w:rsid w:val="00E36CF5"/>
    <w:rsid w:val="00E37F59"/>
    <w:rsid w:val="00E429D5"/>
    <w:rsid w:val="00E44246"/>
    <w:rsid w:val="00E44642"/>
    <w:rsid w:val="00E813E5"/>
    <w:rsid w:val="00E81ECC"/>
    <w:rsid w:val="00E84BFA"/>
    <w:rsid w:val="00E93839"/>
    <w:rsid w:val="00E94132"/>
    <w:rsid w:val="00EA5494"/>
    <w:rsid w:val="00EA6E51"/>
    <w:rsid w:val="00EA752F"/>
    <w:rsid w:val="00EB72A4"/>
    <w:rsid w:val="00EC53F8"/>
    <w:rsid w:val="00EC612E"/>
    <w:rsid w:val="00ED2A16"/>
    <w:rsid w:val="00ED39E6"/>
    <w:rsid w:val="00ED532C"/>
    <w:rsid w:val="00EE2182"/>
    <w:rsid w:val="00EE7851"/>
    <w:rsid w:val="00EF4E4E"/>
    <w:rsid w:val="00EF5FF9"/>
    <w:rsid w:val="00F100DA"/>
    <w:rsid w:val="00F10A92"/>
    <w:rsid w:val="00F1179E"/>
    <w:rsid w:val="00F16FC4"/>
    <w:rsid w:val="00F25B35"/>
    <w:rsid w:val="00F263D5"/>
    <w:rsid w:val="00F31E95"/>
    <w:rsid w:val="00F425DC"/>
    <w:rsid w:val="00F44A17"/>
    <w:rsid w:val="00F47855"/>
    <w:rsid w:val="00F575DE"/>
    <w:rsid w:val="00F7147A"/>
    <w:rsid w:val="00F714A3"/>
    <w:rsid w:val="00F736A7"/>
    <w:rsid w:val="00F8039B"/>
    <w:rsid w:val="00F80D4E"/>
    <w:rsid w:val="00F830CF"/>
    <w:rsid w:val="00F84AB8"/>
    <w:rsid w:val="00F904A5"/>
    <w:rsid w:val="00F91E51"/>
    <w:rsid w:val="00F97710"/>
    <w:rsid w:val="00FA33B1"/>
    <w:rsid w:val="00FA49D5"/>
    <w:rsid w:val="00FC0FD9"/>
    <w:rsid w:val="00FC4486"/>
    <w:rsid w:val="00FD02F4"/>
    <w:rsid w:val="00FD3921"/>
    <w:rsid w:val="00FD6170"/>
    <w:rsid w:val="00FE066F"/>
    <w:rsid w:val="00FE40E1"/>
    <w:rsid w:val="00FF5553"/>
    <w:rsid w:val="011D2D19"/>
    <w:rsid w:val="017E0CD4"/>
    <w:rsid w:val="019702D6"/>
    <w:rsid w:val="01E21862"/>
    <w:rsid w:val="01FC3541"/>
    <w:rsid w:val="025C2694"/>
    <w:rsid w:val="02624CC4"/>
    <w:rsid w:val="02B63E09"/>
    <w:rsid w:val="031C07A5"/>
    <w:rsid w:val="034D633F"/>
    <w:rsid w:val="036440C1"/>
    <w:rsid w:val="03983E8D"/>
    <w:rsid w:val="03F92894"/>
    <w:rsid w:val="03F931D3"/>
    <w:rsid w:val="04AA09AF"/>
    <w:rsid w:val="055E50A5"/>
    <w:rsid w:val="05A0652D"/>
    <w:rsid w:val="06714493"/>
    <w:rsid w:val="07762B7A"/>
    <w:rsid w:val="078D1C71"/>
    <w:rsid w:val="079A5FB1"/>
    <w:rsid w:val="08EE0756"/>
    <w:rsid w:val="093B766C"/>
    <w:rsid w:val="0AB11CEF"/>
    <w:rsid w:val="0B1540AF"/>
    <w:rsid w:val="0B444704"/>
    <w:rsid w:val="0BB91287"/>
    <w:rsid w:val="0C6236CC"/>
    <w:rsid w:val="0C963380"/>
    <w:rsid w:val="0CA065CC"/>
    <w:rsid w:val="0D6B6FFD"/>
    <w:rsid w:val="0E6D1C70"/>
    <w:rsid w:val="0E727D08"/>
    <w:rsid w:val="0E8B67DF"/>
    <w:rsid w:val="0EBB3568"/>
    <w:rsid w:val="0F7D25CB"/>
    <w:rsid w:val="0F8272DA"/>
    <w:rsid w:val="0FFB33A5"/>
    <w:rsid w:val="102D61A3"/>
    <w:rsid w:val="103178CD"/>
    <w:rsid w:val="113A7585"/>
    <w:rsid w:val="1236553B"/>
    <w:rsid w:val="123F1DBA"/>
    <w:rsid w:val="12E7126B"/>
    <w:rsid w:val="13113756"/>
    <w:rsid w:val="13F53FEC"/>
    <w:rsid w:val="14861F22"/>
    <w:rsid w:val="157658DC"/>
    <w:rsid w:val="15D849FF"/>
    <w:rsid w:val="15E95B88"/>
    <w:rsid w:val="16B70AB9"/>
    <w:rsid w:val="174A36DB"/>
    <w:rsid w:val="175674F7"/>
    <w:rsid w:val="17617578"/>
    <w:rsid w:val="17DF58C3"/>
    <w:rsid w:val="17E338C4"/>
    <w:rsid w:val="18031B17"/>
    <w:rsid w:val="18812470"/>
    <w:rsid w:val="1A0F6516"/>
    <w:rsid w:val="1A1F0E4F"/>
    <w:rsid w:val="1A5605E9"/>
    <w:rsid w:val="1A5B0A51"/>
    <w:rsid w:val="1A5D4862"/>
    <w:rsid w:val="1A711D9A"/>
    <w:rsid w:val="1AD734D7"/>
    <w:rsid w:val="1B0C3312"/>
    <w:rsid w:val="1C351E84"/>
    <w:rsid w:val="1C372EFD"/>
    <w:rsid w:val="1C7B48DB"/>
    <w:rsid w:val="1CAE63A5"/>
    <w:rsid w:val="1CB17D58"/>
    <w:rsid w:val="1D2C78FF"/>
    <w:rsid w:val="1D411642"/>
    <w:rsid w:val="1D4D5CD3"/>
    <w:rsid w:val="1D5F6E04"/>
    <w:rsid w:val="1D8421DE"/>
    <w:rsid w:val="1E27481D"/>
    <w:rsid w:val="1E9E2410"/>
    <w:rsid w:val="1EBC053C"/>
    <w:rsid w:val="1EBC137A"/>
    <w:rsid w:val="1F5540EF"/>
    <w:rsid w:val="1FA721C9"/>
    <w:rsid w:val="1FB042F7"/>
    <w:rsid w:val="1FC04DD4"/>
    <w:rsid w:val="1FD07214"/>
    <w:rsid w:val="203E1903"/>
    <w:rsid w:val="20FC3C98"/>
    <w:rsid w:val="21193BE8"/>
    <w:rsid w:val="212F600B"/>
    <w:rsid w:val="215521B3"/>
    <w:rsid w:val="216D7C2D"/>
    <w:rsid w:val="21F7620D"/>
    <w:rsid w:val="2202653C"/>
    <w:rsid w:val="22776A69"/>
    <w:rsid w:val="22A530BF"/>
    <w:rsid w:val="22CA6A17"/>
    <w:rsid w:val="230D378F"/>
    <w:rsid w:val="23691665"/>
    <w:rsid w:val="23DE6BCD"/>
    <w:rsid w:val="243E5A30"/>
    <w:rsid w:val="24AA7567"/>
    <w:rsid w:val="24BA114E"/>
    <w:rsid w:val="25011F58"/>
    <w:rsid w:val="255C7307"/>
    <w:rsid w:val="25777D91"/>
    <w:rsid w:val="25B630C9"/>
    <w:rsid w:val="26DD3D29"/>
    <w:rsid w:val="26E8081A"/>
    <w:rsid w:val="26F729EC"/>
    <w:rsid w:val="26F959B2"/>
    <w:rsid w:val="27072C76"/>
    <w:rsid w:val="274912B9"/>
    <w:rsid w:val="280B4FCE"/>
    <w:rsid w:val="28EB1D84"/>
    <w:rsid w:val="290F1F42"/>
    <w:rsid w:val="29246A38"/>
    <w:rsid w:val="293D309F"/>
    <w:rsid w:val="29750B5F"/>
    <w:rsid w:val="29DB48D3"/>
    <w:rsid w:val="2B9174B1"/>
    <w:rsid w:val="2BB67139"/>
    <w:rsid w:val="2D1B6727"/>
    <w:rsid w:val="2DA10297"/>
    <w:rsid w:val="2E0C1292"/>
    <w:rsid w:val="2F9771D0"/>
    <w:rsid w:val="2FB5567D"/>
    <w:rsid w:val="30142680"/>
    <w:rsid w:val="30324A83"/>
    <w:rsid w:val="304A4787"/>
    <w:rsid w:val="3094088C"/>
    <w:rsid w:val="30C6397A"/>
    <w:rsid w:val="30E12D51"/>
    <w:rsid w:val="30EE71A4"/>
    <w:rsid w:val="310A1A70"/>
    <w:rsid w:val="310F699B"/>
    <w:rsid w:val="312E76E1"/>
    <w:rsid w:val="31382053"/>
    <w:rsid w:val="314D65FA"/>
    <w:rsid w:val="31705420"/>
    <w:rsid w:val="31FC2303"/>
    <w:rsid w:val="3361184E"/>
    <w:rsid w:val="34C40324"/>
    <w:rsid w:val="353D5D93"/>
    <w:rsid w:val="35EE2F05"/>
    <w:rsid w:val="367C5D50"/>
    <w:rsid w:val="36891047"/>
    <w:rsid w:val="36B063D1"/>
    <w:rsid w:val="373D426B"/>
    <w:rsid w:val="38670AC4"/>
    <w:rsid w:val="38C23D6A"/>
    <w:rsid w:val="38ED1EE3"/>
    <w:rsid w:val="39790E87"/>
    <w:rsid w:val="39EC1F8C"/>
    <w:rsid w:val="39F7363D"/>
    <w:rsid w:val="3A30455A"/>
    <w:rsid w:val="3A6303C8"/>
    <w:rsid w:val="3A6E127F"/>
    <w:rsid w:val="3A7672B2"/>
    <w:rsid w:val="3ABF005D"/>
    <w:rsid w:val="3B892174"/>
    <w:rsid w:val="3BB71045"/>
    <w:rsid w:val="3D4F6AA6"/>
    <w:rsid w:val="3DE02BD0"/>
    <w:rsid w:val="3DEB7D42"/>
    <w:rsid w:val="3E03131E"/>
    <w:rsid w:val="3E160574"/>
    <w:rsid w:val="3E1B7603"/>
    <w:rsid w:val="3E55760D"/>
    <w:rsid w:val="3EF3659B"/>
    <w:rsid w:val="3F3B40C5"/>
    <w:rsid w:val="3F881FD2"/>
    <w:rsid w:val="3FDC1205"/>
    <w:rsid w:val="408823B0"/>
    <w:rsid w:val="40CE3BE3"/>
    <w:rsid w:val="412F731A"/>
    <w:rsid w:val="41313092"/>
    <w:rsid w:val="414B108C"/>
    <w:rsid w:val="41984537"/>
    <w:rsid w:val="41A30C71"/>
    <w:rsid w:val="41B96BE3"/>
    <w:rsid w:val="41C21DA5"/>
    <w:rsid w:val="42D11871"/>
    <w:rsid w:val="42F170B3"/>
    <w:rsid w:val="43E71C11"/>
    <w:rsid w:val="441D3A46"/>
    <w:rsid w:val="44935E12"/>
    <w:rsid w:val="459260C9"/>
    <w:rsid w:val="45B7168C"/>
    <w:rsid w:val="46AA6658"/>
    <w:rsid w:val="46EE5C6B"/>
    <w:rsid w:val="4788276A"/>
    <w:rsid w:val="47C06F1E"/>
    <w:rsid w:val="482009E3"/>
    <w:rsid w:val="48AB1F2D"/>
    <w:rsid w:val="49D142F2"/>
    <w:rsid w:val="49F904C5"/>
    <w:rsid w:val="4A967877"/>
    <w:rsid w:val="4AE5211A"/>
    <w:rsid w:val="4AEF06AA"/>
    <w:rsid w:val="4BFE4846"/>
    <w:rsid w:val="4C0A69B9"/>
    <w:rsid w:val="4C497047"/>
    <w:rsid w:val="4C764FB2"/>
    <w:rsid w:val="4C8A2660"/>
    <w:rsid w:val="4CE73541"/>
    <w:rsid w:val="4D2D7BC4"/>
    <w:rsid w:val="4DFF57F1"/>
    <w:rsid w:val="4E3F3DA9"/>
    <w:rsid w:val="4EBC04FF"/>
    <w:rsid w:val="4F241BB4"/>
    <w:rsid w:val="4FBF7ABB"/>
    <w:rsid w:val="502142D2"/>
    <w:rsid w:val="50E47C57"/>
    <w:rsid w:val="511D599E"/>
    <w:rsid w:val="518C4ACB"/>
    <w:rsid w:val="51F502D2"/>
    <w:rsid w:val="52644E27"/>
    <w:rsid w:val="528F15AA"/>
    <w:rsid w:val="530377E2"/>
    <w:rsid w:val="53E255ED"/>
    <w:rsid w:val="54EF0E42"/>
    <w:rsid w:val="550F30EB"/>
    <w:rsid w:val="55766A31"/>
    <w:rsid w:val="55B501E3"/>
    <w:rsid w:val="561D7AD8"/>
    <w:rsid w:val="56DD2AF9"/>
    <w:rsid w:val="57BC0BC0"/>
    <w:rsid w:val="583F6387"/>
    <w:rsid w:val="58733736"/>
    <w:rsid w:val="59607C8A"/>
    <w:rsid w:val="59720F1B"/>
    <w:rsid w:val="59C53C60"/>
    <w:rsid w:val="5A351F9B"/>
    <w:rsid w:val="5A910CB8"/>
    <w:rsid w:val="5AB0697E"/>
    <w:rsid w:val="5B093744"/>
    <w:rsid w:val="5B0E7300"/>
    <w:rsid w:val="5BA12100"/>
    <w:rsid w:val="5BDD2D6E"/>
    <w:rsid w:val="5C133668"/>
    <w:rsid w:val="5C186ED1"/>
    <w:rsid w:val="5C981DBF"/>
    <w:rsid w:val="5CAC4894"/>
    <w:rsid w:val="5D103BA0"/>
    <w:rsid w:val="5D1E2613"/>
    <w:rsid w:val="5D37294F"/>
    <w:rsid w:val="5D5E4DB7"/>
    <w:rsid w:val="5D924A61"/>
    <w:rsid w:val="5D980B14"/>
    <w:rsid w:val="5E5D47CB"/>
    <w:rsid w:val="5EB05E96"/>
    <w:rsid w:val="5EE82170"/>
    <w:rsid w:val="5FA868E5"/>
    <w:rsid w:val="5FB7707C"/>
    <w:rsid w:val="60000569"/>
    <w:rsid w:val="6007747A"/>
    <w:rsid w:val="60624BBE"/>
    <w:rsid w:val="606E436F"/>
    <w:rsid w:val="60A03DC1"/>
    <w:rsid w:val="61172454"/>
    <w:rsid w:val="61513A2B"/>
    <w:rsid w:val="617B341B"/>
    <w:rsid w:val="61FB6DBC"/>
    <w:rsid w:val="620E5176"/>
    <w:rsid w:val="62DB271C"/>
    <w:rsid w:val="62EE360F"/>
    <w:rsid w:val="636B554B"/>
    <w:rsid w:val="64540CC2"/>
    <w:rsid w:val="645A6062"/>
    <w:rsid w:val="64CA5A54"/>
    <w:rsid w:val="64CD14EE"/>
    <w:rsid w:val="65C61DD1"/>
    <w:rsid w:val="66F10E34"/>
    <w:rsid w:val="66F2031E"/>
    <w:rsid w:val="676A4358"/>
    <w:rsid w:val="67F00D02"/>
    <w:rsid w:val="682D61FC"/>
    <w:rsid w:val="68437083"/>
    <w:rsid w:val="68A7504D"/>
    <w:rsid w:val="68C53137"/>
    <w:rsid w:val="69A578CA"/>
    <w:rsid w:val="6A580EEF"/>
    <w:rsid w:val="6A850D89"/>
    <w:rsid w:val="6A8611EF"/>
    <w:rsid w:val="6B290EDB"/>
    <w:rsid w:val="6BCD4EC3"/>
    <w:rsid w:val="6BEF5E8E"/>
    <w:rsid w:val="6C456603"/>
    <w:rsid w:val="6CB00A5F"/>
    <w:rsid w:val="6D350D33"/>
    <w:rsid w:val="6DA02588"/>
    <w:rsid w:val="6E466374"/>
    <w:rsid w:val="6E4E7318"/>
    <w:rsid w:val="6EAD0279"/>
    <w:rsid w:val="6ED5417E"/>
    <w:rsid w:val="6F0155A2"/>
    <w:rsid w:val="6F187ADB"/>
    <w:rsid w:val="70AF2869"/>
    <w:rsid w:val="70B7543D"/>
    <w:rsid w:val="70C95AED"/>
    <w:rsid w:val="71412DED"/>
    <w:rsid w:val="71453656"/>
    <w:rsid w:val="716800E2"/>
    <w:rsid w:val="71BF4C9E"/>
    <w:rsid w:val="71FB09CF"/>
    <w:rsid w:val="72941B03"/>
    <w:rsid w:val="72F96A04"/>
    <w:rsid w:val="757A16B4"/>
    <w:rsid w:val="75AB4FDD"/>
    <w:rsid w:val="75E36FA1"/>
    <w:rsid w:val="760F6726"/>
    <w:rsid w:val="76D06C5C"/>
    <w:rsid w:val="774A77C8"/>
    <w:rsid w:val="77A13DC6"/>
    <w:rsid w:val="77BA205F"/>
    <w:rsid w:val="7852558A"/>
    <w:rsid w:val="786646C8"/>
    <w:rsid w:val="78B85CE8"/>
    <w:rsid w:val="78D81987"/>
    <w:rsid w:val="794716B2"/>
    <w:rsid w:val="7A49604F"/>
    <w:rsid w:val="7A5E27F5"/>
    <w:rsid w:val="7A9311AC"/>
    <w:rsid w:val="7AF71768"/>
    <w:rsid w:val="7B364826"/>
    <w:rsid w:val="7BB54B30"/>
    <w:rsid w:val="7BB64591"/>
    <w:rsid w:val="7C106A5B"/>
    <w:rsid w:val="7C90375F"/>
    <w:rsid w:val="7CD73E5D"/>
    <w:rsid w:val="7D13318E"/>
    <w:rsid w:val="7D6942A8"/>
    <w:rsid w:val="7DAB7DD2"/>
    <w:rsid w:val="7DB70281"/>
    <w:rsid w:val="7EBE525E"/>
    <w:rsid w:val="7F100B15"/>
    <w:rsid w:val="7F207CC7"/>
    <w:rsid w:val="7F780C1C"/>
    <w:rsid w:val="7F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locked/>
    <w:uiPriority w:val="99"/>
    <w:pPr>
      <w:ind w:firstLine="420" w:firstLineChars="200"/>
    </w:pPr>
  </w:style>
  <w:style w:type="paragraph" w:styleId="3">
    <w:name w:val="Normal Indent"/>
    <w:basedOn w:val="1"/>
    <w:unhideWhenUsed/>
    <w:qFormat/>
    <w:locked/>
    <w:uiPriority w:val="0"/>
    <w:pPr>
      <w:ind w:firstLine="420"/>
    </w:pPr>
    <w:rPr>
      <w:szCs w:val="2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99"/>
  </w:style>
  <w:style w:type="paragraph" w:styleId="7">
    <w:name w:val="toc 2"/>
    <w:basedOn w:val="1"/>
    <w:next w:val="1"/>
    <w:qFormat/>
    <w:uiPriority w:val="99"/>
    <w:pPr>
      <w:ind w:left="420" w:leftChars="200"/>
    </w:pPr>
  </w:style>
  <w:style w:type="paragraph" w:styleId="8">
    <w:name w:val="Normal (Web)"/>
    <w:basedOn w:val="1"/>
    <w:qFormat/>
    <w:lock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563C1"/>
      <w:u w:val="single"/>
    </w:rPr>
  </w:style>
  <w:style w:type="character" w:customStyle="1" w:styleId="14">
    <w:name w:val="Footer Char"/>
    <w:basedOn w:val="11"/>
    <w:link w:val="4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11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NormalCharacter"/>
    <w:semiHidden/>
    <w:qFormat/>
    <w:uiPriority w:val="99"/>
  </w:style>
  <w:style w:type="paragraph" w:customStyle="1" w:styleId="18">
    <w:name w:val="文头"/>
    <w:basedOn w:val="1"/>
    <w:qFormat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sz w:val="140"/>
      <w:szCs w:val="24"/>
    </w:rPr>
  </w:style>
  <w:style w:type="character" w:customStyle="1" w:styleId="19">
    <w:name w:val="15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18</Pages>
  <Words>5474</Words>
  <Characters>5671</Characters>
  <Lines>0</Lines>
  <Paragraphs>0</Paragraphs>
  <TotalTime>1</TotalTime>
  <ScaleCrop>false</ScaleCrop>
  <LinksUpToDate>false</LinksUpToDate>
  <CharactersWithSpaces>5905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2020-08-03T08:27:00Z</dcterms:created>
  <dc:creator>随遇而安</dc:creator>
  <cp:lastModifiedBy>随遇而安</cp:lastModifiedBy>
  <cp:lastPrinted>2023-03-06T03:11:00Z</cp:lastPrinted>
  <dcterms:modified xsi:type="dcterms:W3CDTF">2023-03-07T02:37:34Z</dcterms:modified>
  <dc:title>海门市农业农村局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1AF434EEBE5E4C91A6CE03992FD75A8A</vt:lpwstr>
  </property>
</Properties>
</file>