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eastAsia="方正小标宋简体"/>
          <w:bCs/>
          <w:color w:val="000000"/>
          <w:sz w:val="44"/>
          <w:szCs w:val="44"/>
        </w:rPr>
      </w:pPr>
      <w:r>
        <w:rPr>
          <w:rFonts w:hint="eastAsia" w:ascii="方正小标宋简体" w:eastAsia="方正小标宋简体"/>
          <w:bCs/>
          <w:color w:val="000000"/>
          <w:sz w:val="44"/>
          <w:szCs w:val="44"/>
          <w:lang w:eastAsia="zh-CN"/>
        </w:rPr>
        <w:t>南通市海门区</w:t>
      </w:r>
      <w:r>
        <w:rPr>
          <w:rFonts w:hint="eastAsia" w:ascii="方正小标宋简体" w:eastAsia="方正小标宋简体"/>
          <w:bCs/>
          <w:color w:val="000000"/>
          <w:sz w:val="44"/>
          <w:szCs w:val="44"/>
        </w:rPr>
        <w:t>农机购置补贴廉政风险</w:t>
      </w:r>
    </w:p>
    <w:p>
      <w:pPr>
        <w:spacing w:line="700" w:lineRule="exact"/>
        <w:jc w:val="center"/>
        <w:rPr>
          <w:rFonts w:ascii="方正小标宋简体" w:eastAsia="方正小标宋简体"/>
          <w:bCs/>
          <w:color w:val="000000"/>
          <w:sz w:val="44"/>
          <w:szCs w:val="44"/>
        </w:rPr>
      </w:pPr>
      <w:r>
        <w:rPr>
          <w:rFonts w:hint="eastAsia" w:ascii="方正小标宋简体" w:eastAsia="方正小标宋简体"/>
          <w:bCs/>
          <w:color w:val="000000"/>
          <w:sz w:val="44"/>
          <w:szCs w:val="44"/>
        </w:rPr>
        <w:t>防控机制建设实施方案</w:t>
      </w:r>
    </w:p>
    <w:p>
      <w:pPr>
        <w:ind w:firstLine="643" w:firstLineChars="200"/>
        <w:rPr>
          <w:rFonts w:eastAsia="仿宋_GB2312"/>
          <w:b/>
          <w:color w:val="000000"/>
          <w:szCs w:val="32"/>
        </w:rPr>
      </w:pPr>
    </w:p>
    <w:p>
      <w:pPr>
        <w:ind w:firstLine="600" w:firstLineChars="200"/>
        <w:rPr>
          <w:rFonts w:eastAsia="仿宋_GB2312"/>
          <w:color w:val="000000"/>
          <w:sz w:val="30"/>
          <w:szCs w:val="30"/>
        </w:rPr>
      </w:pPr>
      <w:r>
        <w:rPr>
          <w:rFonts w:eastAsia="仿宋_GB2312"/>
          <w:color w:val="000000"/>
          <w:sz w:val="30"/>
          <w:szCs w:val="30"/>
        </w:rPr>
        <w:t>为进一步加强</w:t>
      </w:r>
      <w:r>
        <w:rPr>
          <w:rFonts w:hint="eastAsia" w:eastAsia="仿宋_GB2312"/>
          <w:color w:val="000000"/>
          <w:sz w:val="30"/>
          <w:szCs w:val="30"/>
          <w:lang w:eastAsia="zh-CN"/>
        </w:rPr>
        <w:t>南通市海门区</w:t>
      </w:r>
      <w:r>
        <w:rPr>
          <w:rFonts w:eastAsia="仿宋_GB2312"/>
          <w:color w:val="000000"/>
          <w:sz w:val="30"/>
          <w:szCs w:val="30"/>
        </w:rPr>
        <w:t>农机购置补贴廉政风险防控机制建设，把党的惠农强农政策落到实处，根据省农业农村厅要求，结合我</w:t>
      </w:r>
      <w:r>
        <w:rPr>
          <w:rFonts w:hint="eastAsia" w:eastAsia="仿宋_GB2312"/>
          <w:color w:val="000000"/>
          <w:sz w:val="30"/>
          <w:szCs w:val="30"/>
          <w:lang w:eastAsia="zh-CN"/>
        </w:rPr>
        <w:t>区</w:t>
      </w:r>
      <w:r>
        <w:rPr>
          <w:rFonts w:eastAsia="仿宋_GB2312"/>
          <w:color w:val="000000"/>
          <w:sz w:val="30"/>
          <w:szCs w:val="30"/>
        </w:rPr>
        <w:t>实际，制订此方案。</w:t>
      </w:r>
    </w:p>
    <w:p>
      <w:pPr>
        <w:ind w:firstLine="600" w:firstLineChars="200"/>
        <w:rPr>
          <w:rFonts w:eastAsia="仿宋_GB2312"/>
          <w:color w:val="000000"/>
          <w:sz w:val="30"/>
          <w:szCs w:val="30"/>
        </w:rPr>
      </w:pPr>
      <w:r>
        <w:rPr>
          <w:rFonts w:eastAsia="仿宋_GB2312"/>
          <w:color w:val="000000"/>
          <w:sz w:val="30"/>
          <w:szCs w:val="30"/>
        </w:rPr>
        <w:t>一、指导思想</w:t>
      </w:r>
    </w:p>
    <w:p>
      <w:pPr>
        <w:ind w:firstLine="600" w:firstLineChars="200"/>
        <w:rPr>
          <w:rFonts w:eastAsia="仿宋_GB2312"/>
          <w:color w:val="000000"/>
          <w:sz w:val="30"/>
          <w:szCs w:val="30"/>
        </w:rPr>
      </w:pPr>
      <w:r>
        <w:rPr>
          <w:rFonts w:eastAsia="仿宋_GB2312"/>
          <w:color w:val="000000"/>
          <w:sz w:val="30"/>
          <w:szCs w:val="30"/>
        </w:rPr>
        <w:t>以部、省农机购置补贴廉政风险防控机制建设实施方案为指针，完善“教育、制度、监督、改革、纠风、惩治”并重的“六为一体”的惩治和预防腐败体系，建立履职有标准、教育有载体、预警有措施、监督有责任、问责有依据的廉政风险防控制度，以推进农机购置补贴政策信息公开为着力点，以加强补贴政策执行情况监督管理为切入点，着力构建覆盖权力运行全过程的农机购置补贴廉政风险防控机制，不断提高反腐倡廉建设制度化、科学化、规范化水平，确保全市农机购置补贴落实到位，推进全市农机化工作科学发展。</w:t>
      </w:r>
    </w:p>
    <w:p>
      <w:pPr>
        <w:ind w:firstLine="600" w:firstLineChars="200"/>
        <w:rPr>
          <w:rFonts w:eastAsia="仿宋_GB2312"/>
          <w:color w:val="000000"/>
          <w:sz w:val="30"/>
          <w:szCs w:val="30"/>
        </w:rPr>
      </w:pPr>
      <w:r>
        <w:rPr>
          <w:rFonts w:eastAsia="仿宋_GB2312"/>
          <w:color w:val="000000"/>
          <w:sz w:val="30"/>
          <w:szCs w:val="30"/>
        </w:rPr>
        <w:t>二、主要任务</w:t>
      </w:r>
    </w:p>
    <w:p>
      <w:pPr>
        <w:ind w:firstLine="600" w:firstLineChars="200"/>
        <w:rPr>
          <w:rFonts w:eastAsia="仿宋_GB2312"/>
          <w:color w:val="000000"/>
          <w:sz w:val="30"/>
          <w:szCs w:val="30"/>
        </w:rPr>
      </w:pPr>
      <w:r>
        <w:rPr>
          <w:rFonts w:eastAsia="仿宋_GB2312"/>
          <w:color w:val="000000"/>
          <w:sz w:val="30"/>
          <w:szCs w:val="30"/>
        </w:rPr>
        <w:t>（一）明确责任主体和责任人</w:t>
      </w:r>
    </w:p>
    <w:p>
      <w:pPr>
        <w:ind w:firstLine="600" w:firstLineChars="200"/>
        <w:rPr>
          <w:rFonts w:eastAsia="仿宋_GB2312"/>
          <w:color w:val="000000"/>
          <w:sz w:val="30"/>
          <w:szCs w:val="30"/>
        </w:rPr>
      </w:pPr>
      <w:r>
        <w:rPr>
          <w:rFonts w:eastAsia="仿宋_GB2312"/>
          <w:color w:val="000000"/>
          <w:sz w:val="30"/>
          <w:szCs w:val="30"/>
        </w:rPr>
        <w:t>为正确行使权力和履行职责，确保补贴政策不走样，农机购置补贴政策实施实行分级管理，严格执行分级负责制，上级负责对下级的监督管理和指导，并把廉政建设和纪律要求作为责任状的重要内容，切实落实“主要领导负总责，分管领导负全责，工作人员直接负责”的责任机制，做到目标到岗，责任到人，确保农机购置补贴工作透明、规范、公正。</w:t>
      </w:r>
    </w:p>
    <w:p>
      <w:pPr>
        <w:ind w:firstLine="600" w:firstLineChars="200"/>
        <w:rPr>
          <w:rFonts w:eastAsia="仿宋_GB2312"/>
          <w:color w:val="000000"/>
          <w:sz w:val="30"/>
          <w:szCs w:val="30"/>
        </w:rPr>
      </w:pPr>
      <w:r>
        <w:rPr>
          <w:rFonts w:eastAsia="仿宋_GB2312"/>
          <w:color w:val="000000"/>
          <w:sz w:val="30"/>
          <w:szCs w:val="30"/>
        </w:rPr>
        <w:t>（二）深入排查廉政风险</w:t>
      </w:r>
    </w:p>
    <w:p>
      <w:pPr>
        <w:ind w:firstLine="600" w:firstLineChars="200"/>
        <w:rPr>
          <w:rFonts w:eastAsia="仿宋_GB2312"/>
          <w:color w:val="000000"/>
          <w:sz w:val="30"/>
          <w:szCs w:val="30"/>
        </w:rPr>
      </w:pPr>
      <w:r>
        <w:rPr>
          <w:rFonts w:eastAsia="仿宋_GB2312"/>
          <w:color w:val="000000"/>
          <w:sz w:val="30"/>
          <w:szCs w:val="30"/>
        </w:rPr>
        <w:t>要针对农机购置补贴政策实施工作全过程进行监督，对涉及到的每个单位、每个岗位、每个人员的职责定位、法定权限和工作流程进行认真梳理排查，分析可能发生的廉政风险。要以农机购置补贴权力运行流程或业务流程为主线，全面查找廉政风险点，明确权力运行流程和行使依据。</w:t>
      </w:r>
    </w:p>
    <w:p>
      <w:pPr>
        <w:ind w:firstLine="600" w:firstLineChars="200"/>
        <w:rPr>
          <w:rFonts w:eastAsia="仿宋_GB2312"/>
          <w:color w:val="000000"/>
          <w:sz w:val="30"/>
          <w:szCs w:val="30"/>
        </w:rPr>
      </w:pPr>
      <w:r>
        <w:rPr>
          <w:rFonts w:eastAsia="仿宋_GB2312"/>
          <w:color w:val="000000"/>
          <w:sz w:val="30"/>
          <w:szCs w:val="30"/>
        </w:rPr>
        <w:t>（三）着力强化监督管理</w:t>
      </w:r>
    </w:p>
    <w:p>
      <w:pPr>
        <w:ind w:firstLine="600" w:firstLineChars="200"/>
        <w:rPr>
          <w:rFonts w:eastAsia="仿宋_GB2312"/>
          <w:color w:val="000000"/>
          <w:sz w:val="30"/>
          <w:szCs w:val="30"/>
        </w:rPr>
      </w:pPr>
      <w:r>
        <w:rPr>
          <w:rFonts w:eastAsia="仿宋_GB2312"/>
          <w:color w:val="000000"/>
          <w:sz w:val="30"/>
          <w:szCs w:val="30"/>
        </w:rPr>
        <w:t>要突出对农机购置补贴政策实施单位及</w:t>
      </w:r>
      <w:r>
        <w:rPr>
          <w:rFonts w:hint="eastAsia" w:eastAsia="仿宋_GB2312"/>
          <w:color w:val="000000"/>
          <w:sz w:val="30"/>
          <w:szCs w:val="30"/>
        </w:rPr>
        <w:t>农村工作局</w:t>
      </w:r>
      <w:r>
        <w:rPr>
          <w:rFonts w:eastAsia="仿宋_GB2312"/>
          <w:color w:val="000000"/>
          <w:sz w:val="30"/>
          <w:szCs w:val="30"/>
        </w:rPr>
        <w:t>参与农机购置补贴工作人员的监督管理。一是要强化对</w:t>
      </w:r>
      <w:r>
        <w:rPr>
          <w:rFonts w:hint="eastAsia" w:eastAsia="仿宋_GB2312"/>
          <w:color w:val="000000"/>
          <w:sz w:val="30"/>
          <w:szCs w:val="30"/>
        </w:rPr>
        <w:t>县、</w:t>
      </w:r>
      <w:r>
        <w:rPr>
          <w:rFonts w:eastAsia="仿宋_GB2312"/>
          <w:color w:val="000000"/>
          <w:sz w:val="30"/>
          <w:szCs w:val="30"/>
        </w:rPr>
        <w:t>镇两级实施补贴工作的监督，要规范补贴对象确定、补贴机具监管、经销商监管等行为；二是要保证农民的选择权、决定权，给企业创造公平竞争的环境；三是要重点防范借实施农机购置补贴之机收受贿赂、违规收费、以本人或亲属名义直接插手补贴机具经营等严重违法违纪行为；四是要认真查处指定经销商、指定补贴产品的违规行为；五是要认真解决农机主管部门权力寻租、违规操作、失职渎职等问题。</w:t>
      </w:r>
    </w:p>
    <w:p>
      <w:pPr>
        <w:ind w:firstLine="600" w:firstLineChars="200"/>
        <w:rPr>
          <w:rFonts w:eastAsia="仿宋_GB2312"/>
          <w:color w:val="000000"/>
          <w:sz w:val="30"/>
          <w:szCs w:val="30"/>
        </w:rPr>
      </w:pPr>
      <w:r>
        <w:rPr>
          <w:rFonts w:eastAsia="仿宋_GB2312"/>
          <w:color w:val="000000"/>
          <w:sz w:val="30"/>
          <w:szCs w:val="30"/>
        </w:rPr>
        <w:t>三、防控措施</w:t>
      </w:r>
    </w:p>
    <w:p>
      <w:pPr>
        <w:ind w:firstLine="600" w:firstLineChars="200"/>
        <w:rPr>
          <w:rFonts w:eastAsia="仿宋_GB2312"/>
          <w:color w:val="000000"/>
          <w:sz w:val="30"/>
          <w:szCs w:val="30"/>
        </w:rPr>
      </w:pPr>
      <w:r>
        <w:rPr>
          <w:rFonts w:eastAsia="仿宋_GB2312"/>
          <w:color w:val="000000"/>
          <w:sz w:val="30"/>
          <w:szCs w:val="30"/>
        </w:rPr>
        <w:t>（一）突出抓好关键环节的防控措施</w:t>
      </w:r>
    </w:p>
    <w:p>
      <w:pPr>
        <w:ind w:firstLine="600" w:firstLineChars="200"/>
        <w:rPr>
          <w:rFonts w:eastAsia="仿宋_GB2312"/>
          <w:color w:val="000000"/>
          <w:sz w:val="30"/>
          <w:szCs w:val="30"/>
        </w:rPr>
      </w:pPr>
      <w:r>
        <w:rPr>
          <w:rFonts w:eastAsia="仿宋_GB2312"/>
          <w:color w:val="000000"/>
          <w:sz w:val="30"/>
          <w:szCs w:val="30"/>
        </w:rPr>
        <w:t>要紧紧围绕农机购置补贴重点工作及关键环节，规范农机购置补贴操作程序，严格执行补贴产品目录管理制、受益农户公示制、财政资金报账支付制等制度，严把购机审核关、资金结算关。积极推进政策信息公开，明确责任主体，健全风险预警、纠错整改、内外监督和责任追究机制，抓好防控措施。</w:t>
      </w:r>
    </w:p>
    <w:p>
      <w:pPr>
        <w:ind w:firstLine="600" w:firstLineChars="200"/>
        <w:rPr>
          <w:rFonts w:eastAsia="仿宋_GB2312"/>
          <w:color w:val="000000"/>
          <w:sz w:val="30"/>
          <w:szCs w:val="30"/>
        </w:rPr>
      </w:pPr>
      <w:r>
        <w:rPr>
          <w:rFonts w:eastAsia="仿宋_GB2312"/>
          <w:color w:val="000000"/>
          <w:sz w:val="30"/>
          <w:szCs w:val="30"/>
        </w:rPr>
        <w:t>（</w:t>
      </w:r>
      <w:r>
        <w:rPr>
          <w:rFonts w:hint="eastAsia" w:eastAsia="仿宋_GB2312"/>
          <w:color w:val="000000"/>
          <w:sz w:val="30"/>
          <w:szCs w:val="30"/>
          <w:lang w:eastAsia="zh-CN"/>
        </w:rPr>
        <w:t>二</w:t>
      </w:r>
      <w:r>
        <w:rPr>
          <w:rFonts w:eastAsia="仿宋_GB2312"/>
          <w:color w:val="000000"/>
          <w:sz w:val="30"/>
          <w:szCs w:val="30"/>
        </w:rPr>
        <w:t>）严格落实廉政风险防控责任</w:t>
      </w:r>
    </w:p>
    <w:p>
      <w:pPr>
        <w:ind w:firstLine="600" w:firstLineChars="200"/>
        <w:rPr>
          <w:rFonts w:eastAsia="仿宋_GB2312"/>
          <w:color w:val="000000"/>
          <w:sz w:val="30"/>
          <w:szCs w:val="30"/>
        </w:rPr>
      </w:pPr>
      <w:r>
        <w:rPr>
          <w:rFonts w:eastAsia="仿宋_GB2312"/>
          <w:color w:val="000000"/>
          <w:sz w:val="30"/>
          <w:szCs w:val="30"/>
        </w:rPr>
        <w:t>一是</w:t>
      </w:r>
      <w:r>
        <w:rPr>
          <w:rFonts w:hint="eastAsia" w:eastAsia="仿宋_GB2312"/>
          <w:color w:val="000000"/>
          <w:sz w:val="30"/>
          <w:szCs w:val="30"/>
        </w:rPr>
        <w:t>县</w:t>
      </w:r>
      <w:r>
        <w:rPr>
          <w:rFonts w:eastAsia="仿宋_GB2312"/>
          <w:color w:val="000000"/>
          <w:sz w:val="30"/>
          <w:szCs w:val="30"/>
        </w:rPr>
        <w:t>、镇两级监管单位不得以任何理由收取生产企业、经销商、农户费用，若有工作人员出现类似问题的，及时向纪检监察部门通报，建议对其进行问责；二是农机</w:t>
      </w:r>
      <w:r>
        <w:rPr>
          <w:rFonts w:hint="eastAsia" w:eastAsia="仿宋_GB2312"/>
          <w:color w:val="000000"/>
          <w:sz w:val="30"/>
          <w:szCs w:val="30"/>
          <w:lang w:eastAsia="zh-CN"/>
        </w:rPr>
        <w:t>行业发展</w:t>
      </w:r>
      <w:r>
        <w:rPr>
          <w:rFonts w:eastAsia="仿宋_GB2312"/>
          <w:color w:val="000000"/>
          <w:sz w:val="30"/>
          <w:szCs w:val="30"/>
        </w:rPr>
        <w:t>科、</w:t>
      </w:r>
      <w:r>
        <w:rPr>
          <w:rFonts w:hint="eastAsia" w:eastAsia="仿宋_GB2312"/>
          <w:color w:val="000000"/>
          <w:sz w:val="30"/>
          <w:szCs w:val="30"/>
          <w:lang w:eastAsia="zh-CN"/>
        </w:rPr>
        <w:t>区农业机械化技术推广服务中心、</w:t>
      </w:r>
      <w:r>
        <w:rPr>
          <w:rFonts w:eastAsia="仿宋_GB2312"/>
          <w:color w:val="000000"/>
          <w:sz w:val="30"/>
          <w:szCs w:val="30"/>
        </w:rPr>
        <w:t>各</w:t>
      </w:r>
      <w:r>
        <w:rPr>
          <w:rFonts w:hint="eastAsia" w:eastAsia="仿宋_GB2312"/>
          <w:color w:val="000000"/>
          <w:sz w:val="30"/>
          <w:szCs w:val="30"/>
        </w:rPr>
        <w:t>农村工作局</w:t>
      </w:r>
      <w:r>
        <w:rPr>
          <w:rFonts w:eastAsia="仿宋_GB2312"/>
          <w:color w:val="000000"/>
          <w:sz w:val="30"/>
          <w:szCs w:val="30"/>
        </w:rPr>
        <w:t>工作人员若有违规、违纪、参与套取补贴和受贿等情况的，及时向纪检监察部门通报，并将查处情况上报省及常州市农业农村局；三是进行违法违规操作的农机生产企业及其经销商，一经查实，按相关规定处理。</w:t>
      </w:r>
    </w:p>
    <w:p>
      <w:pPr>
        <w:ind w:firstLine="600" w:firstLineChars="200"/>
        <w:rPr>
          <w:rFonts w:eastAsia="仿宋_GB2312"/>
          <w:color w:val="000000"/>
          <w:sz w:val="30"/>
          <w:szCs w:val="30"/>
        </w:rPr>
      </w:pPr>
      <w:r>
        <w:rPr>
          <w:rFonts w:eastAsia="仿宋_GB2312"/>
          <w:color w:val="000000"/>
          <w:sz w:val="30"/>
          <w:szCs w:val="30"/>
        </w:rPr>
        <w:t>全</w:t>
      </w:r>
      <w:r>
        <w:rPr>
          <w:rFonts w:hint="eastAsia" w:eastAsia="仿宋_GB2312"/>
          <w:color w:val="000000"/>
          <w:sz w:val="30"/>
          <w:szCs w:val="30"/>
          <w:lang w:eastAsia="zh-CN"/>
        </w:rPr>
        <w:t>区</w:t>
      </w:r>
      <w:r>
        <w:rPr>
          <w:rFonts w:eastAsia="仿宋_GB2312"/>
          <w:color w:val="000000"/>
          <w:sz w:val="30"/>
          <w:szCs w:val="30"/>
        </w:rPr>
        <w:t>参与农机购置补贴的工作人员要作出廉政承诺，经销商和购机户也要根据各自的责任和权利作出承诺，并严格遵守，确保廉政风险防控责任的落实。</w:t>
      </w:r>
    </w:p>
    <w:p>
      <w:pPr>
        <w:ind w:firstLine="600" w:firstLineChars="200"/>
        <w:rPr>
          <w:rFonts w:eastAsia="仿宋_GB2312"/>
          <w:color w:val="000000"/>
          <w:sz w:val="30"/>
          <w:szCs w:val="30"/>
        </w:rPr>
      </w:pPr>
      <w:r>
        <w:rPr>
          <w:rFonts w:eastAsia="仿宋_GB2312"/>
          <w:color w:val="000000"/>
          <w:sz w:val="30"/>
          <w:szCs w:val="30"/>
        </w:rPr>
        <w:t>（</w:t>
      </w:r>
      <w:r>
        <w:rPr>
          <w:rFonts w:hint="eastAsia" w:eastAsia="仿宋_GB2312"/>
          <w:color w:val="000000"/>
          <w:sz w:val="30"/>
          <w:szCs w:val="30"/>
          <w:lang w:eastAsia="zh-CN"/>
        </w:rPr>
        <w:t>三</w:t>
      </w:r>
      <w:r>
        <w:rPr>
          <w:rFonts w:eastAsia="仿宋_GB2312"/>
          <w:color w:val="000000"/>
          <w:sz w:val="30"/>
          <w:szCs w:val="30"/>
        </w:rPr>
        <w:t>）建立警示教育长效机制</w:t>
      </w:r>
    </w:p>
    <w:p>
      <w:pPr>
        <w:ind w:firstLine="600" w:firstLineChars="200"/>
        <w:rPr>
          <w:rFonts w:eastAsia="仿宋_GB2312"/>
          <w:color w:val="000000"/>
          <w:sz w:val="30"/>
          <w:szCs w:val="30"/>
        </w:rPr>
      </w:pPr>
      <w:r>
        <w:rPr>
          <w:rFonts w:eastAsia="仿宋_GB2312"/>
          <w:color w:val="000000"/>
          <w:sz w:val="30"/>
          <w:szCs w:val="30"/>
        </w:rPr>
        <w:t>通过编发警示教育材料、讲廉政党课、集中学习廉政建设制度文件等形式，扎实开展农机购置补贴反腐倡廉警示教育。以一些地方在农机购置补贴政策实施过程中暴露出的违法违纪案件为反面教材，教育和警示干部职工，使警示教育贯穿于农机购置补贴政策实施全过程和日常工作中。</w:t>
      </w:r>
    </w:p>
    <w:p>
      <w:pPr>
        <w:ind w:firstLine="600" w:firstLineChars="200"/>
        <w:rPr>
          <w:rFonts w:eastAsia="仿宋_GB2312"/>
          <w:color w:val="000000"/>
          <w:sz w:val="30"/>
          <w:szCs w:val="30"/>
        </w:rPr>
      </w:pPr>
      <w:r>
        <w:rPr>
          <w:rFonts w:eastAsia="仿宋_GB2312"/>
          <w:color w:val="000000"/>
          <w:sz w:val="30"/>
          <w:szCs w:val="30"/>
        </w:rPr>
        <w:t>四、实施步骤</w:t>
      </w:r>
    </w:p>
    <w:p>
      <w:pPr>
        <w:ind w:firstLine="600" w:firstLineChars="200"/>
        <w:rPr>
          <w:rFonts w:eastAsia="仿宋_GB2312"/>
          <w:color w:val="000000"/>
          <w:sz w:val="30"/>
          <w:szCs w:val="30"/>
        </w:rPr>
      </w:pPr>
      <w:r>
        <w:rPr>
          <w:rFonts w:eastAsia="仿宋_GB2312"/>
          <w:color w:val="000000"/>
          <w:sz w:val="30"/>
          <w:szCs w:val="30"/>
        </w:rPr>
        <w:t>为使我</w:t>
      </w:r>
      <w:r>
        <w:rPr>
          <w:rFonts w:hint="eastAsia" w:eastAsia="仿宋_GB2312"/>
          <w:color w:val="000000"/>
          <w:sz w:val="30"/>
          <w:szCs w:val="30"/>
          <w:lang w:eastAsia="zh-CN"/>
        </w:rPr>
        <w:t>区</w:t>
      </w:r>
      <w:r>
        <w:rPr>
          <w:rFonts w:eastAsia="仿宋_GB2312"/>
          <w:color w:val="000000"/>
          <w:sz w:val="30"/>
          <w:szCs w:val="30"/>
        </w:rPr>
        <w:t>农机购置补贴廉政风险防控机制建设落到实处，抓出成效，健康有序地进行，具体分四个阶段实施：</w:t>
      </w:r>
    </w:p>
    <w:p>
      <w:pPr>
        <w:ind w:firstLine="600" w:firstLineChars="200"/>
        <w:rPr>
          <w:rFonts w:eastAsia="仿宋_GB2312"/>
          <w:color w:val="000000"/>
          <w:sz w:val="30"/>
          <w:szCs w:val="30"/>
        </w:rPr>
      </w:pPr>
      <w:r>
        <w:rPr>
          <w:rFonts w:eastAsia="仿宋_GB2312"/>
          <w:color w:val="000000"/>
          <w:sz w:val="30"/>
          <w:szCs w:val="30"/>
        </w:rPr>
        <w:t>（一）动员阶段。召开农机购置补贴廉政风险防控机制建设工作动员大会，传达江苏省《关于转发&lt;农业部关于加快推进农机购发生置补贴廉政风险防控机制建设的意见&gt;的通知》 （苏农机行〔2011〕31号），对此项工作进行动员，明确任务。组织全局职工集中学习《中国共产党党员</w:t>
      </w:r>
      <w:r>
        <w:rPr>
          <w:rFonts w:hint="eastAsia" w:eastAsia="仿宋_GB2312"/>
          <w:color w:val="000000"/>
          <w:sz w:val="30"/>
          <w:szCs w:val="30"/>
          <w:lang w:eastAsia="zh-CN"/>
        </w:rPr>
        <w:t>领导</w:t>
      </w:r>
      <w:bookmarkStart w:id="0" w:name="_GoBack"/>
      <w:bookmarkEnd w:id="0"/>
      <w:r>
        <w:rPr>
          <w:rFonts w:eastAsia="仿宋_GB2312"/>
          <w:color w:val="000000"/>
          <w:sz w:val="30"/>
          <w:szCs w:val="30"/>
        </w:rPr>
        <w:t>干部廉洁从政若干准则》、《中国共产党纪律处分条例》、重温“三个严禁”、“八个不得”、“四个严禁收费规定”。</w:t>
      </w:r>
    </w:p>
    <w:p>
      <w:pPr>
        <w:ind w:firstLine="600" w:firstLineChars="200"/>
        <w:rPr>
          <w:rFonts w:eastAsia="仿宋_GB2312"/>
          <w:color w:val="000000"/>
          <w:sz w:val="30"/>
          <w:szCs w:val="30"/>
        </w:rPr>
      </w:pPr>
      <w:r>
        <w:rPr>
          <w:rFonts w:eastAsia="仿宋_GB2312"/>
          <w:color w:val="000000"/>
          <w:sz w:val="30"/>
          <w:szCs w:val="30"/>
        </w:rPr>
        <w:t>（二）风险排查阶段。廉政风险是公职人员在执行公务和日常生活中发生腐败行为的可能性，主要分思想道德风险、岗位职责风险、外部环境风险、业务流程风险、制度机制风险五类，市、镇农机干部职工采取领导提、自己找、大家评、集体定等多种形式，全面、客观的查找，确定廉政风险点，对查找出的廉政风险点进行公示，接受群众监督。</w:t>
      </w:r>
    </w:p>
    <w:p>
      <w:pPr>
        <w:ind w:firstLine="600" w:firstLineChars="200"/>
        <w:rPr>
          <w:rFonts w:eastAsia="仿宋_GB2312"/>
          <w:color w:val="000000"/>
          <w:sz w:val="30"/>
          <w:szCs w:val="30"/>
        </w:rPr>
      </w:pPr>
      <w:r>
        <w:rPr>
          <w:rFonts w:eastAsia="仿宋_GB2312"/>
          <w:color w:val="000000"/>
          <w:sz w:val="30"/>
          <w:szCs w:val="30"/>
        </w:rPr>
        <w:t>（三）完善防控措施阶段。根据确定的农机购置补贴廉政风险，进一步明确领导分工及工作人员的职责，制定农机购置补贴责任追究制度，哪个环节出问题，追究哪个环节责任人的责任。召开</w:t>
      </w:r>
      <w:r>
        <w:rPr>
          <w:rFonts w:hint="eastAsia" w:eastAsia="仿宋_GB2312"/>
          <w:color w:val="000000"/>
          <w:sz w:val="30"/>
          <w:szCs w:val="30"/>
          <w:lang w:eastAsia="zh-CN"/>
        </w:rPr>
        <w:t>海门区</w:t>
      </w:r>
      <w:r>
        <w:rPr>
          <w:rFonts w:eastAsia="仿宋_GB2312"/>
          <w:color w:val="000000"/>
          <w:sz w:val="30"/>
          <w:szCs w:val="30"/>
        </w:rPr>
        <w:t>农机购置补贴经销商会议，进一步讲解农机购置补贴政策，传达省、市有关文件要求，坚决杜绝违规违纪现象在我市发生，抽调专业技术人员对我市农机具购置补贴的经销商进行定期检查，发现问题及时纠正。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CC20EB"/>
    <w:rsid w:val="134F5628"/>
    <w:rsid w:val="212D2CC8"/>
    <w:rsid w:val="380D1374"/>
    <w:rsid w:val="49CC2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2023-12-30T07:00:00Z</dcterms:created>
  <dc:creator>lenovo</dc:creator>
  <cp:lastModifiedBy>Administrator</cp:lastModifiedBy>
  <dcterms:modified xsi:type="dcterms:W3CDTF">2024-03-08T01:53:46Z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A5179194649142F4B91B99C00E2A16B2</vt:lpwstr>
  </property>
</Properties>
</file>