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BF" w:rsidRDefault="00BE6900">
      <w:pPr>
        <w:spacing w:line="6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1F56BF" w:rsidRDefault="00BE6900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shd w:val="clear" w:color="auto" w:fill="FFFFFF"/>
          <w:lang/>
        </w:rPr>
        <w:t>2024</w:t>
      </w: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shd w:val="clear" w:color="auto" w:fill="FFFFFF"/>
          <w:lang/>
        </w:rPr>
        <w:t>年度支持产学研合作——海门山羊笔料毛表型测定、群体提纯复壮及相关功能基因筛选项目完成情况表</w:t>
      </w:r>
    </w:p>
    <w:tbl>
      <w:tblPr>
        <w:tblpPr w:leftFromText="180" w:rightFromText="180" w:vertAnchor="text" w:horzAnchor="page" w:tblpXSpec="center" w:tblpY="725"/>
        <w:tblOverlap w:val="never"/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4"/>
        <w:gridCol w:w="1915"/>
        <w:gridCol w:w="4249"/>
        <w:gridCol w:w="1385"/>
      </w:tblGrid>
      <w:tr w:rsidR="001F56BF">
        <w:trPr>
          <w:jc w:val="center"/>
        </w:trPr>
        <w:tc>
          <w:tcPr>
            <w:tcW w:w="1154" w:type="dxa"/>
            <w:vAlign w:val="center"/>
          </w:tcPr>
          <w:p w:rsidR="001F56BF" w:rsidRDefault="00BE6900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915" w:type="dxa"/>
            <w:vAlign w:val="center"/>
          </w:tcPr>
          <w:p w:rsidR="001F56BF" w:rsidRDefault="00BE6900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项目主体</w:t>
            </w:r>
          </w:p>
        </w:tc>
        <w:tc>
          <w:tcPr>
            <w:tcW w:w="4249" w:type="dxa"/>
            <w:vAlign w:val="center"/>
          </w:tcPr>
          <w:p w:rsidR="001F56BF" w:rsidRDefault="00BE6900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实施内容</w:t>
            </w:r>
          </w:p>
        </w:tc>
        <w:tc>
          <w:tcPr>
            <w:tcW w:w="1385" w:type="dxa"/>
            <w:vAlign w:val="center"/>
          </w:tcPr>
          <w:p w:rsidR="001F56BF" w:rsidRDefault="00BE6900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验收结果</w:t>
            </w:r>
          </w:p>
        </w:tc>
      </w:tr>
      <w:tr w:rsidR="001F56BF">
        <w:trPr>
          <w:trHeight w:val="1179"/>
          <w:jc w:val="center"/>
        </w:trPr>
        <w:tc>
          <w:tcPr>
            <w:tcW w:w="1154" w:type="dxa"/>
            <w:vMerge w:val="restart"/>
            <w:vAlign w:val="center"/>
          </w:tcPr>
          <w:p w:rsidR="001F56BF" w:rsidRDefault="00BE6900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915" w:type="dxa"/>
            <w:vMerge w:val="restart"/>
            <w:vAlign w:val="center"/>
          </w:tcPr>
          <w:p w:rsidR="001F56BF" w:rsidRDefault="00BE6900">
            <w:pP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南通市海门区长江三角洲白山羊保种繁殖研究所</w:t>
            </w:r>
          </w:p>
        </w:tc>
        <w:tc>
          <w:tcPr>
            <w:tcW w:w="4249" w:type="dxa"/>
            <w:vAlign w:val="center"/>
          </w:tcPr>
          <w:p w:rsidR="001F56BF" w:rsidRDefault="00BE6900">
            <w:pP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完成测定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只海门山羊胸部和颈脊部共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份羊毛笔料毛指标</w:t>
            </w:r>
          </w:p>
        </w:tc>
        <w:tc>
          <w:tcPr>
            <w:tcW w:w="1385" w:type="dxa"/>
            <w:vAlign w:val="center"/>
          </w:tcPr>
          <w:p w:rsidR="001F56BF" w:rsidRDefault="00BE69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合格</w:t>
            </w:r>
          </w:p>
        </w:tc>
      </w:tr>
      <w:tr w:rsidR="001F56BF">
        <w:trPr>
          <w:trHeight w:val="1179"/>
          <w:jc w:val="center"/>
        </w:trPr>
        <w:tc>
          <w:tcPr>
            <w:tcW w:w="1154" w:type="dxa"/>
            <w:vMerge/>
            <w:vAlign w:val="center"/>
          </w:tcPr>
          <w:p w:rsidR="001F56BF" w:rsidRDefault="001F56BF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15" w:type="dxa"/>
            <w:vMerge/>
            <w:vAlign w:val="center"/>
          </w:tcPr>
          <w:p w:rsidR="001F56BF" w:rsidRDefault="001F56BF">
            <w:pP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4249" w:type="dxa"/>
            <w:vAlign w:val="center"/>
          </w:tcPr>
          <w:p w:rsidR="001F56BF" w:rsidRDefault="00BE6900">
            <w:pP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完成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只海门山羊激素测定</w:t>
            </w:r>
          </w:p>
        </w:tc>
        <w:tc>
          <w:tcPr>
            <w:tcW w:w="1385" w:type="dxa"/>
            <w:vAlign w:val="center"/>
          </w:tcPr>
          <w:p w:rsidR="001F56BF" w:rsidRDefault="00BE69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合格</w:t>
            </w:r>
          </w:p>
        </w:tc>
      </w:tr>
      <w:tr w:rsidR="001F56BF">
        <w:trPr>
          <w:trHeight w:val="1179"/>
          <w:jc w:val="center"/>
        </w:trPr>
        <w:tc>
          <w:tcPr>
            <w:tcW w:w="1154" w:type="dxa"/>
            <w:vMerge/>
            <w:vAlign w:val="center"/>
          </w:tcPr>
          <w:p w:rsidR="001F56BF" w:rsidRDefault="001F56BF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15" w:type="dxa"/>
            <w:vMerge/>
            <w:vAlign w:val="center"/>
          </w:tcPr>
          <w:p w:rsidR="001F56BF" w:rsidRDefault="001F56BF">
            <w:pP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4249" w:type="dxa"/>
            <w:vAlign w:val="center"/>
          </w:tcPr>
          <w:p w:rsidR="001F56BF" w:rsidRDefault="00BE6900">
            <w:pP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根据表型指标筛选了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只公羊，根据产羔记录筛选了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只母羊，初步组建基础群</w:t>
            </w:r>
          </w:p>
        </w:tc>
        <w:tc>
          <w:tcPr>
            <w:tcW w:w="1385" w:type="dxa"/>
            <w:vAlign w:val="center"/>
          </w:tcPr>
          <w:p w:rsidR="001F56BF" w:rsidRDefault="00BE69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合格</w:t>
            </w:r>
          </w:p>
        </w:tc>
      </w:tr>
      <w:tr w:rsidR="001F56BF">
        <w:trPr>
          <w:trHeight w:val="1179"/>
          <w:jc w:val="center"/>
        </w:trPr>
        <w:tc>
          <w:tcPr>
            <w:tcW w:w="1154" w:type="dxa"/>
            <w:vMerge/>
            <w:vAlign w:val="center"/>
          </w:tcPr>
          <w:p w:rsidR="001F56BF" w:rsidRDefault="001F56BF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15" w:type="dxa"/>
            <w:vMerge/>
            <w:vAlign w:val="center"/>
          </w:tcPr>
          <w:p w:rsidR="001F56BF" w:rsidRDefault="001F56BF">
            <w:pP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4249" w:type="dxa"/>
            <w:vAlign w:val="center"/>
          </w:tcPr>
          <w:p w:rsidR="001F56BF" w:rsidRDefault="00BE6900">
            <w:pP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筛选并初步鉴定了与笔料毛部分指标关联的候选基因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个</w:t>
            </w:r>
          </w:p>
        </w:tc>
        <w:tc>
          <w:tcPr>
            <w:tcW w:w="1385" w:type="dxa"/>
            <w:vAlign w:val="center"/>
          </w:tcPr>
          <w:p w:rsidR="001F56BF" w:rsidRDefault="00BE69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合格</w:t>
            </w:r>
          </w:p>
        </w:tc>
      </w:tr>
      <w:tr w:rsidR="001F56BF">
        <w:trPr>
          <w:trHeight w:val="1179"/>
          <w:jc w:val="center"/>
        </w:trPr>
        <w:tc>
          <w:tcPr>
            <w:tcW w:w="1154" w:type="dxa"/>
            <w:vMerge/>
            <w:vAlign w:val="center"/>
          </w:tcPr>
          <w:p w:rsidR="001F56BF" w:rsidRDefault="001F56BF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15" w:type="dxa"/>
            <w:vMerge/>
            <w:vAlign w:val="center"/>
          </w:tcPr>
          <w:p w:rsidR="001F56BF" w:rsidRDefault="001F56BF">
            <w:pP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4249" w:type="dxa"/>
            <w:vAlign w:val="center"/>
          </w:tcPr>
          <w:p w:rsidR="001F56BF" w:rsidRDefault="00BE6900">
            <w:pP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发表论文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篇，申请专利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个</w:t>
            </w:r>
          </w:p>
        </w:tc>
        <w:tc>
          <w:tcPr>
            <w:tcW w:w="1385" w:type="dxa"/>
            <w:vAlign w:val="center"/>
          </w:tcPr>
          <w:p w:rsidR="001F56BF" w:rsidRDefault="00BE69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合格</w:t>
            </w:r>
          </w:p>
        </w:tc>
      </w:tr>
      <w:tr w:rsidR="001F56BF">
        <w:trPr>
          <w:trHeight w:val="1179"/>
          <w:jc w:val="center"/>
        </w:trPr>
        <w:tc>
          <w:tcPr>
            <w:tcW w:w="1154" w:type="dxa"/>
            <w:vMerge/>
            <w:vAlign w:val="center"/>
          </w:tcPr>
          <w:p w:rsidR="001F56BF" w:rsidRDefault="001F56BF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15" w:type="dxa"/>
            <w:vMerge/>
            <w:vAlign w:val="center"/>
          </w:tcPr>
          <w:p w:rsidR="001F56BF" w:rsidRDefault="001F56BF">
            <w:pP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4249" w:type="dxa"/>
            <w:vAlign w:val="center"/>
          </w:tcPr>
          <w:p w:rsidR="001F56BF" w:rsidRDefault="00BE6900">
            <w:pP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完成工作报告与技术报告各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，相关成果已由南通市农村专业技术协会出具科技成果评价报告</w:t>
            </w:r>
          </w:p>
        </w:tc>
        <w:tc>
          <w:tcPr>
            <w:tcW w:w="1385" w:type="dxa"/>
            <w:vAlign w:val="center"/>
          </w:tcPr>
          <w:p w:rsidR="001F56BF" w:rsidRDefault="00BE69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合格</w:t>
            </w:r>
          </w:p>
        </w:tc>
      </w:tr>
    </w:tbl>
    <w:p w:rsidR="001F56BF" w:rsidRDefault="001F56BF">
      <w:pPr>
        <w:rPr>
          <w:rFonts w:ascii="微软雅黑" w:eastAsia="微软雅黑" w:hAnsi="微软雅黑" w:cs="微软雅黑"/>
          <w:kern w:val="0"/>
          <w:szCs w:val="21"/>
          <w:shd w:val="clear" w:color="auto" w:fill="FFFFFF"/>
          <w:lang/>
        </w:rPr>
      </w:pPr>
    </w:p>
    <w:p w:rsidR="001F56BF" w:rsidRDefault="00BE69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  <w:hyperlink r:id="rId5" w:history="1"/>
      <w:hyperlink r:id="rId6" w:history="1"/>
      <w:hyperlink r:id="rId7" w:history="1"/>
      <w:hyperlink r:id="rId8" w:history="1"/>
      <w:hyperlink r:id="rId9" w:history="1"/>
      <w:hyperlink r:id="rId10" w:history="1"/>
    </w:p>
    <w:p w:rsidR="001F56BF" w:rsidRDefault="00BE6900">
      <w:pPr>
        <w:spacing w:line="6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1F56BF" w:rsidRDefault="00BE6900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shd w:val="clear" w:color="auto" w:fill="FFFFFF"/>
          <w:lang/>
        </w:rPr>
        <w:t>2024</w:t>
      </w: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shd w:val="clear" w:color="auto" w:fill="FFFFFF"/>
          <w:lang/>
        </w:rPr>
        <w:t>年度支持产学研合作——南京农业大学海门山羊产学研合作项目完成情况表</w:t>
      </w:r>
    </w:p>
    <w:tbl>
      <w:tblPr>
        <w:tblpPr w:leftFromText="180" w:rightFromText="180" w:vertAnchor="text" w:horzAnchor="page" w:tblpXSpec="center" w:tblpY="725"/>
        <w:tblOverlap w:val="never"/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4"/>
        <w:gridCol w:w="1915"/>
        <w:gridCol w:w="4249"/>
        <w:gridCol w:w="1385"/>
      </w:tblGrid>
      <w:tr w:rsidR="001F56BF">
        <w:trPr>
          <w:jc w:val="center"/>
        </w:trPr>
        <w:tc>
          <w:tcPr>
            <w:tcW w:w="1154" w:type="dxa"/>
            <w:vAlign w:val="center"/>
          </w:tcPr>
          <w:p w:rsidR="001F56BF" w:rsidRDefault="00BE6900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915" w:type="dxa"/>
            <w:vAlign w:val="center"/>
          </w:tcPr>
          <w:p w:rsidR="001F56BF" w:rsidRDefault="00BE6900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项目主体</w:t>
            </w:r>
          </w:p>
        </w:tc>
        <w:tc>
          <w:tcPr>
            <w:tcW w:w="4249" w:type="dxa"/>
            <w:vAlign w:val="center"/>
          </w:tcPr>
          <w:p w:rsidR="001F56BF" w:rsidRDefault="00BE6900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实施内容</w:t>
            </w:r>
          </w:p>
        </w:tc>
        <w:tc>
          <w:tcPr>
            <w:tcW w:w="1385" w:type="dxa"/>
            <w:vAlign w:val="center"/>
          </w:tcPr>
          <w:p w:rsidR="001F56BF" w:rsidRDefault="00BE6900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验收结果</w:t>
            </w:r>
          </w:p>
        </w:tc>
      </w:tr>
      <w:tr w:rsidR="001F56BF">
        <w:trPr>
          <w:trHeight w:val="1179"/>
          <w:jc w:val="center"/>
        </w:trPr>
        <w:tc>
          <w:tcPr>
            <w:tcW w:w="1154" w:type="dxa"/>
            <w:vMerge w:val="restart"/>
            <w:vAlign w:val="center"/>
          </w:tcPr>
          <w:p w:rsidR="001F56BF" w:rsidRDefault="00BE6900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915" w:type="dxa"/>
            <w:vMerge w:val="restart"/>
            <w:vAlign w:val="center"/>
          </w:tcPr>
          <w:p w:rsidR="001F56BF" w:rsidRDefault="00BE6900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三厂街道办事处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南京农业大学海门山羊产业研究院</w:t>
            </w:r>
          </w:p>
        </w:tc>
        <w:tc>
          <w:tcPr>
            <w:tcW w:w="4249" w:type="dxa"/>
            <w:vAlign w:val="center"/>
          </w:tcPr>
          <w:p w:rsidR="001F56BF" w:rsidRDefault="00BE6900">
            <w:pP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通过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批次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只供体超数排卵获胚胎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枚，采用腹腔内窥镜移植至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只受体山羊，妊娠率达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52.38%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只怀孕），共产纯种羔羊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只，断奶存活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只。制定腹腔内窥镜技术在海门山羊快速扩繁中的应用技术方案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项。</w:t>
            </w:r>
          </w:p>
        </w:tc>
        <w:tc>
          <w:tcPr>
            <w:tcW w:w="1385" w:type="dxa"/>
            <w:vAlign w:val="center"/>
          </w:tcPr>
          <w:p w:rsidR="001F56BF" w:rsidRDefault="00BE69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合格</w:t>
            </w:r>
          </w:p>
        </w:tc>
      </w:tr>
      <w:tr w:rsidR="001F56BF">
        <w:trPr>
          <w:trHeight w:val="1179"/>
          <w:jc w:val="center"/>
        </w:trPr>
        <w:tc>
          <w:tcPr>
            <w:tcW w:w="1154" w:type="dxa"/>
            <w:vMerge/>
            <w:vAlign w:val="center"/>
          </w:tcPr>
          <w:p w:rsidR="001F56BF" w:rsidRDefault="001F56BF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15" w:type="dxa"/>
            <w:vMerge/>
            <w:vAlign w:val="center"/>
          </w:tcPr>
          <w:p w:rsidR="001F56BF" w:rsidRDefault="001F56BF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4249" w:type="dxa"/>
            <w:vAlign w:val="center"/>
          </w:tcPr>
          <w:p w:rsidR="001F56BF" w:rsidRDefault="00BE6900">
            <w:pP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筛选优质海门山羊种公羊，使用精子程序冷冻仪生产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批次冻精细管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支，制定海门山羊精液程序化冷冻生产技术方案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项。</w:t>
            </w:r>
          </w:p>
        </w:tc>
        <w:tc>
          <w:tcPr>
            <w:tcW w:w="1385" w:type="dxa"/>
            <w:vAlign w:val="center"/>
          </w:tcPr>
          <w:p w:rsidR="001F56BF" w:rsidRDefault="00BE69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合格</w:t>
            </w:r>
          </w:p>
        </w:tc>
      </w:tr>
      <w:tr w:rsidR="001F56BF">
        <w:trPr>
          <w:trHeight w:val="1179"/>
          <w:jc w:val="center"/>
        </w:trPr>
        <w:tc>
          <w:tcPr>
            <w:tcW w:w="1154" w:type="dxa"/>
            <w:vMerge/>
            <w:vAlign w:val="center"/>
          </w:tcPr>
          <w:p w:rsidR="001F56BF" w:rsidRDefault="001F56BF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15" w:type="dxa"/>
            <w:vMerge/>
            <w:vAlign w:val="center"/>
          </w:tcPr>
          <w:p w:rsidR="001F56BF" w:rsidRDefault="001F56BF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4249" w:type="dxa"/>
            <w:vAlign w:val="center"/>
          </w:tcPr>
          <w:p w:rsidR="001F56BF" w:rsidRDefault="00BE6900">
            <w:pP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在江苏金盛山羊繁育公司完成环境监测智能巡检机器人系统运行，集成温湿度（±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0.5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3%RH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）、氨气（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0-100ppm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）等传感器，数据采集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分钟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次，试运行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个月，建立“环境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健康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生产”关联线上数据库，实现养殖从经验驱动向数据驱动转型。</w:t>
            </w:r>
          </w:p>
        </w:tc>
        <w:tc>
          <w:tcPr>
            <w:tcW w:w="1385" w:type="dxa"/>
            <w:vAlign w:val="center"/>
          </w:tcPr>
          <w:p w:rsidR="001F56BF" w:rsidRDefault="00BE69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合格</w:t>
            </w:r>
          </w:p>
        </w:tc>
      </w:tr>
      <w:tr w:rsidR="001F56BF">
        <w:trPr>
          <w:trHeight w:val="1179"/>
          <w:jc w:val="center"/>
        </w:trPr>
        <w:tc>
          <w:tcPr>
            <w:tcW w:w="1154" w:type="dxa"/>
            <w:vMerge/>
            <w:vAlign w:val="center"/>
          </w:tcPr>
          <w:p w:rsidR="001F56BF" w:rsidRDefault="001F56BF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15" w:type="dxa"/>
            <w:vMerge/>
            <w:vAlign w:val="center"/>
          </w:tcPr>
          <w:p w:rsidR="001F56BF" w:rsidRDefault="001F56BF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4249" w:type="dxa"/>
            <w:vAlign w:val="center"/>
          </w:tcPr>
          <w:p w:rsidR="001F56BF" w:rsidRDefault="00BE6900">
            <w:pP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海门山羊产业研究院指导福禄寿羊场完成“四青作物副产物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裹包青贮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精准饲喂”技术验证：采用三层共挤膜裹包（氧气透过率≤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0.5cc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），储存期延至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个月以上，年制作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个裹包青贮以上，实现降本增效与绿色发展。制定海门“四青作物”副产物玉米秸秆裹包青贮技术方案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项。</w:t>
            </w:r>
          </w:p>
        </w:tc>
        <w:tc>
          <w:tcPr>
            <w:tcW w:w="1385" w:type="dxa"/>
            <w:vAlign w:val="center"/>
          </w:tcPr>
          <w:p w:rsidR="001F56BF" w:rsidRDefault="00BE69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合格</w:t>
            </w:r>
          </w:p>
        </w:tc>
      </w:tr>
    </w:tbl>
    <w:p w:rsidR="001F56BF" w:rsidRDefault="001F56BF">
      <w:pPr>
        <w:rPr>
          <w:rFonts w:ascii="微软雅黑" w:eastAsia="微软雅黑" w:hAnsi="微软雅黑" w:cs="微软雅黑"/>
          <w:kern w:val="0"/>
          <w:szCs w:val="21"/>
          <w:shd w:val="clear" w:color="auto" w:fill="FFFFFF"/>
          <w:lang/>
        </w:rPr>
      </w:pPr>
    </w:p>
    <w:p w:rsidR="001F56BF" w:rsidRDefault="001F56BF">
      <w:pPr>
        <w:rPr>
          <w:rFonts w:ascii="黑体" w:eastAsia="黑体" w:hAnsi="黑体" w:cs="黑体"/>
          <w:sz w:val="32"/>
          <w:szCs w:val="32"/>
        </w:rPr>
      </w:pPr>
      <w:hyperlink r:id="rId11" w:history="1"/>
      <w:hyperlink r:id="rId12" w:history="1"/>
      <w:hyperlink r:id="rId13" w:history="1"/>
      <w:hyperlink r:id="rId14" w:history="1"/>
      <w:hyperlink r:id="rId15" w:history="1"/>
      <w:hyperlink r:id="rId16" w:history="1"/>
    </w:p>
    <w:sectPr w:rsidR="001F56BF" w:rsidSect="001F56BF">
      <w:pgSz w:w="11906" w:h="16838"/>
      <w:pgMar w:top="1814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2A7E7483"/>
    <w:rsid w:val="00107930"/>
    <w:rsid w:val="001F56BF"/>
    <w:rsid w:val="00BE6900"/>
    <w:rsid w:val="04182746"/>
    <w:rsid w:val="11365128"/>
    <w:rsid w:val="11591036"/>
    <w:rsid w:val="12554608"/>
    <w:rsid w:val="1C1A25A1"/>
    <w:rsid w:val="1E0A2B37"/>
    <w:rsid w:val="26307518"/>
    <w:rsid w:val="28B11632"/>
    <w:rsid w:val="2A7600B1"/>
    <w:rsid w:val="2A7E7483"/>
    <w:rsid w:val="2F504A02"/>
    <w:rsid w:val="3D3F7744"/>
    <w:rsid w:val="4589454E"/>
    <w:rsid w:val="45D94333"/>
    <w:rsid w:val="47FE35A2"/>
    <w:rsid w:val="512473D9"/>
    <w:rsid w:val="595F636A"/>
    <w:rsid w:val="5FB00820"/>
    <w:rsid w:val="737779B6"/>
    <w:rsid w:val="77253507"/>
    <w:rsid w:val="7AE50A54"/>
    <w:rsid w:val="7E54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F56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1F56BF"/>
    <w:pPr>
      <w:spacing w:after="120"/>
    </w:pPr>
  </w:style>
  <w:style w:type="paragraph" w:styleId="a4">
    <w:name w:val="Normal (Web)"/>
    <w:basedOn w:val="a"/>
    <w:qFormat/>
    <w:rsid w:val="001F56B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"/>
    <w:next w:val="a"/>
    <w:uiPriority w:val="99"/>
    <w:qFormat/>
    <w:rsid w:val="001F56BF"/>
    <w:pPr>
      <w:ind w:firstLineChars="200" w:firstLine="420"/>
    </w:pPr>
  </w:style>
  <w:style w:type="table" w:styleId="a5">
    <w:name w:val="Table Grid"/>
    <w:basedOn w:val="a2"/>
    <w:uiPriority w:val="59"/>
    <w:qFormat/>
    <w:rsid w:val="001F56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1"/>
    <w:qFormat/>
    <w:rsid w:val="001F56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imen.gov.cn/hmsnyj/gggs/content/6ca90788-5a89-4e31-b786-1dba33e80ad9.html" TargetMode="External"/><Relationship Id="rId13" Type="http://schemas.openxmlformats.org/officeDocument/2006/relationships/hyperlink" Target="https://www.haimen.gov.cn/hmsnyj/gggs/content/6ca90788-5a89-4e31-b786-1dba33e80ad9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aimen.gov.cn/hmsnyj/gggs/content/6ca90788-5a89-4e31-b786-1dba33e80ad9.html" TargetMode="External"/><Relationship Id="rId12" Type="http://schemas.openxmlformats.org/officeDocument/2006/relationships/hyperlink" Target="https://www.haimen.gov.cn/hmsnyj/gggs/content/6ca90788-5a89-4e31-b786-1dba33e80ad9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haimen.gov.cn/hmsnyj/gggs/content/6ca90788-5a89-4e31-b786-1dba33e80ad9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haimen.gov.cn/hmsnyj/gggs/content/6ca90788-5a89-4e31-b786-1dba33e80ad9.html" TargetMode="External"/><Relationship Id="rId11" Type="http://schemas.openxmlformats.org/officeDocument/2006/relationships/hyperlink" Target="https://www.haimen.gov.cn/hmsnyj/gggs/content/6ca90788-5a89-4e31-b786-1dba33e80ad9.html" TargetMode="External"/><Relationship Id="rId5" Type="http://schemas.openxmlformats.org/officeDocument/2006/relationships/hyperlink" Target="https://www.haimen.gov.cn/hmsnyj/gggs/content/6ca90788-5a89-4e31-b786-1dba33e80ad9.html" TargetMode="External"/><Relationship Id="rId15" Type="http://schemas.openxmlformats.org/officeDocument/2006/relationships/hyperlink" Target="https://www.haimen.gov.cn/hmsnyj/gggs/content/6ca90788-5a89-4e31-b786-1dba33e80ad9.html" TargetMode="External"/><Relationship Id="rId10" Type="http://schemas.openxmlformats.org/officeDocument/2006/relationships/hyperlink" Target="https://www.haimen.gov.cn/hmsnyj/gggs/content/6ca90788-5a89-4e31-b786-1dba33e80ad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aimen.gov.cn/hmsnyj/gggs/content/6ca90788-5a89-4e31-b786-1dba33e80ad9.html" TargetMode="External"/><Relationship Id="rId14" Type="http://schemas.openxmlformats.org/officeDocument/2006/relationships/hyperlink" Target="https://www.haimen.gov.cn/hmsnyj/gggs/content/6ca90788-5a89-4e31-b786-1dba33e80ad9.html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038e1813-0659-428c-a188-ded686ae4f72</errorID>
      <errorWord>了与</errorWord>
      <group>L1_Grammar</group>
      <groupName>语法问题</groupName>
      <ability>L2_Order</ability>
      <abilityName>语序不当</abilityName>
      <candidateList>
        <item>了</item>
      </candidateList>
      <explain>句子可能没有遵循时空、逻辑顺序，或者介词、关联词等位置不当。</explain>
      <paraID>1CBA85BD</paraID>
      <start>7</start>
      <end>9</end>
      <status>unmodified</status>
      <modifiedWord/>
      <trackRevisions>false</trackRevisions>
    </reviewItem>
    <reviewItem>
      <errorID>3e02409f-5ca9-4610-aa33-77aa23640000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45AEB62F</paraID>
      <start>87</start>
      <end>88</end>
      <status>unmodified</status>
      <modifiedWord/>
      <trackRevisions>false</trackRevisions>
    </reviewItem>
    <reviewItem>
      <errorID>fbf1a76c-a10b-40eb-bee8-4b342fe2cf95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45AEB62F</paraID>
      <start>90</start>
      <end>91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BCB8AFD-589C-4B4C-9F27-43BE88D4DD0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月圆人方</dc:creator>
  <cp:lastModifiedBy>Administrator</cp:lastModifiedBy>
  <cp:revision>3</cp:revision>
  <cp:lastPrinted>2025-11-17T07:19:00Z</cp:lastPrinted>
  <dcterms:created xsi:type="dcterms:W3CDTF">2026-01-09T06:25:00Z</dcterms:created>
  <dcterms:modified xsi:type="dcterms:W3CDTF">2026-01-09T06:26:00Z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1CB3F588FCC546799EF3720A806A108C_13</vt:lpwstr>
  </property>
  <property fmtid="{D5CDD505-2E9C-101B-9397-08002B2CF9AE}" pid="4" name="KSOTemplateDocerSaveRecord">
    <vt:lpwstr>eyJoZGlkIjoiMjEyN2ZjMmVmOWM5MjUwOWQxNzMxMjdmNDU4NGI2YTciLCJ1c2VySWQiOiIxNjI0Mzg0MzM5In0=</vt:lpwstr>
  </property>
</Properties>
</file>