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1762"/>
        <w:spacing w:before="225" w:line="224" w:lineRule="auto"/>
        <w:rPr>
          <w:rFonts w:ascii="SimSun" w:hAnsi="SimSun" w:eastAsia="SimSun" w:cs="SimSun"/>
          <w:sz w:val="43"/>
          <w:szCs w:val="43"/>
        </w:rPr>
      </w:pPr>
      <w:r>
        <w:rPr>
          <w:rFonts w:ascii="SimSun" w:hAnsi="SimSun" w:eastAsia="SimSun" w:cs="SimSun"/>
          <w:sz w:val="43"/>
          <w:szCs w:val="43"/>
          <w:spacing w:val="8"/>
        </w:rPr>
        <w:t>海门区限额以下公共资源</w:t>
      </w:r>
    </w:p>
    <w:p>
      <w:pPr>
        <w:ind w:left="1553"/>
        <w:spacing w:before="347" w:line="224" w:lineRule="auto"/>
        <w:rPr>
          <w:rFonts w:ascii="SimSun" w:hAnsi="SimSun" w:eastAsia="SimSun" w:cs="SimSun"/>
          <w:sz w:val="43"/>
          <w:szCs w:val="43"/>
        </w:rPr>
      </w:pPr>
      <w:r>
        <w:rPr>
          <w:rFonts w:ascii="SimSun" w:hAnsi="SimSun" w:eastAsia="SimSun" w:cs="SimSun"/>
          <w:sz w:val="43"/>
          <w:szCs w:val="43"/>
          <w:spacing w:val="7"/>
        </w:rPr>
        <w:t>智慧交易及一体化监管平台</w:t>
      </w:r>
    </w:p>
    <w:p>
      <w:pPr>
        <w:pStyle w:val="BodyText"/>
        <w:spacing w:line="296" w:lineRule="auto"/>
        <w:rPr/>
      </w:pPr>
      <w:r/>
    </w:p>
    <w:p>
      <w:pPr>
        <w:pStyle w:val="BodyText"/>
        <w:spacing w:line="297" w:lineRule="auto"/>
        <w:rPr/>
      </w:pPr>
      <w:r/>
    </w:p>
    <w:p>
      <w:pPr>
        <w:pStyle w:val="BodyText"/>
        <w:spacing w:line="297" w:lineRule="auto"/>
        <w:rPr/>
      </w:pPr>
      <w:r/>
    </w:p>
    <w:p>
      <w:pPr>
        <w:ind w:left="2515"/>
        <w:spacing w:before="270" w:line="222" w:lineRule="auto"/>
        <w:rPr>
          <w:rFonts w:ascii="SimSun" w:hAnsi="SimSun" w:eastAsia="SimSun" w:cs="SimSun"/>
          <w:sz w:val="83"/>
          <w:szCs w:val="83"/>
        </w:rPr>
      </w:pPr>
      <w:r>
        <w:rPr>
          <w:rFonts w:ascii="SimSun" w:hAnsi="SimSun" w:eastAsia="SimSun" w:cs="SimSun"/>
          <w:sz w:val="83"/>
          <w:szCs w:val="83"/>
          <w:b/>
          <w:bCs/>
          <w:spacing w:val="-6"/>
        </w:rPr>
        <w:t>招标文件</w:t>
      </w:r>
    </w:p>
    <w:p>
      <w:pPr>
        <w:pStyle w:val="BodyText"/>
        <w:spacing w:line="249"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spacing w:before="91" w:line="220" w:lineRule="auto"/>
        <w:jc w:val="right"/>
        <w:rPr>
          <w:rFonts w:ascii="SimSun" w:hAnsi="SimSun" w:eastAsia="SimSun" w:cs="SimSun"/>
          <w:sz w:val="28"/>
          <w:szCs w:val="28"/>
        </w:rPr>
      </w:pPr>
      <w:r>
        <w:rPr>
          <w:rFonts w:ascii="SimSun" w:hAnsi="SimSun" w:eastAsia="SimSun" w:cs="SimSun"/>
          <w:sz w:val="28"/>
          <w:szCs w:val="28"/>
          <w:spacing w:val="-3"/>
        </w:rPr>
        <w:t>项目名称：</w:t>
      </w:r>
      <w:r>
        <w:rPr>
          <w:rFonts w:ascii="SimSun" w:hAnsi="SimSun" w:eastAsia="SimSun" w:cs="SimSun"/>
          <w:sz w:val="28"/>
          <w:szCs w:val="28"/>
          <w:u w:val="single" w:color="auto"/>
          <w:spacing w:val="-3"/>
        </w:rPr>
        <w:t>南通市海门区农业农村局采购省级农机安全生产监管设</w:t>
      </w:r>
    </w:p>
    <w:p>
      <w:pPr>
        <w:pStyle w:val="BodyText"/>
        <w:spacing w:line="472" w:lineRule="auto"/>
        <w:rPr/>
      </w:pPr>
      <w:r/>
    </w:p>
    <w:p>
      <w:pPr>
        <w:ind w:left="1130"/>
        <w:spacing w:before="91" w:line="219" w:lineRule="auto"/>
        <w:rPr>
          <w:rFonts w:ascii="SimSun" w:hAnsi="SimSun" w:eastAsia="SimSun" w:cs="SimSun"/>
          <w:sz w:val="28"/>
          <w:szCs w:val="28"/>
        </w:rPr>
      </w:pPr>
      <w:r>
        <w:rPr>
          <w:rFonts w:ascii="SimSun" w:hAnsi="SimSun" w:eastAsia="SimSun" w:cs="SimSun"/>
          <w:sz w:val="28"/>
          <w:szCs w:val="28"/>
          <w:u w:val="single" w:color="auto"/>
          <w:spacing w:val="-2"/>
        </w:rPr>
        <w:t>备项目(第二次公告）</w:t>
      </w:r>
    </w:p>
    <w:p>
      <w:pPr>
        <w:pStyle w:val="BodyText"/>
        <w:spacing w:line="473" w:lineRule="auto"/>
        <w:rPr/>
      </w:pPr>
      <w:r/>
    </w:p>
    <w:p>
      <w:pPr>
        <w:ind w:left="989"/>
        <w:spacing w:before="91" w:line="221" w:lineRule="auto"/>
        <w:rPr>
          <w:rFonts w:ascii="SimSun" w:hAnsi="SimSun" w:eastAsia="SimSun" w:cs="SimSun"/>
          <w:sz w:val="28"/>
          <w:szCs w:val="28"/>
        </w:rPr>
      </w:pPr>
      <w:r>
        <w:rPr>
          <w:rFonts w:ascii="SimSun" w:hAnsi="SimSun" w:eastAsia="SimSun" w:cs="SimSun"/>
          <w:sz w:val="28"/>
          <w:szCs w:val="28"/>
          <w:spacing w:val="-1"/>
        </w:rPr>
        <w:t>项目编号：</w:t>
      </w:r>
      <w:r>
        <w:rPr>
          <w:rFonts w:ascii="SimSun" w:hAnsi="SimSun" w:eastAsia="SimSun" w:cs="SimSun"/>
          <w:sz w:val="28"/>
          <w:szCs w:val="28"/>
          <w:u w:val="single" w:color="auto"/>
          <w:spacing w:val="-1"/>
        </w:rPr>
        <w:t xml:space="preserve">        A3205820001000404001001Z02 </w:t>
      </w:r>
      <w:r>
        <w:rPr>
          <w:rFonts w:ascii="SimSun" w:hAnsi="SimSun" w:eastAsia="SimSun" w:cs="SimSun"/>
          <w:sz w:val="28"/>
          <w:szCs w:val="28"/>
          <w:u w:val="single" w:color="auto"/>
          <w:spacing w:val="-2"/>
        </w:rPr>
        <w:t xml:space="preserve">   </w:t>
      </w:r>
    </w:p>
    <w:p>
      <w:pPr>
        <w:pStyle w:val="BodyText"/>
        <w:spacing w:line="471" w:lineRule="auto"/>
        <w:rPr/>
      </w:pPr>
      <w:r/>
    </w:p>
    <w:p>
      <w:pPr>
        <w:ind w:left="986"/>
        <w:spacing w:before="91" w:line="220" w:lineRule="auto"/>
        <w:rPr>
          <w:rFonts w:ascii="SimSun" w:hAnsi="SimSun" w:eastAsia="SimSun" w:cs="SimSun"/>
          <w:sz w:val="28"/>
          <w:szCs w:val="28"/>
        </w:rPr>
      </w:pPr>
      <w:r>
        <w:rPr>
          <w:rFonts w:ascii="SimSun" w:hAnsi="SimSun" w:eastAsia="SimSun" w:cs="SimSun"/>
          <w:sz w:val="28"/>
          <w:szCs w:val="28"/>
          <w:spacing w:val="-1"/>
        </w:rPr>
        <w:t>招 标 人：</w:t>
      </w:r>
      <w:r>
        <w:rPr>
          <w:rFonts w:ascii="SimSun" w:hAnsi="SimSun" w:eastAsia="SimSun" w:cs="SimSun"/>
          <w:sz w:val="28"/>
          <w:szCs w:val="28"/>
          <w:u w:val="single" w:color="auto"/>
          <w:spacing w:val="-1"/>
        </w:rPr>
        <w:t>南通市海门区农业农村局</w:t>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2256"/>
        <w:spacing w:before="101" w:line="225" w:lineRule="auto"/>
        <w:rPr>
          <w:rFonts w:ascii="SimSun" w:hAnsi="SimSun" w:eastAsia="SimSun" w:cs="SimSun"/>
          <w:sz w:val="31"/>
          <w:szCs w:val="31"/>
        </w:rPr>
      </w:pPr>
      <w:r>
        <w:rPr>
          <w:rFonts w:ascii="SimSun" w:hAnsi="SimSun" w:eastAsia="SimSun" w:cs="SimSun"/>
          <w:sz w:val="31"/>
          <w:szCs w:val="31"/>
          <w:b/>
          <w:bCs/>
          <w:spacing w:val="5"/>
        </w:rPr>
        <w:t>二○二五年十一月</w:t>
      </w:r>
      <w:r>
        <w:rPr>
          <w:rFonts w:ascii="SimSun" w:hAnsi="SimSun" w:eastAsia="SimSun" w:cs="SimSun"/>
          <w:sz w:val="31"/>
          <w:szCs w:val="31"/>
          <w:spacing w:val="5"/>
        </w:rPr>
        <w:t xml:space="preserve"> </w:t>
      </w:r>
      <w:r>
        <w:rPr>
          <w:rFonts w:ascii="SimSun" w:hAnsi="SimSun" w:eastAsia="SimSun" w:cs="SimSun"/>
          <w:sz w:val="31"/>
          <w:szCs w:val="31"/>
          <w:b/>
          <w:bCs/>
          <w:spacing w:val="5"/>
        </w:rPr>
        <w:t>十七</w:t>
      </w:r>
      <w:r>
        <w:rPr>
          <w:rFonts w:ascii="SimSun" w:hAnsi="SimSun" w:eastAsia="SimSun" w:cs="SimSun"/>
          <w:sz w:val="31"/>
          <w:szCs w:val="31"/>
          <w:spacing w:val="75"/>
        </w:rPr>
        <w:t xml:space="preserve"> </w:t>
      </w:r>
      <w:r>
        <w:rPr>
          <w:rFonts w:ascii="SimSun" w:hAnsi="SimSun" w:eastAsia="SimSun" w:cs="SimSun"/>
          <w:sz w:val="31"/>
          <w:szCs w:val="31"/>
          <w:b/>
          <w:bCs/>
          <w:spacing w:val="5"/>
        </w:rPr>
        <w:t>日</w:t>
      </w:r>
    </w:p>
    <w:p>
      <w:pPr>
        <w:spacing w:line="225" w:lineRule="auto"/>
        <w:sectPr>
          <w:footerReference w:type="default" r:id="rId1"/>
          <w:pgSz w:w="11906" w:h="16839"/>
          <w:pgMar w:top="1431" w:right="1079" w:bottom="1386" w:left="1785" w:header="0" w:footer="1109" w:gutter="0"/>
        </w:sectPr>
        <w:rPr>
          <w:rFonts w:ascii="SimSun" w:hAnsi="SimSun" w:eastAsia="SimSun" w:cs="SimSun"/>
          <w:sz w:val="31"/>
          <w:szCs w:val="31"/>
        </w:rPr>
      </w:pPr>
    </w:p>
    <w:p>
      <w:pPr>
        <w:ind w:left="3866"/>
        <w:spacing w:before="88" w:line="226" w:lineRule="auto"/>
        <w:outlineLvl w:val="0"/>
        <w:rPr>
          <w:rFonts w:ascii="SimSun" w:hAnsi="SimSun" w:eastAsia="SimSun" w:cs="SimSun"/>
          <w:sz w:val="43"/>
          <w:szCs w:val="43"/>
        </w:rPr>
      </w:pPr>
      <w:r>
        <w:rPr>
          <w:rFonts w:ascii="SimSun" w:hAnsi="SimSun" w:eastAsia="SimSun" w:cs="SimSun"/>
          <w:sz w:val="43"/>
          <w:szCs w:val="43"/>
          <w:spacing w:val="-35"/>
        </w:rPr>
        <w:t>目录</w:t>
      </w:r>
    </w:p>
    <w:p>
      <w:pPr>
        <w:spacing w:before="18"/>
        <w:rPr/>
      </w:pPr>
      <w:r/>
    </w:p>
    <w:p>
      <w:pPr>
        <w:spacing w:before="18"/>
        <w:rPr/>
      </w:pPr>
      <w:r/>
    </w:p>
    <w:p>
      <w:pPr>
        <w:spacing w:before="18"/>
        <w:rPr/>
      </w:pPr>
      <w:r/>
    </w:p>
    <w:tbl>
      <w:tblPr>
        <w:tblStyle w:val="TableNormal"/>
        <w:tblW w:w="4465" w:type="dxa"/>
        <w:tblInd w:w="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1433"/>
        <w:gridCol w:w="3032"/>
      </w:tblGrid>
      <w:tr>
        <w:trPr>
          <w:trHeight w:val="472" w:hRule="atLeast"/>
        </w:trPr>
        <w:tc>
          <w:tcPr>
            <w:tcW w:w="1433" w:type="dxa"/>
            <w:vAlign w:val="top"/>
          </w:tcPr>
          <w:p>
            <w:pPr>
              <w:spacing w:line="225" w:lineRule="auto"/>
              <w:rPr>
                <w:rFonts w:ascii="SimSun" w:hAnsi="SimSun" w:eastAsia="SimSun" w:cs="SimSun"/>
                <w:sz w:val="31"/>
                <w:szCs w:val="31"/>
              </w:rPr>
            </w:pPr>
            <w:r>
              <w:rPr>
                <w:rFonts w:ascii="SimSun" w:hAnsi="SimSun" w:eastAsia="SimSun" w:cs="SimSun"/>
                <w:sz w:val="31"/>
                <w:szCs w:val="31"/>
                <w:spacing w:val="6"/>
              </w:rPr>
              <w:t>第一部分</w:t>
            </w:r>
          </w:p>
        </w:tc>
        <w:tc>
          <w:tcPr>
            <w:tcW w:w="3032" w:type="dxa"/>
            <w:vAlign w:val="top"/>
          </w:tcPr>
          <w:p>
            <w:pPr>
              <w:ind w:left="166"/>
              <w:spacing w:line="224" w:lineRule="auto"/>
              <w:rPr>
                <w:rFonts w:ascii="SimSun" w:hAnsi="SimSun" w:eastAsia="SimSun" w:cs="SimSun"/>
                <w:sz w:val="31"/>
                <w:szCs w:val="31"/>
              </w:rPr>
            </w:pPr>
            <w:r>
              <w:rPr>
                <w:rFonts w:ascii="SimSun" w:hAnsi="SimSun" w:eastAsia="SimSun" w:cs="SimSun"/>
                <w:sz w:val="31"/>
                <w:szCs w:val="31"/>
                <w:spacing w:val="7"/>
              </w:rPr>
              <w:t>招标采购公告</w:t>
            </w:r>
          </w:p>
        </w:tc>
      </w:tr>
      <w:tr>
        <w:trPr>
          <w:trHeight w:val="623" w:hRule="atLeast"/>
        </w:trPr>
        <w:tc>
          <w:tcPr>
            <w:tcW w:w="1433" w:type="dxa"/>
            <w:vAlign w:val="top"/>
          </w:tcPr>
          <w:p>
            <w:pPr>
              <w:spacing w:before="152" w:line="225" w:lineRule="auto"/>
              <w:rPr>
                <w:rFonts w:ascii="SimSun" w:hAnsi="SimSun" w:eastAsia="SimSun" w:cs="SimSun"/>
                <w:sz w:val="31"/>
                <w:szCs w:val="31"/>
              </w:rPr>
            </w:pPr>
            <w:r>
              <w:rPr>
                <w:rFonts w:ascii="SimSun" w:hAnsi="SimSun" w:eastAsia="SimSun" w:cs="SimSun"/>
                <w:sz w:val="31"/>
                <w:szCs w:val="31"/>
                <w:spacing w:val="6"/>
              </w:rPr>
              <w:t>第二部分</w:t>
            </w:r>
          </w:p>
        </w:tc>
        <w:tc>
          <w:tcPr>
            <w:tcW w:w="3032" w:type="dxa"/>
            <w:vAlign w:val="top"/>
          </w:tcPr>
          <w:p>
            <w:pPr>
              <w:ind w:left="170"/>
              <w:spacing w:before="152" w:line="226" w:lineRule="auto"/>
              <w:rPr>
                <w:rFonts w:ascii="SimSun" w:hAnsi="SimSun" w:eastAsia="SimSun" w:cs="SimSun"/>
                <w:sz w:val="31"/>
                <w:szCs w:val="31"/>
              </w:rPr>
            </w:pPr>
            <w:r>
              <w:rPr>
                <w:rFonts w:ascii="SimSun" w:hAnsi="SimSun" w:eastAsia="SimSun" w:cs="SimSun"/>
                <w:sz w:val="31"/>
                <w:szCs w:val="31"/>
                <w:spacing w:val="5"/>
              </w:rPr>
              <w:t>项目需求</w:t>
            </w:r>
          </w:p>
        </w:tc>
      </w:tr>
      <w:tr>
        <w:trPr>
          <w:trHeight w:val="621" w:hRule="atLeast"/>
        </w:trPr>
        <w:tc>
          <w:tcPr>
            <w:tcW w:w="1433" w:type="dxa"/>
            <w:vAlign w:val="top"/>
          </w:tcPr>
          <w:p>
            <w:pPr>
              <w:spacing w:before="151" w:line="225" w:lineRule="auto"/>
              <w:rPr>
                <w:rFonts w:ascii="SimSun" w:hAnsi="SimSun" w:eastAsia="SimSun" w:cs="SimSun"/>
                <w:sz w:val="31"/>
                <w:szCs w:val="31"/>
              </w:rPr>
            </w:pPr>
            <w:r>
              <w:rPr>
                <w:rFonts w:ascii="SimSun" w:hAnsi="SimSun" w:eastAsia="SimSun" w:cs="SimSun"/>
                <w:sz w:val="31"/>
                <w:szCs w:val="31"/>
                <w:spacing w:val="6"/>
              </w:rPr>
              <w:t>第三部分</w:t>
            </w:r>
          </w:p>
        </w:tc>
        <w:tc>
          <w:tcPr>
            <w:tcW w:w="3032" w:type="dxa"/>
            <w:vAlign w:val="top"/>
          </w:tcPr>
          <w:p>
            <w:pPr>
              <w:ind w:left="169"/>
              <w:spacing w:before="150" w:line="226" w:lineRule="auto"/>
              <w:rPr>
                <w:rFonts w:ascii="SimSun" w:hAnsi="SimSun" w:eastAsia="SimSun" w:cs="SimSun"/>
                <w:sz w:val="31"/>
                <w:szCs w:val="31"/>
              </w:rPr>
            </w:pPr>
            <w:r>
              <w:rPr>
                <w:rFonts w:ascii="SimSun" w:hAnsi="SimSun" w:eastAsia="SimSun" w:cs="SimSun"/>
                <w:sz w:val="31"/>
                <w:szCs w:val="31"/>
                <w:spacing w:val="6"/>
              </w:rPr>
              <w:t>投标人须知</w:t>
            </w:r>
          </w:p>
        </w:tc>
      </w:tr>
      <w:tr>
        <w:trPr>
          <w:trHeight w:val="621" w:hRule="atLeast"/>
        </w:trPr>
        <w:tc>
          <w:tcPr>
            <w:tcW w:w="1433" w:type="dxa"/>
            <w:vAlign w:val="top"/>
          </w:tcPr>
          <w:p>
            <w:pPr>
              <w:spacing w:before="151" w:line="225" w:lineRule="auto"/>
              <w:rPr>
                <w:rFonts w:ascii="SimSun" w:hAnsi="SimSun" w:eastAsia="SimSun" w:cs="SimSun"/>
                <w:sz w:val="31"/>
                <w:szCs w:val="31"/>
              </w:rPr>
            </w:pPr>
            <w:r>
              <w:rPr>
                <w:rFonts w:ascii="SimSun" w:hAnsi="SimSun" w:eastAsia="SimSun" w:cs="SimSun"/>
                <w:sz w:val="31"/>
                <w:szCs w:val="31"/>
                <w:spacing w:val="6"/>
              </w:rPr>
              <w:t>第四部分</w:t>
            </w:r>
          </w:p>
        </w:tc>
        <w:tc>
          <w:tcPr>
            <w:tcW w:w="3032" w:type="dxa"/>
            <w:vAlign w:val="top"/>
          </w:tcPr>
          <w:p>
            <w:pPr>
              <w:ind w:left="166"/>
              <w:spacing w:before="151" w:line="226" w:lineRule="auto"/>
              <w:rPr>
                <w:rFonts w:ascii="SimSun" w:hAnsi="SimSun" w:eastAsia="SimSun" w:cs="SimSun"/>
                <w:sz w:val="31"/>
                <w:szCs w:val="31"/>
              </w:rPr>
            </w:pPr>
            <w:r>
              <w:rPr>
                <w:rFonts w:ascii="SimSun" w:hAnsi="SimSun" w:eastAsia="SimSun" w:cs="SimSun"/>
                <w:sz w:val="31"/>
                <w:szCs w:val="31"/>
                <w:spacing w:val="5"/>
              </w:rPr>
              <w:t>开评标</w:t>
            </w:r>
          </w:p>
        </w:tc>
      </w:tr>
      <w:tr>
        <w:trPr>
          <w:trHeight w:val="623" w:hRule="atLeast"/>
        </w:trPr>
        <w:tc>
          <w:tcPr>
            <w:tcW w:w="1433" w:type="dxa"/>
            <w:vAlign w:val="top"/>
          </w:tcPr>
          <w:p>
            <w:pPr>
              <w:spacing w:before="152" w:line="225" w:lineRule="auto"/>
              <w:rPr>
                <w:rFonts w:ascii="SimSun" w:hAnsi="SimSun" w:eastAsia="SimSun" w:cs="SimSun"/>
                <w:sz w:val="31"/>
                <w:szCs w:val="31"/>
              </w:rPr>
            </w:pPr>
            <w:r>
              <w:rPr>
                <w:rFonts w:ascii="SimSun" w:hAnsi="SimSun" w:eastAsia="SimSun" w:cs="SimSun"/>
                <w:sz w:val="31"/>
                <w:szCs w:val="31"/>
                <w:spacing w:val="6"/>
              </w:rPr>
              <w:t>第五部分</w:t>
            </w:r>
          </w:p>
        </w:tc>
        <w:tc>
          <w:tcPr>
            <w:tcW w:w="3032" w:type="dxa"/>
            <w:vAlign w:val="top"/>
          </w:tcPr>
          <w:p>
            <w:pPr>
              <w:spacing w:before="152" w:line="225" w:lineRule="auto"/>
              <w:jc w:val="right"/>
              <w:rPr>
                <w:rFonts w:ascii="SimSun" w:hAnsi="SimSun" w:eastAsia="SimSun" w:cs="SimSun"/>
                <w:sz w:val="31"/>
                <w:szCs w:val="31"/>
              </w:rPr>
            </w:pPr>
            <w:r>
              <w:rPr>
                <w:rFonts w:ascii="SimSun" w:hAnsi="SimSun" w:eastAsia="SimSun" w:cs="SimSun"/>
                <w:sz w:val="31"/>
                <w:szCs w:val="31"/>
                <w:spacing w:val="8"/>
              </w:rPr>
              <w:t>合同签订与验收付款</w:t>
            </w:r>
          </w:p>
        </w:tc>
      </w:tr>
      <w:tr>
        <w:trPr>
          <w:trHeight w:val="623" w:hRule="atLeast"/>
        </w:trPr>
        <w:tc>
          <w:tcPr>
            <w:tcW w:w="1433" w:type="dxa"/>
            <w:vAlign w:val="top"/>
          </w:tcPr>
          <w:p>
            <w:pPr>
              <w:spacing w:before="153" w:line="225" w:lineRule="auto"/>
              <w:rPr>
                <w:rFonts w:ascii="SimSun" w:hAnsi="SimSun" w:eastAsia="SimSun" w:cs="SimSun"/>
                <w:sz w:val="31"/>
                <w:szCs w:val="31"/>
              </w:rPr>
            </w:pPr>
            <w:r>
              <w:rPr>
                <w:rFonts w:ascii="SimSun" w:hAnsi="SimSun" w:eastAsia="SimSun" w:cs="SimSun"/>
                <w:sz w:val="31"/>
                <w:szCs w:val="31"/>
                <w:spacing w:val="6"/>
              </w:rPr>
              <w:t>第六部分</w:t>
            </w:r>
          </w:p>
        </w:tc>
        <w:tc>
          <w:tcPr>
            <w:tcW w:w="3032" w:type="dxa"/>
            <w:vAlign w:val="top"/>
          </w:tcPr>
          <w:p>
            <w:pPr>
              <w:ind w:left="166"/>
              <w:spacing w:before="153" w:line="226" w:lineRule="auto"/>
              <w:rPr>
                <w:rFonts w:ascii="SimSun" w:hAnsi="SimSun" w:eastAsia="SimSun" w:cs="SimSun"/>
                <w:sz w:val="31"/>
                <w:szCs w:val="31"/>
              </w:rPr>
            </w:pPr>
            <w:r>
              <w:rPr>
                <w:rFonts w:ascii="SimSun" w:hAnsi="SimSun" w:eastAsia="SimSun" w:cs="SimSun"/>
                <w:sz w:val="31"/>
                <w:szCs w:val="31"/>
                <w:spacing w:val="7"/>
              </w:rPr>
              <w:t>质疑提出和处理</w:t>
            </w:r>
          </w:p>
        </w:tc>
      </w:tr>
      <w:tr>
        <w:trPr>
          <w:trHeight w:val="471" w:hRule="atLeast"/>
        </w:trPr>
        <w:tc>
          <w:tcPr>
            <w:tcW w:w="1433" w:type="dxa"/>
            <w:vAlign w:val="top"/>
          </w:tcPr>
          <w:p>
            <w:pPr>
              <w:spacing w:before="152" w:line="184" w:lineRule="auto"/>
              <w:rPr>
                <w:rFonts w:ascii="SimSun" w:hAnsi="SimSun" w:eastAsia="SimSun" w:cs="SimSun"/>
                <w:sz w:val="31"/>
                <w:szCs w:val="31"/>
              </w:rPr>
            </w:pPr>
            <w:r>
              <w:rPr>
                <w:rFonts w:ascii="SimSun" w:hAnsi="SimSun" w:eastAsia="SimSun" w:cs="SimSun"/>
                <w:sz w:val="31"/>
                <w:szCs w:val="31"/>
                <w:spacing w:val="6"/>
              </w:rPr>
              <w:t>第七部分</w:t>
            </w:r>
          </w:p>
        </w:tc>
        <w:tc>
          <w:tcPr>
            <w:tcW w:w="3032" w:type="dxa"/>
            <w:vAlign w:val="top"/>
          </w:tcPr>
          <w:p>
            <w:pPr>
              <w:ind w:left="169"/>
              <w:spacing w:before="152" w:line="184" w:lineRule="auto"/>
              <w:rPr>
                <w:rFonts w:ascii="SimSun" w:hAnsi="SimSun" w:eastAsia="SimSun" w:cs="SimSun"/>
                <w:sz w:val="31"/>
                <w:szCs w:val="31"/>
              </w:rPr>
            </w:pPr>
            <w:r>
              <w:rPr>
                <w:rFonts w:ascii="SimSun" w:hAnsi="SimSun" w:eastAsia="SimSun" w:cs="SimSun"/>
                <w:sz w:val="31"/>
                <w:szCs w:val="31"/>
                <w:spacing w:val="7"/>
              </w:rPr>
              <w:t>投标文件格式</w:t>
            </w:r>
          </w:p>
        </w:tc>
      </w:tr>
    </w:tbl>
    <w:p>
      <w:pPr>
        <w:pStyle w:val="BodyText"/>
        <w:rPr/>
      </w:pPr>
      <w:r/>
    </w:p>
    <w:p>
      <w:pPr>
        <w:sectPr>
          <w:footerReference w:type="default" r:id="rId2"/>
          <w:pgSz w:w="11906" w:h="16839"/>
          <w:pgMar w:top="1417" w:right="1785" w:bottom="1386" w:left="1733" w:header="0" w:footer="1109" w:gutter="0"/>
        </w:sectPr>
        <w:rPr/>
      </w:pPr>
    </w:p>
    <w:p>
      <w:pPr>
        <w:ind w:left="2439"/>
        <w:spacing w:before="86" w:line="223" w:lineRule="auto"/>
        <w:rPr>
          <w:rFonts w:ascii="SimSun" w:hAnsi="SimSun" w:eastAsia="SimSun" w:cs="SimSun"/>
          <w:sz w:val="43"/>
          <w:szCs w:val="43"/>
        </w:rPr>
      </w:pPr>
      <w:r>
        <w:rPr>
          <w:rFonts w:ascii="SimSun" w:hAnsi="SimSun" w:eastAsia="SimSun" w:cs="SimSun"/>
          <w:sz w:val="43"/>
          <w:szCs w:val="43"/>
          <w:b/>
          <w:bCs/>
          <w:spacing w:val="5"/>
        </w:rPr>
        <w:t>第一部分</w:t>
      </w:r>
      <w:r>
        <w:rPr>
          <w:rFonts w:ascii="SimSun" w:hAnsi="SimSun" w:eastAsia="SimSun" w:cs="SimSun"/>
          <w:sz w:val="43"/>
          <w:szCs w:val="43"/>
          <w:spacing w:val="5"/>
        </w:rPr>
        <w:t xml:space="preserve">  </w:t>
      </w:r>
      <w:r>
        <w:rPr>
          <w:rFonts w:ascii="SimSun" w:hAnsi="SimSun" w:eastAsia="SimSun" w:cs="SimSun"/>
          <w:sz w:val="43"/>
          <w:szCs w:val="43"/>
          <w:b/>
          <w:bCs/>
          <w:spacing w:val="5"/>
        </w:rPr>
        <w:t>招标采购公告</w:t>
      </w:r>
    </w:p>
    <w:p>
      <w:pPr>
        <w:ind w:left="93" w:right="112" w:firstLine="480"/>
        <w:spacing w:before="136" w:line="314" w:lineRule="auto"/>
        <w:jc w:val="both"/>
        <w:rPr>
          <w:rFonts w:ascii="SimSun" w:hAnsi="SimSun" w:eastAsia="SimSun" w:cs="SimSun"/>
          <w:sz w:val="24"/>
          <w:szCs w:val="24"/>
        </w:rPr>
      </w:pPr>
      <w:r>
        <w:rPr>
          <w:rFonts w:ascii="SimSun" w:hAnsi="SimSun" w:eastAsia="SimSun" w:cs="SimSun"/>
          <w:sz w:val="24"/>
          <w:szCs w:val="24"/>
        </w:rPr>
        <w:t>根据省市相关规定及海门区限额平台工作指引，就</w:t>
      </w:r>
      <w:r>
        <w:rPr>
          <w:rFonts w:ascii="SimSun" w:hAnsi="SimSun" w:eastAsia="SimSun" w:cs="SimSun"/>
          <w:sz w:val="24"/>
          <w:szCs w:val="24"/>
          <w:u w:val="single" w:color="auto"/>
        </w:rPr>
        <w:t>南通市海门</w:t>
      </w:r>
      <w:r>
        <w:rPr>
          <w:rFonts w:ascii="SimSun" w:hAnsi="SimSun" w:eastAsia="SimSun" w:cs="SimSun"/>
          <w:sz w:val="24"/>
          <w:szCs w:val="24"/>
          <w:u w:val="single" w:color="auto"/>
          <w:spacing w:val="-1"/>
        </w:rPr>
        <w:t>区农业农村局采购省级农</w:t>
      </w:r>
      <w:r>
        <w:rPr>
          <w:rFonts w:ascii="SimSun" w:hAnsi="SimSun" w:eastAsia="SimSun" w:cs="SimSun"/>
          <w:sz w:val="24"/>
          <w:szCs w:val="24"/>
          <w:u w:val="single" w:color="auto"/>
          <w:spacing w:val="-3"/>
        </w:rPr>
        <w:t>机安全生产监管设备项目</w:t>
      </w:r>
      <w:r>
        <w:rPr>
          <w:rFonts w:ascii="SimSun" w:hAnsi="SimSun" w:eastAsia="SimSun" w:cs="SimSun"/>
          <w:sz w:val="28"/>
          <w:szCs w:val="28"/>
          <w:u w:val="single" w:color="auto"/>
          <w:spacing w:val="-3"/>
        </w:rPr>
        <w:t>(第二次公告）</w:t>
      </w:r>
      <w:r>
        <w:rPr>
          <w:rFonts w:ascii="SimSun" w:hAnsi="SimSun" w:eastAsia="SimSun" w:cs="SimSun"/>
          <w:sz w:val="24"/>
          <w:szCs w:val="24"/>
          <w:spacing w:val="-3"/>
        </w:rPr>
        <w:t>项目进行招</w:t>
      </w:r>
      <w:r>
        <w:rPr>
          <w:rFonts w:ascii="SimSun" w:hAnsi="SimSun" w:eastAsia="SimSun" w:cs="SimSun"/>
          <w:sz w:val="24"/>
          <w:szCs w:val="24"/>
          <w:spacing w:val="-4"/>
        </w:rPr>
        <w:t>标采购，</w:t>
      </w:r>
      <w:r>
        <w:rPr>
          <w:rFonts w:ascii="SimSun" w:hAnsi="SimSun" w:eastAsia="SimSun" w:cs="SimSun"/>
          <w:sz w:val="24"/>
          <w:szCs w:val="24"/>
          <w:b/>
          <w:bCs/>
          <w:spacing w:val="-4"/>
        </w:rPr>
        <w:t>采用远程不见面交易模式</w:t>
      </w:r>
      <w:r>
        <w:rPr>
          <w:rFonts w:ascii="SimSun" w:hAnsi="SimSun" w:eastAsia="SimSun" w:cs="SimSun"/>
          <w:sz w:val="24"/>
          <w:szCs w:val="24"/>
          <w:spacing w:val="-4"/>
        </w:rPr>
        <w:t>，欢</w:t>
      </w:r>
      <w:r>
        <w:rPr>
          <w:rFonts w:ascii="SimSun" w:hAnsi="SimSun" w:eastAsia="SimSun" w:cs="SimSun"/>
          <w:sz w:val="24"/>
          <w:szCs w:val="24"/>
          <w:spacing w:val="-1"/>
        </w:rPr>
        <w:t>迎符合要求的单位前来参与投标。</w:t>
      </w:r>
    </w:p>
    <w:p>
      <w:pPr>
        <w:ind w:left="472"/>
        <w:spacing w:before="29" w:line="219" w:lineRule="auto"/>
        <w:rPr>
          <w:rFonts w:ascii="SimSun" w:hAnsi="SimSun" w:eastAsia="SimSun" w:cs="SimSun"/>
          <w:sz w:val="24"/>
          <w:szCs w:val="24"/>
        </w:rPr>
      </w:pPr>
      <w:r>
        <w:rPr>
          <w:rFonts w:ascii="SimSun" w:hAnsi="SimSun" w:eastAsia="SimSun" w:cs="SimSun"/>
          <w:sz w:val="24"/>
          <w:szCs w:val="24"/>
          <w:b/>
          <w:bCs/>
          <w:spacing w:val="-4"/>
        </w:rPr>
        <w:t>一、项目基本情况</w:t>
      </w:r>
    </w:p>
    <w:p>
      <w:pPr>
        <w:ind w:left="472"/>
        <w:spacing w:before="156" w:line="220" w:lineRule="auto"/>
        <w:rPr>
          <w:rFonts w:ascii="SimSun" w:hAnsi="SimSun" w:eastAsia="SimSun" w:cs="SimSun"/>
          <w:sz w:val="24"/>
          <w:szCs w:val="24"/>
        </w:rPr>
      </w:pPr>
      <w:r>
        <w:rPr>
          <w:rFonts w:ascii="SimSun" w:hAnsi="SimSun" w:eastAsia="SimSun" w:cs="SimSun"/>
          <w:sz w:val="24"/>
          <w:szCs w:val="24"/>
        </w:rPr>
        <w:t>项目编号：</w:t>
      </w:r>
      <w:r>
        <w:rPr>
          <w:rFonts w:ascii="SimSun" w:hAnsi="SimSun" w:eastAsia="SimSun" w:cs="SimSun"/>
          <w:sz w:val="24"/>
          <w:szCs w:val="24"/>
          <w:u w:val="single" w:color="auto"/>
        </w:rPr>
        <w:t xml:space="preserve">    A3205820001</w:t>
      </w:r>
      <w:r>
        <w:rPr>
          <w:rFonts w:ascii="SimSun" w:hAnsi="SimSun" w:eastAsia="SimSun" w:cs="SimSun"/>
          <w:sz w:val="24"/>
          <w:szCs w:val="24"/>
          <w:u w:val="single" w:color="auto"/>
          <w:spacing w:val="-1"/>
        </w:rPr>
        <w:t>000404001001Z02</w:t>
      </w:r>
      <w:r>
        <w:rPr>
          <w:rFonts w:ascii="SimSun" w:hAnsi="SimSun" w:eastAsia="SimSun" w:cs="SimSun"/>
          <w:sz w:val="24"/>
          <w:szCs w:val="24"/>
          <w:u w:val="single" w:color="auto"/>
        </w:rPr>
        <w:t xml:space="preserve">  </w:t>
      </w:r>
    </w:p>
    <w:p>
      <w:pPr>
        <w:ind w:left="472"/>
        <w:spacing w:before="118" w:line="219" w:lineRule="auto"/>
        <w:rPr>
          <w:rFonts w:ascii="SimSun" w:hAnsi="SimSun" w:eastAsia="SimSun" w:cs="SimSun"/>
          <w:sz w:val="28"/>
          <w:szCs w:val="28"/>
        </w:rPr>
      </w:pPr>
      <w:r>
        <w:rPr>
          <w:rFonts w:ascii="SimSun" w:hAnsi="SimSun" w:eastAsia="SimSun" w:cs="SimSun"/>
          <w:sz w:val="24"/>
          <w:szCs w:val="24"/>
        </w:rPr>
        <w:t>项目名称：</w:t>
      </w:r>
      <w:r>
        <w:rPr>
          <w:rFonts w:ascii="SimSun" w:hAnsi="SimSun" w:eastAsia="SimSun" w:cs="SimSun"/>
          <w:sz w:val="24"/>
          <w:szCs w:val="24"/>
          <w:u w:val="single" w:color="auto"/>
        </w:rPr>
        <w:t>南通市海门区农业农村局采购省级农机安</w:t>
      </w:r>
      <w:r>
        <w:rPr>
          <w:rFonts w:ascii="SimSun" w:hAnsi="SimSun" w:eastAsia="SimSun" w:cs="SimSun"/>
          <w:sz w:val="24"/>
          <w:szCs w:val="24"/>
          <w:u w:val="single" w:color="auto"/>
          <w:spacing w:val="-1"/>
        </w:rPr>
        <w:t>全生产监管项目</w:t>
      </w:r>
      <w:r>
        <w:rPr>
          <w:rFonts w:ascii="SimSun" w:hAnsi="SimSun" w:eastAsia="SimSun" w:cs="SimSun"/>
          <w:sz w:val="28"/>
          <w:szCs w:val="28"/>
          <w:u w:val="single" w:color="auto"/>
          <w:spacing w:val="-1"/>
        </w:rPr>
        <w:t>(第二次公告）</w:t>
      </w:r>
    </w:p>
    <w:p>
      <w:pPr>
        <w:ind w:left="472"/>
        <w:spacing w:before="142" w:line="219" w:lineRule="auto"/>
        <w:rPr>
          <w:rFonts w:ascii="SimSun" w:hAnsi="SimSun" w:eastAsia="SimSun" w:cs="SimSun"/>
          <w:sz w:val="24"/>
          <w:szCs w:val="24"/>
        </w:rPr>
      </w:pPr>
      <w:r>
        <w:rPr>
          <w:rFonts w:ascii="SimSun" w:hAnsi="SimSun" w:eastAsia="SimSun" w:cs="SimSun"/>
          <w:sz w:val="24"/>
          <w:szCs w:val="24"/>
          <w:spacing w:val="-2"/>
        </w:rPr>
        <w:t>项目类型：</w:t>
      </w:r>
      <w:r>
        <w:rPr>
          <w:rFonts w:ascii="SimSun" w:hAnsi="SimSun" w:eastAsia="SimSun" w:cs="SimSun"/>
          <w:sz w:val="24"/>
          <w:szCs w:val="24"/>
          <w:u w:val="single" w:color="auto"/>
          <w:spacing w:val="-2"/>
        </w:rPr>
        <w:t>货物</w:t>
      </w:r>
    </w:p>
    <w:p>
      <w:pPr>
        <w:ind w:left="472"/>
        <w:spacing w:before="157" w:line="219" w:lineRule="auto"/>
        <w:rPr>
          <w:rFonts w:ascii="SimSun" w:hAnsi="SimSun" w:eastAsia="SimSun" w:cs="SimSun"/>
          <w:sz w:val="24"/>
          <w:szCs w:val="24"/>
        </w:rPr>
      </w:pPr>
      <w:r>
        <w:rPr>
          <w:rFonts w:ascii="SimSun" w:hAnsi="SimSun" w:eastAsia="SimSun" w:cs="SimSun"/>
          <w:sz w:val="24"/>
          <w:szCs w:val="24"/>
          <w:spacing w:val="5"/>
        </w:rPr>
        <w:t>项目主要内容简介：详见招标文件项目需求。请仔细研究。</w:t>
      </w:r>
    </w:p>
    <w:p>
      <w:pPr>
        <w:ind w:left="469"/>
        <w:spacing w:before="178" w:line="219" w:lineRule="auto"/>
        <w:rPr>
          <w:rFonts w:ascii="SimSun" w:hAnsi="SimSun" w:eastAsia="SimSun" w:cs="SimSun"/>
          <w:sz w:val="24"/>
          <w:szCs w:val="24"/>
        </w:rPr>
      </w:pPr>
      <w:r>
        <w:rPr>
          <w:rFonts w:ascii="SimSun" w:hAnsi="SimSun" w:eastAsia="SimSun" w:cs="SimSun"/>
          <w:sz w:val="24"/>
          <w:szCs w:val="24"/>
          <w:spacing w:val="-1"/>
        </w:rPr>
        <w:t>本项目</w:t>
      </w:r>
      <w:r>
        <w:rPr>
          <w:rFonts w:ascii="SimSun" w:hAnsi="SimSun" w:eastAsia="SimSun" w:cs="SimSun"/>
          <w:sz w:val="24"/>
          <w:szCs w:val="24"/>
          <w:u w:val="single" w:color="auto"/>
          <w:spacing w:val="-1"/>
        </w:rPr>
        <w:t>不接受</w:t>
      </w:r>
      <w:r>
        <w:rPr>
          <w:rFonts w:ascii="SimSun" w:hAnsi="SimSun" w:eastAsia="SimSun" w:cs="SimSun"/>
          <w:sz w:val="24"/>
          <w:szCs w:val="24"/>
          <w:spacing w:val="-1"/>
        </w:rPr>
        <w:t>联合体投标。</w:t>
      </w:r>
    </w:p>
    <w:p>
      <w:pPr>
        <w:ind w:left="472"/>
        <w:spacing w:before="272" w:line="219" w:lineRule="auto"/>
        <w:rPr>
          <w:rFonts w:ascii="SimSun" w:hAnsi="SimSun" w:eastAsia="SimSun" w:cs="SimSun"/>
          <w:sz w:val="24"/>
          <w:szCs w:val="24"/>
        </w:rPr>
      </w:pPr>
      <w:r>
        <w:rPr>
          <w:rFonts w:ascii="SimSun" w:hAnsi="SimSun" w:eastAsia="SimSun" w:cs="SimSun"/>
          <w:sz w:val="24"/>
          <w:szCs w:val="24"/>
          <w:b/>
          <w:bCs/>
          <w:spacing w:val="-4"/>
        </w:rPr>
        <w:t>二、采购预算：</w:t>
      </w:r>
    </w:p>
    <w:p>
      <w:pPr>
        <w:ind w:left="469"/>
        <w:spacing w:before="154" w:line="219" w:lineRule="auto"/>
        <w:rPr>
          <w:rFonts w:ascii="SimSun" w:hAnsi="SimSun" w:eastAsia="SimSun" w:cs="SimSun"/>
          <w:sz w:val="24"/>
          <w:szCs w:val="24"/>
        </w:rPr>
      </w:pPr>
      <w:r>
        <w:rPr>
          <w:rFonts w:ascii="SimSun" w:hAnsi="SimSun" w:eastAsia="SimSun" w:cs="SimSun"/>
          <w:sz w:val="24"/>
          <w:szCs w:val="24"/>
        </w:rPr>
        <w:t>本项目最高限价：</w:t>
      </w:r>
      <w:r>
        <w:rPr>
          <w:rFonts w:ascii="SimSun" w:hAnsi="SimSun" w:eastAsia="SimSun" w:cs="SimSun"/>
          <w:sz w:val="24"/>
          <w:szCs w:val="24"/>
          <w:b/>
          <w:bCs/>
          <w:u w:val="single" w:color="auto"/>
        </w:rPr>
        <w:t>24880</w:t>
      </w:r>
      <w:r>
        <w:rPr>
          <w:rFonts w:ascii="SimSun" w:hAnsi="SimSun" w:eastAsia="SimSun" w:cs="SimSun"/>
          <w:sz w:val="24"/>
          <w:szCs w:val="24"/>
          <w:b/>
          <w:bCs/>
        </w:rPr>
        <w:t>元</w:t>
      </w:r>
      <w:r>
        <w:rPr>
          <w:rFonts w:ascii="SimSun" w:hAnsi="SimSun" w:eastAsia="SimSun" w:cs="SimSun"/>
          <w:sz w:val="24"/>
          <w:szCs w:val="24"/>
        </w:rPr>
        <w:t>，</w:t>
      </w:r>
      <w:r>
        <w:rPr>
          <w:rFonts w:ascii="SimSun" w:hAnsi="SimSun" w:eastAsia="SimSun" w:cs="SimSun"/>
          <w:sz w:val="24"/>
          <w:szCs w:val="24"/>
          <w:b/>
          <w:bCs/>
        </w:rPr>
        <w:t>投标报价超过最高限价的视为无效报价。</w:t>
      </w:r>
    </w:p>
    <w:p>
      <w:pPr>
        <w:ind w:left="468"/>
        <w:spacing w:before="155" w:line="220" w:lineRule="auto"/>
        <w:rPr>
          <w:rFonts w:ascii="SimSun" w:hAnsi="SimSun" w:eastAsia="SimSun" w:cs="SimSun"/>
          <w:sz w:val="24"/>
          <w:szCs w:val="24"/>
        </w:rPr>
      </w:pPr>
      <w:r>
        <w:rPr>
          <w:rFonts w:ascii="SimSun" w:hAnsi="SimSun" w:eastAsia="SimSun" w:cs="SimSun"/>
          <w:sz w:val="24"/>
          <w:szCs w:val="24"/>
          <w:b/>
          <w:bCs/>
          <w:spacing w:val="1"/>
        </w:rPr>
        <w:t>三、投标人资格要求:</w:t>
      </w:r>
    </w:p>
    <w:p>
      <w:pPr>
        <w:ind w:left="561"/>
        <w:spacing w:before="276" w:line="220" w:lineRule="auto"/>
        <w:rPr>
          <w:rFonts w:ascii="SimSun" w:hAnsi="SimSun" w:eastAsia="SimSun" w:cs="SimSun"/>
          <w:sz w:val="24"/>
          <w:szCs w:val="24"/>
        </w:rPr>
      </w:pPr>
      <w:r>
        <w:rPr>
          <w:rFonts w:ascii="SimSun" w:hAnsi="SimSun" w:eastAsia="SimSun" w:cs="SimSun"/>
          <w:sz w:val="24"/>
          <w:szCs w:val="24"/>
          <w:spacing w:val="-3"/>
        </w:rPr>
        <w:t>（一）满足以下规定：</w:t>
      </w:r>
    </w:p>
    <w:p>
      <w:pPr>
        <w:ind w:left="567"/>
        <w:spacing w:before="232" w:line="220" w:lineRule="auto"/>
        <w:rPr>
          <w:rFonts w:ascii="SimSun" w:hAnsi="SimSun" w:eastAsia="SimSun" w:cs="SimSun"/>
          <w:sz w:val="24"/>
          <w:szCs w:val="24"/>
        </w:rPr>
      </w:pPr>
      <w:r>
        <w:rPr>
          <w:rFonts w:ascii="SimSun" w:hAnsi="SimSun" w:eastAsia="SimSun" w:cs="SimSun"/>
          <w:sz w:val="24"/>
          <w:szCs w:val="24"/>
          <w:spacing w:val="-2"/>
        </w:rPr>
        <w:t>1.具有独立承担民事责任的能力；</w:t>
      </w:r>
    </w:p>
    <w:p>
      <w:pPr>
        <w:ind w:left="553"/>
        <w:spacing w:before="235" w:line="219" w:lineRule="auto"/>
        <w:rPr>
          <w:rFonts w:ascii="SimSun" w:hAnsi="SimSun" w:eastAsia="SimSun" w:cs="SimSun"/>
          <w:sz w:val="24"/>
          <w:szCs w:val="24"/>
        </w:rPr>
      </w:pPr>
      <w:r>
        <w:rPr>
          <w:rFonts w:ascii="SimSun" w:hAnsi="SimSun" w:eastAsia="SimSun" w:cs="SimSun"/>
          <w:sz w:val="24"/>
          <w:szCs w:val="24"/>
          <w:spacing w:val="-1"/>
        </w:rPr>
        <w:t>2.具有良好的商业信誉和健全的财务会计制度；</w:t>
      </w:r>
    </w:p>
    <w:p>
      <w:pPr>
        <w:ind w:left="554"/>
        <w:spacing w:before="236" w:line="220" w:lineRule="auto"/>
        <w:rPr>
          <w:rFonts w:ascii="SimSun" w:hAnsi="SimSun" w:eastAsia="SimSun" w:cs="SimSun"/>
          <w:sz w:val="24"/>
          <w:szCs w:val="24"/>
        </w:rPr>
      </w:pPr>
      <w:r>
        <w:rPr>
          <w:rFonts w:ascii="SimSun" w:hAnsi="SimSun" w:eastAsia="SimSun" w:cs="SimSun"/>
          <w:sz w:val="24"/>
          <w:szCs w:val="24"/>
          <w:spacing w:val="-1"/>
        </w:rPr>
        <w:t>3.具有履行合同所必需的设备和专业技术能力；</w:t>
      </w:r>
    </w:p>
    <w:p>
      <w:pPr>
        <w:ind w:left="549"/>
        <w:spacing w:before="233" w:line="219" w:lineRule="auto"/>
        <w:rPr>
          <w:rFonts w:ascii="SimSun" w:hAnsi="SimSun" w:eastAsia="SimSun" w:cs="SimSun"/>
          <w:sz w:val="24"/>
          <w:szCs w:val="24"/>
        </w:rPr>
      </w:pPr>
      <w:r>
        <w:rPr>
          <w:rFonts w:ascii="SimSun" w:hAnsi="SimSun" w:eastAsia="SimSun" w:cs="SimSun"/>
          <w:sz w:val="24"/>
          <w:szCs w:val="24"/>
          <w:spacing w:val="-1"/>
        </w:rPr>
        <w:t>4.有依法缴纳税收和社会保障资金的良好记录；</w:t>
      </w:r>
    </w:p>
    <w:p>
      <w:pPr>
        <w:ind w:left="554"/>
        <w:spacing w:before="236" w:line="219" w:lineRule="auto"/>
        <w:rPr>
          <w:rFonts w:ascii="SimSun" w:hAnsi="SimSun" w:eastAsia="SimSun" w:cs="SimSun"/>
          <w:sz w:val="24"/>
          <w:szCs w:val="24"/>
        </w:rPr>
      </w:pPr>
      <w:r>
        <w:rPr>
          <w:rFonts w:ascii="SimSun" w:hAnsi="SimSun" w:eastAsia="SimSun" w:cs="SimSun"/>
          <w:sz w:val="24"/>
          <w:szCs w:val="24"/>
          <w:spacing w:val="-1"/>
        </w:rPr>
        <w:t>5.参加招标采购活动前三年内，在经营活动中没有重大违法记录；</w:t>
      </w:r>
    </w:p>
    <w:p>
      <w:pPr>
        <w:ind w:left="552"/>
        <w:spacing w:before="236" w:line="220" w:lineRule="auto"/>
        <w:rPr>
          <w:rFonts w:ascii="SimSun" w:hAnsi="SimSun" w:eastAsia="SimSun" w:cs="SimSun"/>
          <w:sz w:val="24"/>
          <w:szCs w:val="24"/>
        </w:rPr>
      </w:pPr>
      <w:r>
        <w:rPr>
          <w:rFonts w:ascii="SimSun" w:hAnsi="SimSun" w:eastAsia="SimSun" w:cs="SimSun"/>
          <w:sz w:val="24"/>
          <w:szCs w:val="24"/>
          <w:spacing w:val="-1"/>
        </w:rPr>
        <w:t>6.法律、行政法规规定的其他条件。</w:t>
      </w:r>
    </w:p>
    <w:p>
      <w:pPr>
        <w:ind w:left="480"/>
        <w:spacing w:before="283" w:line="219" w:lineRule="auto"/>
        <w:rPr>
          <w:rFonts w:ascii="SimSun" w:hAnsi="SimSun" w:eastAsia="SimSun" w:cs="SimSun"/>
          <w:sz w:val="24"/>
          <w:szCs w:val="24"/>
        </w:rPr>
      </w:pPr>
      <w:r>
        <w:rPr>
          <w:rFonts w:ascii="SimSun" w:hAnsi="SimSun" w:eastAsia="SimSun" w:cs="SimSun"/>
          <w:sz w:val="24"/>
          <w:szCs w:val="24"/>
          <w:spacing w:val="-2"/>
        </w:rPr>
        <w:t>（二）本项目的特定资格要求：</w:t>
      </w:r>
      <w:r>
        <w:rPr>
          <w:rFonts w:ascii="SimSun" w:hAnsi="SimSun" w:eastAsia="SimSun" w:cs="SimSun"/>
          <w:sz w:val="24"/>
          <w:szCs w:val="24"/>
          <w:b/>
          <w:bCs/>
          <w:spacing w:val="-2"/>
        </w:rPr>
        <w:t>无。</w:t>
      </w:r>
    </w:p>
    <w:p>
      <w:pPr>
        <w:ind w:left="491"/>
        <w:spacing w:before="290" w:line="219" w:lineRule="auto"/>
        <w:rPr>
          <w:rFonts w:ascii="SimSun" w:hAnsi="SimSun" w:eastAsia="SimSun" w:cs="SimSun"/>
          <w:sz w:val="24"/>
          <w:szCs w:val="24"/>
        </w:rPr>
      </w:pPr>
      <w:r>
        <w:rPr>
          <w:rFonts w:ascii="SimSun" w:hAnsi="SimSun" w:eastAsia="SimSun" w:cs="SimSun"/>
          <w:sz w:val="24"/>
          <w:szCs w:val="24"/>
          <w:b/>
          <w:bCs/>
          <w:spacing w:val="-4"/>
        </w:rPr>
        <w:t>四、评标方式</w:t>
      </w:r>
      <w:r>
        <w:rPr>
          <w:rFonts w:ascii="SimSun" w:hAnsi="SimSun" w:eastAsia="SimSun" w:cs="SimSun"/>
          <w:sz w:val="24"/>
          <w:szCs w:val="24"/>
          <w:spacing w:val="-4"/>
        </w:rPr>
        <w:t>：</w:t>
      </w:r>
      <w:r>
        <w:rPr>
          <w:rFonts w:ascii="SimSun" w:hAnsi="SimSun" w:eastAsia="SimSun" w:cs="SimSun"/>
          <w:sz w:val="24"/>
          <w:szCs w:val="24"/>
          <w:b/>
          <w:bCs/>
          <w:spacing w:val="-4"/>
        </w:rPr>
        <w:t>经评审的最低价法</w:t>
      </w:r>
    </w:p>
    <w:p>
      <w:pPr>
        <w:ind w:left="472"/>
        <w:spacing w:before="155" w:line="221" w:lineRule="auto"/>
        <w:rPr>
          <w:rFonts w:ascii="SimSun" w:hAnsi="SimSun" w:eastAsia="SimSun" w:cs="SimSun"/>
          <w:sz w:val="24"/>
          <w:szCs w:val="24"/>
        </w:rPr>
      </w:pPr>
      <w:r>
        <w:rPr>
          <w:rFonts w:ascii="SimSun" w:hAnsi="SimSun" w:eastAsia="SimSun" w:cs="SimSun"/>
          <w:sz w:val="24"/>
          <w:szCs w:val="24"/>
          <w:b/>
          <w:bCs/>
          <w:spacing w:val="-2"/>
        </w:rPr>
        <w:t>五、投标保证金：</w:t>
      </w:r>
      <w:r>
        <w:rPr>
          <w:rFonts w:ascii="SimSun" w:hAnsi="SimSun" w:eastAsia="SimSun" w:cs="SimSun"/>
          <w:sz w:val="24"/>
          <w:szCs w:val="24"/>
          <w:spacing w:val="-2"/>
        </w:rPr>
        <w:t>无</w:t>
      </w:r>
    </w:p>
    <w:p>
      <w:pPr>
        <w:ind w:firstLine="470"/>
        <w:spacing w:before="155" w:line="276" w:lineRule="auto"/>
        <w:rPr>
          <w:rFonts w:ascii="SimSun" w:hAnsi="SimSun" w:eastAsia="SimSun" w:cs="SimSun"/>
          <w:sz w:val="24"/>
          <w:szCs w:val="24"/>
        </w:rPr>
      </w:pPr>
      <w:r>
        <w:rPr>
          <w:rFonts w:ascii="SimSun" w:hAnsi="SimSun" w:eastAsia="SimSun" w:cs="SimSun"/>
          <w:sz w:val="24"/>
          <w:szCs w:val="24"/>
          <w:b/>
          <w:bCs/>
          <w:spacing w:val="19"/>
        </w:rPr>
        <w:t>六</w:t>
      </w:r>
      <w:r>
        <w:rPr>
          <w:rFonts w:ascii="SimSun" w:hAnsi="SimSun" w:eastAsia="SimSun" w:cs="SimSun"/>
          <w:sz w:val="24"/>
          <w:szCs w:val="24"/>
          <w:spacing w:val="-57"/>
        </w:rPr>
        <w:t xml:space="preserve"> </w:t>
      </w:r>
      <w:r>
        <w:rPr>
          <w:rFonts w:ascii="SimSun" w:hAnsi="SimSun" w:eastAsia="SimSun" w:cs="SimSun"/>
          <w:sz w:val="24"/>
          <w:szCs w:val="24"/>
          <w:b/>
          <w:bCs/>
          <w:spacing w:val="19"/>
        </w:rPr>
        <w:t>、公告发布平台：</w:t>
      </w:r>
      <w:r>
        <w:rPr>
          <w:rFonts w:ascii="SimSun" w:hAnsi="SimSun" w:eastAsia="SimSun" w:cs="SimSun"/>
          <w:sz w:val="24"/>
          <w:szCs w:val="24"/>
          <w:spacing w:val="-61"/>
        </w:rPr>
        <w:t xml:space="preserve"> </w:t>
      </w:r>
      <w:r>
        <w:rPr>
          <w:rFonts w:ascii="SimSun" w:hAnsi="SimSun" w:eastAsia="SimSun" w:cs="SimSun"/>
          <w:sz w:val="24"/>
          <w:szCs w:val="24"/>
          <w:b/>
          <w:bCs/>
          <w:spacing w:val="19"/>
        </w:rPr>
        <w:t>在“</w:t>
      </w:r>
      <w:r>
        <w:rPr>
          <w:rFonts w:ascii="SimSun" w:hAnsi="SimSun" w:eastAsia="SimSun" w:cs="SimSun"/>
          <w:sz w:val="24"/>
          <w:szCs w:val="24"/>
          <w:spacing w:val="-87"/>
        </w:rPr>
        <w:t xml:space="preserve"> </w:t>
      </w:r>
      <w:r>
        <w:rPr>
          <w:rFonts w:ascii="SimSun" w:hAnsi="SimSun" w:eastAsia="SimSun" w:cs="SimSun"/>
          <w:sz w:val="24"/>
          <w:szCs w:val="24"/>
          <w:b/>
          <w:bCs/>
          <w:spacing w:val="19"/>
        </w:rPr>
        <w:t>海门区限额以下公共资源智慧交易及一体化监管平台</w:t>
      </w:r>
      <w:r>
        <w:rPr>
          <w:rFonts w:ascii="SimSun" w:hAnsi="SimSun" w:eastAsia="SimSun" w:cs="SimSun"/>
          <w:sz w:val="24"/>
          <w:szCs w:val="24"/>
          <w:spacing w:val="-62"/>
        </w:rPr>
        <w:t xml:space="preserve"> </w:t>
      </w:r>
      <w:r>
        <w:rPr>
          <w:rFonts w:ascii="SimSun" w:hAnsi="SimSun" w:eastAsia="SimSun" w:cs="SimSun"/>
          <w:sz w:val="24"/>
          <w:szCs w:val="24"/>
          <w:b/>
          <w:bCs/>
          <w:spacing w:val="19"/>
        </w:rPr>
        <w:t>”</w:t>
      </w:r>
      <w:r>
        <w:rPr>
          <w:rFonts w:ascii="SimSun" w:hAnsi="SimSun" w:eastAsia="SimSun" w:cs="SimSun"/>
          <w:sz w:val="24"/>
          <w:szCs w:val="24"/>
        </w:rPr>
        <w:t xml:space="preserve"> </w:t>
      </w:r>
      <w:r>
        <w:rPr>
          <w:rFonts w:ascii="SimSun" w:hAnsi="SimSun" w:eastAsia="SimSun" w:cs="SimSun"/>
          <w:sz w:val="24"/>
          <w:szCs w:val="24"/>
          <w:b/>
          <w:bCs/>
          <w:spacing w:val="-3"/>
        </w:rPr>
        <w:t>（</w:t>
      </w:r>
      <w:hyperlink w:history="true" r:id="rId4">
        <w:r>
          <w:rPr>
            <w:rFonts w:ascii="SimSun" w:hAnsi="SimSun" w:eastAsia="SimSun" w:cs="SimSun"/>
            <w:sz w:val="24"/>
            <w:szCs w:val="24"/>
            <w:b/>
            <w:bCs/>
            <w:spacing w:val="-3"/>
          </w:rPr>
          <w:t>http://xe.hmdzzw.cn/</w:t>
        </w:r>
      </w:hyperlink>
      <w:r>
        <w:rPr>
          <w:rFonts w:ascii="SimSun" w:hAnsi="SimSun" w:eastAsia="SimSun" w:cs="SimSun"/>
          <w:sz w:val="24"/>
          <w:szCs w:val="24"/>
          <w:b/>
          <w:bCs/>
          <w:spacing w:val="-3"/>
        </w:rPr>
        <w:t>）发布。</w:t>
      </w:r>
    </w:p>
    <w:p>
      <w:pPr>
        <w:ind w:left="467"/>
        <w:spacing w:before="161" w:line="219" w:lineRule="auto"/>
        <w:rPr>
          <w:rFonts w:ascii="SimSun" w:hAnsi="SimSun" w:eastAsia="SimSun" w:cs="SimSun"/>
          <w:sz w:val="24"/>
          <w:szCs w:val="24"/>
        </w:rPr>
      </w:pPr>
      <w:r>
        <w:rPr>
          <w:rFonts w:ascii="SimSun" w:hAnsi="SimSun" w:eastAsia="SimSun" w:cs="SimSun"/>
          <w:sz w:val="24"/>
          <w:szCs w:val="24"/>
          <w:b/>
          <w:bCs/>
          <w:spacing w:val="-2"/>
        </w:rPr>
        <w:t>七、投标人下载招标文件、报名、投标文件上传</w:t>
      </w:r>
      <w:r>
        <w:rPr>
          <w:rFonts w:ascii="SimSun" w:hAnsi="SimSun" w:eastAsia="SimSun" w:cs="SimSun"/>
          <w:sz w:val="24"/>
          <w:szCs w:val="24"/>
          <w:b/>
          <w:bCs/>
          <w:spacing w:val="-3"/>
        </w:rPr>
        <w:t>与递交</w:t>
      </w:r>
    </w:p>
    <w:p>
      <w:pPr>
        <w:ind w:left="486"/>
        <w:spacing w:before="156" w:line="219" w:lineRule="auto"/>
        <w:rPr>
          <w:rFonts w:ascii="SimSun" w:hAnsi="SimSun" w:eastAsia="SimSun" w:cs="SimSun"/>
          <w:sz w:val="24"/>
          <w:szCs w:val="24"/>
        </w:rPr>
      </w:pPr>
      <w:r>
        <w:rPr>
          <w:rFonts w:ascii="SimSun" w:hAnsi="SimSun" w:eastAsia="SimSun" w:cs="SimSun"/>
          <w:sz w:val="24"/>
          <w:szCs w:val="24"/>
          <w:spacing w:val="-3"/>
        </w:rPr>
        <w:t>1. 下载招标文件：</w:t>
      </w:r>
      <w:r>
        <w:rPr>
          <w:rFonts w:ascii="SimSun" w:hAnsi="SimSun" w:eastAsia="SimSun" w:cs="SimSun"/>
          <w:sz w:val="24"/>
          <w:szCs w:val="24"/>
          <w:spacing w:val="-59"/>
        </w:rPr>
        <w:t xml:space="preserve"> </w:t>
      </w:r>
      <w:r>
        <w:rPr>
          <w:rFonts w:ascii="SimSun" w:hAnsi="SimSun" w:eastAsia="SimSun" w:cs="SimSun"/>
          <w:sz w:val="24"/>
          <w:szCs w:val="24"/>
          <w:spacing w:val="-3"/>
        </w:rPr>
        <w:t>自本公告发布之日起即可在公告附件中下载。</w:t>
      </w:r>
    </w:p>
    <w:p>
      <w:pPr>
        <w:spacing w:line="219" w:lineRule="auto"/>
        <w:sectPr>
          <w:footerReference w:type="default" r:id="rId3"/>
          <w:pgSz w:w="11906" w:h="16839"/>
          <w:pgMar w:top="1422" w:right="966" w:bottom="1386" w:left="1100" w:header="0" w:footer="1111" w:gutter="0"/>
        </w:sectPr>
        <w:rPr>
          <w:rFonts w:ascii="SimSun" w:hAnsi="SimSun" w:eastAsia="SimSun" w:cs="SimSun"/>
          <w:sz w:val="24"/>
          <w:szCs w:val="24"/>
        </w:rPr>
      </w:pPr>
    </w:p>
    <w:p>
      <w:pPr>
        <w:ind w:right="77" w:firstLine="483"/>
        <w:spacing w:before="157" w:line="339" w:lineRule="auto"/>
        <w:jc w:val="both"/>
        <w:rPr>
          <w:rFonts w:ascii="SimSun" w:hAnsi="SimSun" w:eastAsia="SimSun" w:cs="SimSun"/>
          <w:sz w:val="24"/>
          <w:szCs w:val="24"/>
        </w:rPr>
      </w:pPr>
      <w:r>
        <w:rPr>
          <w:rFonts w:ascii="SimSun" w:hAnsi="SimSun" w:eastAsia="SimSun" w:cs="SimSun"/>
          <w:sz w:val="24"/>
          <w:szCs w:val="24"/>
          <w:spacing w:val="-1"/>
        </w:rPr>
        <w:t>2. 报名：凡有意参加投标者需要网上报名，请在投标截止前登录</w:t>
      </w:r>
      <w:r>
        <w:rPr>
          <w:rFonts w:ascii="SimSun" w:hAnsi="SimSun" w:eastAsia="SimSun" w:cs="SimSun"/>
          <w:sz w:val="24"/>
          <w:szCs w:val="24"/>
          <w:b/>
          <w:bCs/>
          <w:spacing w:val="-1"/>
        </w:rPr>
        <w:t>海门区限额以下公共资</w:t>
      </w:r>
      <w:r>
        <w:rPr>
          <w:rFonts w:ascii="SimSun" w:hAnsi="SimSun" w:eastAsia="SimSun" w:cs="SimSun"/>
          <w:sz w:val="24"/>
          <w:szCs w:val="24"/>
          <w:b/>
          <w:bCs/>
          <w:spacing w:val="-3"/>
        </w:rPr>
        <w:t>源智慧交易及一体化监管平台</w:t>
      </w:r>
      <w:r>
        <w:rPr>
          <w:rFonts w:ascii="SimSun" w:hAnsi="SimSun" w:eastAsia="SimSun" w:cs="SimSun"/>
          <w:sz w:val="24"/>
          <w:szCs w:val="24"/>
          <w:spacing w:val="-3"/>
        </w:rPr>
        <w:t>-投标人入口，</w:t>
      </w:r>
      <w:r>
        <w:rPr>
          <w:rFonts w:ascii="SimSun" w:hAnsi="SimSun" w:eastAsia="SimSun" w:cs="SimSun"/>
          <w:sz w:val="24"/>
          <w:szCs w:val="24"/>
          <w:b/>
          <w:bCs/>
          <w:spacing w:val="-3"/>
        </w:rPr>
        <w:t>凭标证通证书登录</w:t>
      </w:r>
      <w:r>
        <w:rPr>
          <w:rFonts w:ascii="SimSun" w:hAnsi="SimSun" w:eastAsia="SimSun" w:cs="SimSun"/>
          <w:sz w:val="24"/>
          <w:szCs w:val="24"/>
          <w:spacing w:val="-3"/>
        </w:rPr>
        <w:t>，</w:t>
      </w:r>
      <w:r>
        <w:rPr>
          <w:rFonts w:ascii="SimSun" w:hAnsi="SimSun" w:eastAsia="SimSun" w:cs="SimSun"/>
          <w:sz w:val="24"/>
          <w:szCs w:val="24"/>
          <w:b/>
          <w:bCs/>
          <w:spacing w:val="-3"/>
        </w:rPr>
        <w:t>报名截止时间为</w:t>
      </w:r>
      <w:r>
        <w:rPr>
          <w:rFonts w:ascii="SimSun" w:hAnsi="SimSun" w:eastAsia="SimSun" w:cs="SimSun"/>
          <w:sz w:val="24"/>
          <w:szCs w:val="24"/>
          <w:spacing w:val="-33"/>
        </w:rPr>
        <w:t xml:space="preserve"> </w:t>
      </w:r>
      <w:r>
        <w:rPr>
          <w:rFonts w:ascii="SimSun" w:hAnsi="SimSun" w:eastAsia="SimSun" w:cs="SimSun"/>
          <w:sz w:val="24"/>
          <w:szCs w:val="24"/>
          <w:b/>
          <w:bCs/>
          <w:spacing w:val="-3"/>
        </w:rPr>
        <w:t>2025</w:t>
      </w:r>
      <w:r>
        <w:rPr>
          <w:rFonts w:ascii="SimSun" w:hAnsi="SimSun" w:eastAsia="SimSun" w:cs="SimSun"/>
          <w:sz w:val="24"/>
          <w:szCs w:val="24"/>
          <w:spacing w:val="-52"/>
        </w:rPr>
        <w:t xml:space="preserve"> </w:t>
      </w:r>
      <w:r>
        <w:rPr>
          <w:rFonts w:ascii="SimSun" w:hAnsi="SimSun" w:eastAsia="SimSun" w:cs="SimSun"/>
          <w:sz w:val="24"/>
          <w:szCs w:val="24"/>
          <w:b/>
          <w:bCs/>
          <w:spacing w:val="-3"/>
        </w:rPr>
        <w:t>年</w:t>
      </w:r>
      <w:r>
        <w:rPr>
          <w:rFonts w:ascii="SimSun" w:hAnsi="SimSun" w:eastAsia="SimSun" w:cs="SimSun"/>
          <w:sz w:val="24"/>
          <w:szCs w:val="24"/>
          <w:spacing w:val="-33"/>
        </w:rPr>
        <w:t xml:space="preserve"> </w:t>
      </w:r>
      <w:r>
        <w:rPr>
          <w:rFonts w:ascii="SimSun" w:hAnsi="SimSun" w:eastAsia="SimSun" w:cs="SimSun"/>
          <w:sz w:val="24"/>
          <w:szCs w:val="24"/>
          <w:b/>
          <w:bCs/>
          <w:spacing w:val="-3"/>
        </w:rPr>
        <w:t>12</w:t>
      </w:r>
      <w:r>
        <w:rPr>
          <w:rFonts w:ascii="SimSun" w:hAnsi="SimSun" w:eastAsia="SimSun" w:cs="SimSun"/>
          <w:sz w:val="24"/>
          <w:szCs w:val="24"/>
          <w:b/>
          <w:bCs/>
          <w:spacing w:val="-6"/>
        </w:rPr>
        <w:t>月</w:t>
      </w:r>
      <w:r>
        <w:rPr>
          <w:rFonts w:ascii="SimSun" w:hAnsi="SimSun" w:eastAsia="SimSun" w:cs="SimSun"/>
          <w:sz w:val="24"/>
          <w:szCs w:val="24"/>
          <w:spacing w:val="-33"/>
        </w:rPr>
        <w:t xml:space="preserve"> </w:t>
      </w:r>
      <w:r>
        <w:rPr>
          <w:rFonts w:ascii="SimSun" w:hAnsi="SimSun" w:eastAsia="SimSun" w:cs="SimSun"/>
          <w:sz w:val="24"/>
          <w:szCs w:val="24"/>
          <w:b/>
          <w:bCs/>
          <w:spacing w:val="-6"/>
        </w:rPr>
        <w:t>1</w:t>
      </w:r>
      <w:r>
        <w:rPr>
          <w:rFonts w:ascii="SimSun" w:hAnsi="SimSun" w:eastAsia="SimSun" w:cs="SimSun"/>
          <w:sz w:val="24"/>
          <w:szCs w:val="24"/>
          <w:spacing w:val="-6"/>
        </w:rPr>
        <w:t xml:space="preserve"> </w:t>
      </w:r>
      <w:r>
        <w:rPr>
          <w:rFonts w:ascii="SimSun" w:hAnsi="SimSun" w:eastAsia="SimSun" w:cs="SimSun"/>
          <w:sz w:val="24"/>
          <w:szCs w:val="24"/>
          <w:b/>
          <w:bCs/>
          <w:spacing w:val="-6"/>
        </w:rPr>
        <w:t>日</w:t>
      </w:r>
      <w:r>
        <w:rPr>
          <w:rFonts w:ascii="SimSun" w:hAnsi="SimSun" w:eastAsia="SimSun" w:cs="SimSun"/>
          <w:sz w:val="24"/>
          <w:szCs w:val="24"/>
          <w:spacing w:val="-30"/>
        </w:rPr>
        <w:t xml:space="preserve"> </w:t>
      </w:r>
      <w:r>
        <w:rPr>
          <w:rFonts w:ascii="SimSun" w:hAnsi="SimSun" w:eastAsia="SimSun" w:cs="SimSun"/>
          <w:sz w:val="24"/>
          <w:szCs w:val="24"/>
          <w:b/>
          <w:bCs/>
          <w:spacing w:val="-6"/>
        </w:rPr>
        <w:t>15:30</w:t>
      </w:r>
      <w:r>
        <w:rPr>
          <w:rFonts w:ascii="SimSun" w:hAnsi="SimSun" w:eastAsia="SimSun" w:cs="SimSun"/>
          <w:sz w:val="24"/>
          <w:szCs w:val="24"/>
          <w:spacing w:val="-6"/>
        </w:rPr>
        <w:t>（北京时间）</w:t>
      </w:r>
      <w:r>
        <w:rPr>
          <w:rFonts w:ascii="SimSun" w:hAnsi="SimSun" w:eastAsia="SimSun" w:cs="SimSun"/>
          <w:sz w:val="24"/>
          <w:szCs w:val="24"/>
          <w:b/>
          <w:bCs/>
          <w:spacing w:val="-6"/>
        </w:rPr>
        <w:t>。</w:t>
      </w:r>
      <w:r>
        <w:rPr>
          <w:rFonts w:ascii="SimSun" w:hAnsi="SimSun" w:eastAsia="SimSun" w:cs="SimSun"/>
          <w:sz w:val="24"/>
          <w:szCs w:val="24"/>
          <w:spacing w:val="-6"/>
        </w:rPr>
        <w:t>逾期不</w:t>
      </w:r>
      <w:r>
        <w:rPr>
          <w:rFonts w:ascii="SimSun" w:hAnsi="SimSun" w:eastAsia="SimSun" w:cs="SimSun"/>
          <w:sz w:val="24"/>
          <w:szCs w:val="24"/>
          <w:spacing w:val="-7"/>
        </w:rPr>
        <w:t>可报名。</w:t>
      </w:r>
    </w:p>
    <w:p>
      <w:pPr>
        <w:ind w:right="60" w:firstLine="422"/>
        <w:spacing w:before="20" w:line="446" w:lineRule="auto"/>
        <w:rPr>
          <w:rFonts w:ascii="SimSun" w:hAnsi="SimSun" w:eastAsia="SimSun" w:cs="SimSun"/>
          <w:sz w:val="24"/>
          <w:szCs w:val="24"/>
        </w:rPr>
      </w:pPr>
      <w:r>
        <w:rPr>
          <w:rFonts w:ascii="SimSun" w:hAnsi="SimSun" w:eastAsia="SimSun" w:cs="SimSun"/>
          <w:sz w:val="24"/>
          <w:szCs w:val="24"/>
          <w:b/>
          <w:bCs/>
          <w:spacing w:val="-3"/>
        </w:rPr>
        <w:t>标证通办理</w:t>
      </w:r>
      <w:r>
        <w:rPr>
          <w:rFonts w:ascii="SimSun" w:hAnsi="SimSun" w:eastAsia="SimSun" w:cs="SimSun"/>
          <w:sz w:val="24"/>
          <w:szCs w:val="24"/>
          <w:spacing w:val="-3"/>
        </w:rPr>
        <w:t>指南：海门区限额以下公共资源智慧交易及一体化监管平台-交</w:t>
      </w:r>
      <w:r>
        <w:rPr>
          <w:rFonts w:ascii="SimSun" w:hAnsi="SimSun" w:eastAsia="SimSun" w:cs="SimSun"/>
          <w:sz w:val="24"/>
          <w:szCs w:val="24"/>
          <w:spacing w:val="-4"/>
        </w:rPr>
        <w:t>易服务-CA</w:t>
      </w:r>
      <w:r>
        <w:rPr>
          <w:rFonts w:ascii="SimSun" w:hAnsi="SimSun" w:eastAsia="SimSun" w:cs="SimSun"/>
          <w:sz w:val="24"/>
          <w:szCs w:val="24"/>
          <w:spacing w:val="-47"/>
        </w:rPr>
        <w:t xml:space="preserve"> </w:t>
      </w:r>
      <w:r>
        <w:rPr>
          <w:rFonts w:ascii="SimSun" w:hAnsi="SimSun" w:eastAsia="SimSun" w:cs="SimSun"/>
          <w:sz w:val="24"/>
          <w:szCs w:val="24"/>
          <w:spacing w:val="-4"/>
        </w:rPr>
        <w:t>互认</w:t>
      </w:r>
      <w:r>
        <w:rPr>
          <w:rFonts w:ascii="SimSun" w:hAnsi="SimSun" w:eastAsia="SimSun" w:cs="SimSun"/>
          <w:sz w:val="24"/>
          <w:szCs w:val="24"/>
          <w:spacing w:val="-2"/>
        </w:rPr>
        <w:t>-帮助中心。</w:t>
      </w:r>
    </w:p>
    <w:p>
      <w:pPr>
        <w:ind w:left="1" w:right="63" w:firstLine="420"/>
        <w:spacing w:before="1" w:line="436" w:lineRule="auto"/>
        <w:rPr>
          <w:rFonts w:ascii="SimSun" w:hAnsi="SimSun" w:eastAsia="SimSun" w:cs="SimSun"/>
          <w:sz w:val="24"/>
          <w:szCs w:val="24"/>
        </w:rPr>
      </w:pPr>
      <w:r>
        <w:rPr>
          <w:rFonts w:ascii="SimSun" w:hAnsi="SimSun" w:eastAsia="SimSun" w:cs="SimSun"/>
          <w:sz w:val="24"/>
          <w:szCs w:val="24"/>
          <w:b/>
          <w:bCs/>
          <w:spacing w:val="-1"/>
        </w:rPr>
        <w:t>注意：标证通</w:t>
      </w:r>
      <w:r>
        <w:rPr>
          <w:rFonts w:ascii="SimSun" w:hAnsi="SimSun" w:eastAsia="SimSun" w:cs="SimSun"/>
          <w:sz w:val="24"/>
          <w:szCs w:val="24"/>
          <w:spacing w:val="-46"/>
        </w:rPr>
        <w:t xml:space="preserve"> </w:t>
      </w:r>
      <w:r>
        <w:rPr>
          <w:rFonts w:ascii="SimSun" w:hAnsi="SimSun" w:eastAsia="SimSun" w:cs="SimSun"/>
          <w:sz w:val="24"/>
          <w:szCs w:val="24"/>
          <w:b/>
          <w:bCs/>
          <w:spacing w:val="-1"/>
        </w:rPr>
        <w:t>ca</w:t>
      </w:r>
      <w:r>
        <w:rPr>
          <w:rFonts w:ascii="SimSun" w:hAnsi="SimSun" w:eastAsia="SimSun" w:cs="SimSun"/>
          <w:sz w:val="24"/>
          <w:szCs w:val="24"/>
          <w:spacing w:val="-48"/>
        </w:rPr>
        <w:t xml:space="preserve"> </w:t>
      </w:r>
      <w:r>
        <w:rPr>
          <w:rFonts w:ascii="SimSun" w:hAnsi="SimSun" w:eastAsia="SimSun" w:cs="SimSun"/>
          <w:sz w:val="24"/>
          <w:szCs w:val="24"/>
          <w:b/>
          <w:bCs/>
          <w:spacing w:val="-1"/>
        </w:rPr>
        <w:t>证书申领审批需要时间，请投标单位在第一</w:t>
      </w:r>
      <w:r>
        <w:rPr>
          <w:rFonts w:ascii="SimSun" w:hAnsi="SimSun" w:eastAsia="SimSun" w:cs="SimSun"/>
          <w:sz w:val="24"/>
          <w:szCs w:val="24"/>
          <w:b/>
          <w:bCs/>
          <w:spacing w:val="-2"/>
        </w:rPr>
        <w:t>时间进行申领。（中国金融</w:t>
      </w:r>
      <w:r>
        <w:rPr>
          <w:rFonts w:ascii="SimSun" w:hAnsi="SimSun" w:eastAsia="SimSun" w:cs="SimSun"/>
          <w:sz w:val="24"/>
          <w:szCs w:val="24"/>
          <w:b/>
          <w:bCs/>
          <w:spacing w:val="-2"/>
        </w:rPr>
        <w:t>认证中心（CFCA）证书应急联系电话：15189703290（仅工作日</w:t>
      </w:r>
      <w:r>
        <w:rPr>
          <w:rFonts w:ascii="SimSun" w:hAnsi="SimSun" w:eastAsia="SimSun" w:cs="SimSun"/>
          <w:sz w:val="24"/>
          <w:szCs w:val="24"/>
          <w:b/>
          <w:bCs/>
          <w:spacing w:val="-1"/>
        </w:rPr>
        <w:t>））</w:t>
      </w:r>
    </w:p>
    <w:p>
      <w:pPr>
        <w:ind w:left="4" w:right="61" w:firstLine="481"/>
        <w:spacing w:before="4" w:line="308" w:lineRule="auto"/>
        <w:rPr>
          <w:rFonts w:ascii="SimSun" w:hAnsi="SimSun" w:eastAsia="SimSun" w:cs="SimSun"/>
          <w:sz w:val="24"/>
          <w:szCs w:val="24"/>
        </w:rPr>
      </w:pPr>
      <w:r>
        <w:rPr>
          <w:rFonts w:ascii="SimSun" w:hAnsi="SimSun" w:eastAsia="SimSun" w:cs="SimSun"/>
          <w:sz w:val="24"/>
          <w:szCs w:val="24"/>
          <w:spacing w:val="-1"/>
        </w:rPr>
        <w:t>3. 网上报名路径：已经在</w:t>
      </w:r>
      <w:r>
        <w:rPr>
          <w:rFonts w:ascii="SimSun" w:hAnsi="SimSun" w:eastAsia="SimSun" w:cs="SimSun"/>
          <w:sz w:val="24"/>
          <w:szCs w:val="24"/>
          <w:b/>
          <w:bCs/>
          <w:spacing w:val="-1"/>
        </w:rPr>
        <w:t>海门区限额以下公共资源智慧交易</w:t>
      </w:r>
      <w:r>
        <w:rPr>
          <w:rFonts w:ascii="SimSun" w:hAnsi="SimSun" w:eastAsia="SimSun" w:cs="SimSun"/>
          <w:sz w:val="24"/>
          <w:szCs w:val="24"/>
          <w:b/>
          <w:bCs/>
          <w:spacing w:val="-2"/>
        </w:rPr>
        <w:t>及一体化监管平台</w:t>
      </w:r>
      <w:r>
        <w:rPr>
          <w:rFonts w:ascii="SimSun" w:hAnsi="SimSun" w:eastAsia="SimSun" w:cs="SimSun"/>
          <w:sz w:val="24"/>
          <w:szCs w:val="24"/>
          <w:spacing w:val="-2"/>
        </w:rPr>
        <w:t>备案注册</w:t>
      </w:r>
      <w:r>
        <w:rPr>
          <w:rFonts w:ascii="SimSun" w:hAnsi="SimSun" w:eastAsia="SimSun" w:cs="SimSun"/>
          <w:sz w:val="24"/>
          <w:szCs w:val="24"/>
          <w:spacing w:val="-1"/>
        </w:rPr>
        <w:t>的投标人，直接登录</w:t>
      </w:r>
      <w:r>
        <w:rPr>
          <w:rFonts w:ascii="SimSun" w:hAnsi="SimSun" w:eastAsia="SimSun" w:cs="SimSun"/>
          <w:sz w:val="24"/>
          <w:szCs w:val="24"/>
          <w:b/>
          <w:bCs/>
          <w:spacing w:val="-1"/>
        </w:rPr>
        <w:t>海门区限额以下公共资源智慧交易及一体化监管平台</w:t>
      </w:r>
      <w:r>
        <w:rPr>
          <w:rFonts w:ascii="SimSun" w:hAnsi="SimSun" w:eastAsia="SimSun" w:cs="SimSun"/>
          <w:sz w:val="24"/>
          <w:szCs w:val="24"/>
          <w:spacing w:val="-2"/>
        </w:rPr>
        <w:t>-供应商入口进行报</w:t>
      </w:r>
      <w:r>
        <w:rPr>
          <w:rFonts w:ascii="SimSun" w:hAnsi="SimSun" w:eastAsia="SimSun" w:cs="SimSun"/>
          <w:sz w:val="24"/>
          <w:szCs w:val="24"/>
          <w:spacing w:val="-4"/>
        </w:rPr>
        <w:t>名，未备案注册的投标单位请访问</w:t>
      </w:r>
      <w:r>
        <w:rPr>
          <w:rFonts w:ascii="SimSun" w:hAnsi="SimSun" w:eastAsia="SimSun" w:cs="SimSun"/>
          <w:sz w:val="24"/>
          <w:szCs w:val="24"/>
          <w:b/>
          <w:bCs/>
          <w:spacing w:val="-4"/>
        </w:rPr>
        <w:t>海门区限额以下公共资源智慧交易及一体化监管平台</w:t>
      </w:r>
      <w:r>
        <w:rPr>
          <w:rFonts w:ascii="SimSun" w:hAnsi="SimSun" w:eastAsia="SimSun" w:cs="SimSun"/>
          <w:sz w:val="24"/>
          <w:szCs w:val="24"/>
          <w:spacing w:val="-4"/>
        </w:rPr>
        <w:t>进行免</w:t>
      </w:r>
      <w:r>
        <w:rPr>
          <w:rFonts w:ascii="SimSun" w:hAnsi="SimSun" w:eastAsia="SimSun" w:cs="SimSun"/>
          <w:sz w:val="24"/>
          <w:szCs w:val="24"/>
          <w:spacing w:val="-1"/>
        </w:rPr>
        <w:t>费注册，并按照相关要求提交后进行网上报名。</w:t>
      </w:r>
    </w:p>
    <w:p>
      <w:pPr>
        <w:ind w:right="1" w:firstLine="480"/>
        <w:spacing w:before="156" w:line="298" w:lineRule="auto"/>
        <w:rPr>
          <w:rFonts w:ascii="SimSun" w:hAnsi="SimSun" w:eastAsia="SimSun" w:cs="SimSun"/>
          <w:sz w:val="24"/>
          <w:szCs w:val="24"/>
        </w:rPr>
      </w:pPr>
      <w:r>
        <w:rPr>
          <w:rFonts w:ascii="SimSun" w:hAnsi="SimSun" w:eastAsia="SimSun" w:cs="SimSun"/>
          <w:sz w:val="24"/>
          <w:szCs w:val="24"/>
          <w:spacing w:val="-1"/>
        </w:rPr>
        <w:t>4. 网上提交投标文件：</w:t>
      </w:r>
      <w:r>
        <w:rPr>
          <w:rFonts w:ascii="SimSun" w:hAnsi="SimSun" w:eastAsia="SimSun" w:cs="SimSun"/>
          <w:sz w:val="24"/>
          <w:szCs w:val="24"/>
          <w:color w:val="333333"/>
          <w:spacing w:val="-1"/>
        </w:rPr>
        <w:t>文本投标文件递交地点为</w:t>
      </w:r>
      <w:r>
        <w:rPr>
          <w:rFonts w:ascii="SimSun" w:hAnsi="SimSun" w:eastAsia="SimSun" w:cs="SimSun"/>
          <w:sz w:val="24"/>
          <w:szCs w:val="24"/>
          <w:b/>
          <w:bCs/>
          <w:spacing w:val="-1"/>
        </w:rPr>
        <w:t>海门区限额以下公共资源智慧交易及一</w:t>
      </w:r>
      <w:r>
        <w:rPr>
          <w:rFonts w:ascii="SimSun" w:hAnsi="SimSun" w:eastAsia="SimSun" w:cs="SimSun"/>
          <w:sz w:val="24"/>
          <w:szCs w:val="24"/>
          <w:b/>
          <w:bCs/>
          <w:spacing w:val="-7"/>
        </w:rPr>
        <w:t>体化监管平台，平台完成</w:t>
      </w:r>
      <w:r>
        <w:rPr>
          <w:rFonts w:ascii="SimSun" w:hAnsi="SimSun" w:eastAsia="SimSun" w:cs="SimSun"/>
          <w:sz w:val="24"/>
          <w:szCs w:val="24"/>
          <w:color w:val="333333"/>
          <w:spacing w:val="-7"/>
        </w:rPr>
        <w:t>网上报名后才能下载招标文件，</w:t>
      </w:r>
      <w:r>
        <w:rPr>
          <w:rFonts w:ascii="SimSun" w:hAnsi="SimSun" w:eastAsia="SimSun" w:cs="SimSun"/>
          <w:sz w:val="24"/>
          <w:szCs w:val="24"/>
          <w:color w:val="333333"/>
          <w:spacing w:val="-8"/>
        </w:rPr>
        <w:t>电子投标文件递交的信息系统入口为：</w:t>
      </w:r>
      <w:r>
        <w:rPr>
          <w:rFonts w:ascii="SimSun" w:hAnsi="SimSun" w:eastAsia="SimSun" w:cs="SimSun"/>
          <w:sz w:val="24"/>
          <w:szCs w:val="24"/>
        </w:rPr>
        <w:t>平台首页-供应商入口，在线上传投标文件后，即被视为已响应参加限</w:t>
      </w:r>
      <w:r>
        <w:rPr>
          <w:rFonts w:ascii="SimSun" w:hAnsi="SimSun" w:eastAsia="SimSun" w:cs="SimSun"/>
          <w:sz w:val="24"/>
          <w:szCs w:val="24"/>
          <w:spacing w:val="-1"/>
        </w:rPr>
        <w:t>额平台招标采购活动。</w:t>
      </w:r>
    </w:p>
    <w:p>
      <w:pPr>
        <w:ind w:left="1" w:firstLine="484"/>
        <w:spacing w:before="187" w:line="348" w:lineRule="auto"/>
        <w:rPr>
          <w:rFonts w:ascii="SimSun" w:hAnsi="SimSun" w:eastAsia="SimSun" w:cs="SimSun"/>
          <w:sz w:val="24"/>
          <w:szCs w:val="24"/>
        </w:rPr>
      </w:pPr>
      <w:r>
        <w:rPr>
          <w:rFonts w:ascii="SimSun" w:hAnsi="SimSun" w:eastAsia="SimSun" w:cs="SimSun"/>
          <w:sz w:val="24"/>
          <w:szCs w:val="24"/>
          <w:b/>
          <w:bCs/>
          <w:spacing w:val="-2"/>
        </w:rPr>
        <w:t>5.</w:t>
      </w:r>
      <w:r>
        <w:rPr>
          <w:rFonts w:ascii="SimSun" w:hAnsi="SimSun" w:eastAsia="SimSun" w:cs="SimSun"/>
          <w:sz w:val="24"/>
          <w:szCs w:val="24"/>
          <w:spacing w:val="-2"/>
        </w:rPr>
        <w:t xml:space="preserve"> </w:t>
      </w:r>
      <w:r>
        <w:rPr>
          <w:rFonts w:ascii="SimSun" w:hAnsi="SimSun" w:eastAsia="SimSun" w:cs="SimSun"/>
          <w:sz w:val="24"/>
          <w:szCs w:val="24"/>
          <w:b/>
          <w:bCs/>
          <w:spacing w:val="-2"/>
        </w:rPr>
        <w:t>投标文件的解密：投标文件递交截止时间后，招标人将在系统</w:t>
      </w:r>
      <w:r>
        <w:rPr>
          <w:rFonts w:ascii="SimSun" w:hAnsi="SimSun" w:eastAsia="SimSun" w:cs="SimSun"/>
          <w:sz w:val="24"/>
          <w:szCs w:val="24"/>
          <w:b/>
          <w:bCs/>
          <w:spacing w:val="-3"/>
        </w:rPr>
        <w:t>内公布投标人名单，然</w:t>
      </w:r>
      <w:r>
        <w:rPr>
          <w:rFonts w:ascii="SimSun" w:hAnsi="SimSun" w:eastAsia="SimSun" w:cs="SimSun"/>
          <w:sz w:val="24"/>
          <w:szCs w:val="24"/>
          <w:b/>
          <w:bCs/>
          <w:spacing w:val="-4"/>
        </w:rPr>
        <w:t>后通过开标会议区发出投标文件解密的指令，投标人在开标室按规定时间自行实施远程解密，</w:t>
      </w:r>
      <w:r>
        <w:rPr>
          <w:rFonts w:ascii="SimSun" w:hAnsi="SimSun" w:eastAsia="SimSun" w:cs="SimSun"/>
          <w:sz w:val="24"/>
          <w:szCs w:val="24"/>
          <w:b/>
          <w:bCs/>
          <w:spacing w:val="-3"/>
        </w:rPr>
        <w:t>投标人解密限定在开标后</w:t>
      </w:r>
      <w:r>
        <w:rPr>
          <w:rFonts w:ascii="SimSun" w:hAnsi="SimSun" w:eastAsia="SimSun" w:cs="SimSun"/>
          <w:sz w:val="24"/>
          <w:szCs w:val="24"/>
          <w:spacing w:val="-39"/>
        </w:rPr>
        <w:t xml:space="preserve"> </w:t>
      </w:r>
      <w:r>
        <w:rPr>
          <w:rFonts w:ascii="SimSun" w:hAnsi="SimSun" w:eastAsia="SimSun" w:cs="SimSun"/>
          <w:sz w:val="24"/>
          <w:szCs w:val="24"/>
          <w:b/>
          <w:bCs/>
          <w:spacing w:val="-3"/>
        </w:rPr>
        <w:t>30</w:t>
      </w:r>
      <w:r>
        <w:rPr>
          <w:rFonts w:ascii="SimSun" w:hAnsi="SimSun" w:eastAsia="SimSun" w:cs="SimSun"/>
          <w:sz w:val="24"/>
          <w:szCs w:val="24"/>
          <w:spacing w:val="-48"/>
        </w:rPr>
        <w:t xml:space="preserve"> </w:t>
      </w:r>
      <w:r>
        <w:rPr>
          <w:rFonts w:ascii="SimSun" w:hAnsi="SimSun" w:eastAsia="SimSun" w:cs="SimSun"/>
          <w:sz w:val="24"/>
          <w:szCs w:val="24"/>
          <w:b/>
          <w:bCs/>
          <w:spacing w:val="-3"/>
        </w:rPr>
        <w:t>分钟之内完成。因投标人网络与电源不稳定、未按操作手册要求</w:t>
      </w:r>
      <w:r>
        <w:rPr>
          <w:rFonts w:ascii="SimSun" w:hAnsi="SimSun" w:eastAsia="SimSun" w:cs="SimSun"/>
          <w:sz w:val="24"/>
          <w:szCs w:val="24"/>
          <w:b/>
          <w:bCs/>
          <w:spacing w:val="-2"/>
        </w:rPr>
        <w:t>配置软硬件、解密锁发生故障或用错、故意不在要求时限内完成解密等自身原因，导致投标</w:t>
      </w:r>
      <w:r>
        <w:rPr>
          <w:rFonts w:ascii="SimSun" w:hAnsi="SimSun" w:eastAsia="SimSun" w:cs="SimSun"/>
          <w:sz w:val="24"/>
          <w:szCs w:val="24"/>
          <w:b/>
          <w:bCs/>
          <w:spacing w:val="-2"/>
        </w:rPr>
        <w:t>文件在规定时间内未能解密、解密失败或解密超时，视为投标人撤销其投标文件，系统内投</w:t>
      </w:r>
      <w:r>
        <w:rPr>
          <w:rFonts w:ascii="SimSun" w:hAnsi="SimSun" w:eastAsia="SimSun" w:cs="SimSun"/>
          <w:sz w:val="24"/>
          <w:szCs w:val="24"/>
          <w:b/>
          <w:bCs/>
          <w:spacing w:val="-2"/>
        </w:rPr>
        <w:t>标文件将被退回；因招标人原因或网上招投标平台发生故障，导致无法按时完成投标文件解</w:t>
      </w:r>
      <w:r>
        <w:rPr>
          <w:rFonts w:ascii="SimSun" w:hAnsi="SimSun" w:eastAsia="SimSun" w:cs="SimSun"/>
          <w:sz w:val="24"/>
          <w:szCs w:val="24"/>
          <w:b/>
          <w:bCs/>
          <w:spacing w:val="-2"/>
        </w:rPr>
        <w:t>密或开、评标工作无法进行的，可根据实际情况相应延迟解密时间或调整开、评标时间。</w:t>
      </w:r>
    </w:p>
    <w:p>
      <w:pPr>
        <w:ind w:left="483"/>
        <w:spacing w:before="163" w:line="219" w:lineRule="auto"/>
        <w:rPr>
          <w:rFonts w:ascii="SimSun" w:hAnsi="SimSun" w:eastAsia="SimSun" w:cs="SimSun"/>
          <w:sz w:val="24"/>
          <w:szCs w:val="24"/>
        </w:rPr>
      </w:pPr>
      <w:r>
        <w:rPr>
          <w:rFonts w:ascii="SimSun" w:hAnsi="SimSun" w:eastAsia="SimSun" w:cs="SimSun"/>
          <w:sz w:val="24"/>
          <w:szCs w:val="24"/>
          <w:spacing w:val="-6"/>
        </w:rPr>
        <w:t>6. 投标文件上传截止及开标时间：</w:t>
      </w:r>
      <w:r>
        <w:rPr>
          <w:rFonts w:ascii="SimSun" w:hAnsi="SimSun" w:eastAsia="SimSun" w:cs="SimSun"/>
          <w:sz w:val="24"/>
          <w:szCs w:val="24"/>
          <w:b/>
          <w:bCs/>
          <w:spacing w:val="-6"/>
        </w:rPr>
        <w:t>2025</w:t>
      </w:r>
      <w:r>
        <w:rPr>
          <w:rFonts w:ascii="SimSun" w:hAnsi="SimSun" w:eastAsia="SimSun" w:cs="SimSun"/>
          <w:sz w:val="24"/>
          <w:szCs w:val="24"/>
          <w:spacing w:val="-33"/>
        </w:rPr>
        <w:t xml:space="preserve"> </w:t>
      </w:r>
      <w:r>
        <w:rPr>
          <w:rFonts w:ascii="SimSun" w:hAnsi="SimSun" w:eastAsia="SimSun" w:cs="SimSun"/>
          <w:sz w:val="24"/>
          <w:szCs w:val="24"/>
          <w:b/>
          <w:bCs/>
          <w:spacing w:val="-6"/>
        </w:rPr>
        <w:t>年</w:t>
      </w:r>
      <w:r>
        <w:rPr>
          <w:rFonts w:ascii="SimSun" w:hAnsi="SimSun" w:eastAsia="SimSun" w:cs="SimSun"/>
          <w:sz w:val="24"/>
          <w:szCs w:val="24"/>
          <w:spacing w:val="-30"/>
        </w:rPr>
        <w:t xml:space="preserve"> </w:t>
      </w:r>
      <w:r>
        <w:rPr>
          <w:rFonts w:ascii="SimSun" w:hAnsi="SimSun" w:eastAsia="SimSun" w:cs="SimSun"/>
          <w:sz w:val="24"/>
          <w:szCs w:val="24"/>
          <w:b/>
          <w:bCs/>
          <w:spacing w:val="-6"/>
        </w:rPr>
        <w:t>12</w:t>
      </w:r>
      <w:r>
        <w:rPr>
          <w:rFonts w:ascii="SimSun" w:hAnsi="SimSun" w:eastAsia="SimSun" w:cs="SimSun"/>
          <w:sz w:val="24"/>
          <w:szCs w:val="24"/>
          <w:spacing w:val="-45"/>
        </w:rPr>
        <w:t xml:space="preserve"> </w:t>
      </w:r>
      <w:r>
        <w:rPr>
          <w:rFonts w:ascii="SimSun" w:hAnsi="SimSun" w:eastAsia="SimSun" w:cs="SimSun"/>
          <w:sz w:val="24"/>
          <w:szCs w:val="24"/>
          <w:b/>
          <w:bCs/>
          <w:spacing w:val="-6"/>
        </w:rPr>
        <w:t>月</w:t>
      </w:r>
      <w:r>
        <w:rPr>
          <w:rFonts w:ascii="SimSun" w:hAnsi="SimSun" w:eastAsia="SimSun" w:cs="SimSun"/>
          <w:sz w:val="24"/>
          <w:szCs w:val="24"/>
          <w:spacing w:val="-31"/>
        </w:rPr>
        <w:t xml:space="preserve"> </w:t>
      </w:r>
      <w:r>
        <w:rPr>
          <w:rFonts w:ascii="SimSun" w:hAnsi="SimSun" w:eastAsia="SimSun" w:cs="SimSun"/>
          <w:sz w:val="24"/>
          <w:szCs w:val="24"/>
          <w:b/>
          <w:bCs/>
          <w:spacing w:val="-6"/>
        </w:rPr>
        <w:t>1</w:t>
      </w:r>
      <w:r>
        <w:rPr>
          <w:rFonts w:ascii="SimSun" w:hAnsi="SimSun" w:eastAsia="SimSun" w:cs="SimSun"/>
          <w:sz w:val="24"/>
          <w:szCs w:val="24"/>
          <w:spacing w:val="-6"/>
        </w:rPr>
        <w:t xml:space="preserve"> </w:t>
      </w:r>
      <w:r>
        <w:rPr>
          <w:rFonts w:ascii="SimSun" w:hAnsi="SimSun" w:eastAsia="SimSun" w:cs="SimSun"/>
          <w:sz w:val="24"/>
          <w:szCs w:val="24"/>
          <w:b/>
          <w:bCs/>
          <w:spacing w:val="-6"/>
        </w:rPr>
        <w:t>日</w:t>
      </w:r>
      <w:r>
        <w:rPr>
          <w:rFonts w:ascii="SimSun" w:hAnsi="SimSun" w:eastAsia="SimSun" w:cs="SimSun"/>
          <w:sz w:val="24"/>
          <w:szCs w:val="24"/>
          <w:spacing w:val="-30"/>
        </w:rPr>
        <w:t xml:space="preserve"> </w:t>
      </w:r>
      <w:r>
        <w:rPr>
          <w:rFonts w:ascii="SimSun" w:hAnsi="SimSun" w:eastAsia="SimSun" w:cs="SimSun"/>
          <w:sz w:val="24"/>
          <w:szCs w:val="24"/>
          <w:b/>
          <w:bCs/>
          <w:spacing w:val="-6"/>
        </w:rPr>
        <w:t>17:30（北京时间）。</w:t>
      </w:r>
    </w:p>
    <w:p>
      <w:pPr>
        <w:ind w:left="485"/>
        <w:spacing w:before="155" w:line="219" w:lineRule="auto"/>
        <w:rPr>
          <w:rFonts w:ascii="SimSun" w:hAnsi="SimSun" w:eastAsia="SimSun" w:cs="SimSun"/>
          <w:sz w:val="24"/>
          <w:szCs w:val="24"/>
        </w:rPr>
      </w:pPr>
      <w:r>
        <w:rPr>
          <w:rFonts w:ascii="SimSun" w:hAnsi="SimSun" w:eastAsia="SimSun" w:cs="SimSun"/>
          <w:sz w:val="24"/>
          <w:szCs w:val="24"/>
          <w:b/>
          <w:bCs/>
          <w:spacing w:val="-4"/>
        </w:rPr>
        <w:t>八、本项目联系事项：</w:t>
      </w:r>
    </w:p>
    <w:p>
      <w:pPr>
        <w:ind w:left="19" w:right="264" w:firstLine="480"/>
        <w:spacing w:before="154" w:line="280" w:lineRule="auto"/>
        <w:rPr>
          <w:rFonts w:ascii="SimSun" w:hAnsi="SimSun" w:eastAsia="SimSun" w:cs="SimSun"/>
          <w:sz w:val="24"/>
          <w:szCs w:val="24"/>
        </w:rPr>
      </w:pPr>
      <w:r>
        <w:rPr>
          <w:rFonts w:ascii="SimSun" w:hAnsi="SimSun" w:eastAsia="SimSun" w:cs="SimSun"/>
          <w:sz w:val="24"/>
          <w:szCs w:val="24"/>
        </w:rPr>
        <w:t>1、对网上投标部分的询问请向软件公司提</w:t>
      </w:r>
      <w:r>
        <w:rPr>
          <w:rFonts w:ascii="SimSun" w:hAnsi="SimSun" w:eastAsia="SimSun" w:cs="SimSun"/>
          <w:sz w:val="24"/>
          <w:szCs w:val="24"/>
          <w:spacing w:val="-1"/>
        </w:rPr>
        <w:t>出，4009280095-5，17625740807（余工</w:t>
      </w:r>
      <w:r>
        <w:rPr>
          <w:rFonts w:ascii="SimSun" w:hAnsi="SimSun" w:eastAsia="SimSun" w:cs="SimSun"/>
          <w:sz w:val="24"/>
          <w:szCs w:val="24"/>
          <w:spacing w:val="-28"/>
        </w:rPr>
        <w:t>），</w:t>
      </w:r>
      <w:r>
        <w:rPr>
          <w:rFonts w:ascii="SimSun" w:hAnsi="SimSun" w:eastAsia="SimSun" w:cs="SimSun"/>
          <w:sz w:val="24"/>
          <w:szCs w:val="24"/>
        </w:rPr>
        <w:t xml:space="preserve"> </w:t>
      </w:r>
      <w:r>
        <w:rPr>
          <w:rFonts w:ascii="SimSun" w:hAnsi="SimSun" w:eastAsia="SimSun" w:cs="SimSun"/>
          <w:sz w:val="24"/>
          <w:szCs w:val="24"/>
          <w:spacing w:val="-2"/>
        </w:rPr>
        <w:t>18862609683（吴工）。</w:t>
      </w:r>
    </w:p>
    <w:p>
      <w:pPr>
        <w:ind w:left="484"/>
        <w:spacing w:before="153" w:line="220" w:lineRule="auto"/>
        <w:rPr>
          <w:rFonts w:ascii="SimSun" w:hAnsi="SimSun" w:eastAsia="SimSun" w:cs="SimSun"/>
          <w:sz w:val="24"/>
          <w:szCs w:val="24"/>
        </w:rPr>
      </w:pPr>
      <w:r>
        <w:rPr>
          <w:rFonts w:ascii="SimSun" w:hAnsi="SimSun" w:eastAsia="SimSun" w:cs="SimSun"/>
          <w:sz w:val="24"/>
          <w:szCs w:val="24"/>
        </w:rPr>
        <w:t>2、对项目需求部分的询问、质疑请向招标人提出，</w:t>
      </w:r>
      <w:r>
        <w:rPr>
          <w:rFonts w:ascii="SimSun" w:hAnsi="SimSun" w:eastAsia="SimSun" w:cs="SimSun"/>
          <w:sz w:val="24"/>
          <w:szCs w:val="24"/>
          <w:spacing w:val="-1"/>
        </w:rPr>
        <w:t>询问、质疑由招标人负责答复。</w:t>
      </w:r>
    </w:p>
    <w:p>
      <w:pPr>
        <w:ind w:left="482"/>
        <w:spacing w:before="153" w:line="219" w:lineRule="auto"/>
        <w:rPr>
          <w:rFonts w:ascii="SimSun" w:hAnsi="SimSun" w:eastAsia="SimSun" w:cs="SimSun"/>
          <w:sz w:val="24"/>
          <w:szCs w:val="24"/>
        </w:rPr>
      </w:pPr>
      <w:r>
        <w:rPr>
          <w:rFonts w:ascii="SimSun" w:hAnsi="SimSun" w:eastAsia="SimSun" w:cs="SimSun"/>
          <w:sz w:val="24"/>
          <w:szCs w:val="24"/>
          <w:color w:val="333333"/>
          <w:spacing w:val="-1"/>
        </w:rPr>
        <w:t>招标人：</w:t>
      </w:r>
      <w:r>
        <w:rPr>
          <w:rFonts w:ascii="SimSun" w:hAnsi="SimSun" w:eastAsia="SimSun" w:cs="SimSun"/>
          <w:sz w:val="24"/>
          <w:szCs w:val="24"/>
          <w:u w:val="single" w:color="auto"/>
          <w:spacing w:val="-1"/>
        </w:rPr>
        <w:t>南通市海门区农业农村局</w:t>
      </w:r>
    </w:p>
    <w:p>
      <w:pPr>
        <w:ind w:left="482"/>
        <w:spacing w:before="157" w:line="220" w:lineRule="auto"/>
        <w:rPr>
          <w:rFonts w:ascii="SimSun" w:hAnsi="SimSun" w:eastAsia="SimSun" w:cs="SimSun"/>
          <w:sz w:val="24"/>
          <w:szCs w:val="24"/>
        </w:rPr>
      </w:pPr>
      <w:r>
        <w:rPr>
          <w:rFonts w:ascii="SimSun" w:hAnsi="SimSun" w:eastAsia="SimSun" w:cs="SimSun"/>
          <w:sz w:val="24"/>
          <w:szCs w:val="24"/>
          <w:spacing w:val="-1"/>
        </w:rPr>
        <w:t>招标人联系人：</w:t>
      </w:r>
      <w:r>
        <w:rPr>
          <w:rFonts w:ascii="SimSun" w:hAnsi="SimSun" w:eastAsia="SimSun" w:cs="SimSun"/>
          <w:sz w:val="24"/>
          <w:szCs w:val="24"/>
          <w:u w:val="single" w:color="auto"/>
          <w:spacing w:val="-1"/>
        </w:rPr>
        <w:t>曹先生 </w:t>
      </w:r>
      <w:r>
        <w:rPr>
          <w:rFonts w:ascii="SimSun" w:hAnsi="SimSun" w:eastAsia="SimSun" w:cs="SimSun"/>
          <w:sz w:val="24"/>
          <w:szCs w:val="24"/>
          <w:spacing w:val="-1"/>
        </w:rPr>
        <w:t>联系电话：</w:t>
      </w:r>
      <w:r>
        <w:rPr>
          <w:rFonts w:ascii="SimSun" w:hAnsi="SimSun" w:eastAsia="SimSun" w:cs="SimSun"/>
          <w:sz w:val="24"/>
          <w:szCs w:val="24"/>
          <w:u w:val="single" w:color="auto"/>
          <w:spacing w:val="-1"/>
        </w:rPr>
        <w:t xml:space="preserve"> 0513-82211779</w:t>
      </w:r>
      <w:r>
        <w:rPr>
          <w:rFonts w:ascii="SimSun" w:hAnsi="SimSun" w:eastAsia="SimSun" w:cs="SimSun"/>
          <w:sz w:val="24"/>
          <w:szCs w:val="24"/>
          <w:u w:val="single" w:color="auto"/>
          <w:spacing w:val="9"/>
        </w:rPr>
        <w:t xml:space="preserve">  </w:t>
      </w:r>
    </w:p>
    <w:p>
      <w:pPr>
        <w:ind w:left="481"/>
        <w:spacing w:before="153" w:line="220" w:lineRule="auto"/>
        <w:rPr>
          <w:rFonts w:ascii="SimSun" w:hAnsi="SimSun" w:eastAsia="SimSun" w:cs="SimSun"/>
          <w:sz w:val="24"/>
          <w:szCs w:val="24"/>
        </w:rPr>
      </w:pPr>
      <w:r>
        <w:rPr>
          <w:rFonts w:ascii="SimSun" w:hAnsi="SimSun" w:eastAsia="SimSun" w:cs="SimSun"/>
          <w:sz w:val="24"/>
          <w:szCs w:val="24"/>
          <w:b/>
          <w:bCs/>
          <w:spacing w:val="-4"/>
        </w:rPr>
        <w:t>特别提示：</w:t>
      </w:r>
    </w:p>
    <w:p>
      <w:pPr>
        <w:spacing w:line="220" w:lineRule="auto"/>
        <w:sectPr>
          <w:footerReference w:type="default" r:id="rId5"/>
          <w:pgSz w:w="11906" w:h="16839"/>
          <w:pgMar w:top="1431" w:right="1018" w:bottom="1386" w:left="1087" w:header="0" w:footer="1109" w:gutter="0"/>
        </w:sectPr>
        <w:rPr>
          <w:rFonts w:ascii="SimSun" w:hAnsi="SimSun" w:eastAsia="SimSun" w:cs="SimSun"/>
          <w:sz w:val="24"/>
          <w:szCs w:val="24"/>
        </w:rPr>
      </w:pPr>
    </w:p>
    <w:p>
      <w:pPr>
        <w:ind w:left="1" w:right="44" w:firstLine="497"/>
        <w:spacing w:before="152" w:line="322" w:lineRule="auto"/>
        <w:rPr>
          <w:rFonts w:ascii="SimSun" w:hAnsi="SimSun" w:eastAsia="SimSun" w:cs="SimSun"/>
          <w:sz w:val="24"/>
          <w:szCs w:val="24"/>
        </w:rPr>
      </w:pPr>
      <w:r>
        <w:rPr>
          <w:rFonts w:ascii="SimSun" w:hAnsi="SimSun" w:eastAsia="SimSun" w:cs="SimSun"/>
          <w:sz w:val="24"/>
          <w:szCs w:val="24"/>
          <w:spacing w:val="-1"/>
        </w:rPr>
        <w:t>1. 本项目采用远程不见面交易模式，远程开标项目的时间以国家授时中心发布的时间为</w:t>
      </w:r>
      <w:r>
        <w:rPr>
          <w:rFonts w:ascii="SimSun" w:hAnsi="SimSun" w:eastAsia="SimSun" w:cs="SimSun"/>
          <w:sz w:val="24"/>
          <w:szCs w:val="24"/>
          <w:spacing w:val="-2"/>
        </w:rPr>
        <w:t>准。开标当日，投标人无需到达开标现场。</w:t>
      </w:r>
      <w:r>
        <w:rPr>
          <w:rFonts w:ascii="SimSun" w:hAnsi="SimSun" w:eastAsia="SimSun" w:cs="SimSun"/>
          <w:sz w:val="24"/>
          <w:szCs w:val="24"/>
          <w:spacing w:val="-3"/>
        </w:rPr>
        <w:t>开评标全过程中，各投标人参与远程交互的授权委</w:t>
      </w:r>
      <w:r>
        <w:rPr>
          <w:rFonts w:ascii="SimSun" w:hAnsi="SimSun" w:eastAsia="SimSun" w:cs="SimSun"/>
          <w:sz w:val="24"/>
          <w:szCs w:val="24"/>
          <w:spacing w:val="-2"/>
        </w:rPr>
        <w:t>托人或法人代表应始终为同一个人，中途不</w:t>
      </w:r>
      <w:r>
        <w:rPr>
          <w:rFonts w:ascii="SimSun" w:hAnsi="SimSun" w:eastAsia="SimSun" w:cs="SimSun"/>
          <w:sz w:val="24"/>
          <w:szCs w:val="24"/>
          <w:spacing w:val="-3"/>
        </w:rPr>
        <w:t>得更换，在废标、澄清、提疑、传送文件等特殊情</w:t>
      </w:r>
      <w:r>
        <w:rPr>
          <w:rFonts w:ascii="SimSun" w:hAnsi="SimSun" w:eastAsia="SimSun" w:cs="SimSun"/>
          <w:sz w:val="24"/>
          <w:szCs w:val="24"/>
          <w:spacing w:val="-2"/>
        </w:rPr>
        <w:t>况下需要交互时，投标人一端参与交互的人员将均被视为是投标人的授权委托人或法人代表，</w:t>
      </w:r>
      <w:r>
        <w:rPr>
          <w:rFonts w:ascii="SimSun" w:hAnsi="SimSun" w:eastAsia="SimSun" w:cs="SimSun"/>
          <w:sz w:val="24"/>
          <w:szCs w:val="24"/>
          <w:spacing w:val="-2"/>
        </w:rPr>
        <w:t>投标人不得以不承认交互人员的资格或身份</w:t>
      </w:r>
      <w:r>
        <w:rPr>
          <w:rFonts w:ascii="SimSun" w:hAnsi="SimSun" w:eastAsia="SimSun" w:cs="SimSun"/>
          <w:sz w:val="24"/>
          <w:szCs w:val="24"/>
          <w:spacing w:val="-3"/>
        </w:rPr>
        <w:t>等为借口抵赖推脱，投标人自行承担随意更换人员</w:t>
      </w:r>
      <w:r>
        <w:rPr>
          <w:rFonts w:ascii="SimSun" w:hAnsi="SimSun" w:eastAsia="SimSun" w:cs="SimSun"/>
          <w:sz w:val="24"/>
          <w:szCs w:val="24"/>
          <w:spacing w:val="-2"/>
        </w:rPr>
        <w:t>所导致的一切后果。请投标人保持投标文件</w:t>
      </w:r>
      <w:r>
        <w:rPr>
          <w:rFonts w:ascii="SimSun" w:hAnsi="SimSun" w:eastAsia="SimSun" w:cs="SimSun"/>
          <w:sz w:val="24"/>
          <w:szCs w:val="24"/>
          <w:spacing w:val="-3"/>
        </w:rPr>
        <w:t>中的通讯方式畅通，尽量填写手机号码，否则后果</w:t>
      </w:r>
      <w:r>
        <w:rPr>
          <w:rFonts w:ascii="SimSun" w:hAnsi="SimSun" w:eastAsia="SimSun" w:cs="SimSun"/>
          <w:sz w:val="24"/>
          <w:szCs w:val="24"/>
          <w:spacing w:val="-4"/>
        </w:rPr>
        <w:t>自负。</w:t>
      </w:r>
    </w:p>
    <w:p>
      <w:pPr>
        <w:ind w:left="13" w:right="81" w:firstLine="471"/>
        <w:spacing w:before="152" w:line="279" w:lineRule="auto"/>
        <w:rPr>
          <w:rFonts w:ascii="SimSun" w:hAnsi="SimSun" w:eastAsia="SimSun" w:cs="SimSun"/>
          <w:sz w:val="24"/>
          <w:szCs w:val="24"/>
        </w:rPr>
      </w:pPr>
      <w:r>
        <w:rPr>
          <w:rFonts w:ascii="SimSun" w:hAnsi="SimSun" w:eastAsia="SimSun" w:cs="SimSun"/>
          <w:sz w:val="24"/>
          <w:szCs w:val="24"/>
          <w:spacing w:val="-3"/>
        </w:rPr>
        <w:t>2.本项目报名、下载、上传均通过互联网操作，请投标人充分考虑网络拥堵及平台操作所</w:t>
      </w:r>
      <w:r>
        <w:rPr>
          <w:rFonts w:ascii="SimSun" w:hAnsi="SimSun" w:eastAsia="SimSun" w:cs="SimSun"/>
          <w:sz w:val="24"/>
          <w:szCs w:val="24"/>
          <w:spacing w:val="-3"/>
        </w:rPr>
        <w:t>需时间等因素。</w:t>
      </w:r>
    </w:p>
    <w:p>
      <w:pPr>
        <w:ind w:left="1" w:right="81" w:firstLine="484"/>
        <w:spacing w:before="151" w:line="322" w:lineRule="auto"/>
        <w:rPr>
          <w:rFonts w:ascii="SimSun" w:hAnsi="SimSun" w:eastAsia="SimSun" w:cs="SimSun"/>
          <w:sz w:val="24"/>
          <w:szCs w:val="24"/>
        </w:rPr>
      </w:pPr>
      <w:r>
        <w:rPr>
          <w:rFonts w:ascii="SimSun" w:hAnsi="SimSun" w:eastAsia="SimSun" w:cs="SimSun"/>
          <w:sz w:val="24"/>
          <w:szCs w:val="24"/>
          <w:spacing w:val="-3"/>
        </w:rPr>
        <w:t>3.本项目招投标全流程均使用招投标系统操作和发布，操作和发布平</w:t>
      </w:r>
      <w:r>
        <w:rPr>
          <w:rFonts w:ascii="SimSun" w:hAnsi="SimSun" w:eastAsia="SimSun" w:cs="SimSun"/>
          <w:sz w:val="24"/>
          <w:szCs w:val="24"/>
          <w:spacing w:val="-4"/>
        </w:rPr>
        <w:t>台为</w:t>
      </w:r>
      <w:r>
        <w:rPr>
          <w:rFonts w:ascii="SimSun" w:hAnsi="SimSun" w:eastAsia="SimSun" w:cs="SimSun"/>
          <w:sz w:val="24"/>
          <w:szCs w:val="24"/>
          <w:b/>
          <w:bCs/>
          <w:spacing w:val="-4"/>
        </w:rPr>
        <w:t>海门区限额以下</w:t>
      </w:r>
      <w:r>
        <w:rPr>
          <w:rFonts w:ascii="SimSun" w:hAnsi="SimSun" w:eastAsia="SimSun" w:cs="SimSun"/>
          <w:sz w:val="24"/>
          <w:szCs w:val="24"/>
          <w:b/>
          <w:bCs/>
          <w:spacing w:val="-3"/>
        </w:rPr>
        <w:t>公共资源智慧交易及一体化监管平台</w:t>
      </w:r>
      <w:r>
        <w:rPr>
          <w:rFonts w:ascii="SimSun" w:hAnsi="SimSun" w:eastAsia="SimSun" w:cs="SimSun"/>
          <w:sz w:val="24"/>
          <w:szCs w:val="24"/>
          <w:spacing w:val="-3"/>
        </w:rPr>
        <w:t>。招投</w:t>
      </w:r>
      <w:r>
        <w:rPr>
          <w:rFonts w:ascii="SimSun" w:hAnsi="SimSun" w:eastAsia="SimSun" w:cs="SimSun"/>
          <w:sz w:val="24"/>
          <w:szCs w:val="24"/>
          <w:spacing w:val="-4"/>
        </w:rPr>
        <w:t>标文件均用专用招投标工具软件编制，并通过网上</w:t>
      </w:r>
      <w:r>
        <w:rPr>
          <w:rFonts w:ascii="SimSun" w:hAnsi="SimSun" w:eastAsia="SimSun" w:cs="SimSun"/>
          <w:sz w:val="24"/>
          <w:szCs w:val="24"/>
          <w:spacing w:val="-2"/>
        </w:rPr>
        <w:t>招投标平台完成招投标过程。投标人投标文</w:t>
      </w:r>
      <w:r>
        <w:rPr>
          <w:rFonts w:ascii="SimSun" w:hAnsi="SimSun" w:eastAsia="SimSun" w:cs="SimSun"/>
          <w:sz w:val="24"/>
          <w:szCs w:val="24"/>
          <w:spacing w:val="-3"/>
        </w:rPr>
        <w:t>件的编制和递交，应依照招标文件的规定进行。如</w:t>
      </w:r>
      <w:r>
        <w:rPr>
          <w:rFonts w:ascii="SimSun" w:hAnsi="SimSun" w:eastAsia="SimSun" w:cs="SimSun"/>
          <w:sz w:val="24"/>
          <w:szCs w:val="24"/>
          <w:spacing w:val="-2"/>
        </w:rPr>
        <w:t>未按招标文件要求编制、递交电子投标文件</w:t>
      </w:r>
      <w:r>
        <w:rPr>
          <w:rFonts w:ascii="SimSun" w:hAnsi="SimSun" w:eastAsia="SimSun" w:cs="SimSun"/>
          <w:sz w:val="24"/>
          <w:szCs w:val="24"/>
          <w:spacing w:val="-3"/>
        </w:rPr>
        <w:t>，将可能导致废标，其后果由投标人自负。投标人</w:t>
      </w:r>
      <w:r>
        <w:rPr>
          <w:rFonts w:ascii="SimSun" w:hAnsi="SimSun" w:eastAsia="SimSun" w:cs="SimSun"/>
          <w:sz w:val="24"/>
          <w:szCs w:val="24"/>
          <w:spacing w:val="-2"/>
        </w:rPr>
        <w:t>如对正确使用招投标专用工具软件有疑问的</w:t>
      </w:r>
      <w:r>
        <w:rPr>
          <w:rFonts w:ascii="SimSun" w:hAnsi="SimSun" w:eastAsia="SimSun" w:cs="SimSun"/>
          <w:sz w:val="24"/>
          <w:szCs w:val="24"/>
          <w:spacing w:val="-3"/>
        </w:rPr>
        <w:t>，请尽早和软件公司的服务人员联系，他们会根据</w:t>
      </w:r>
      <w:r>
        <w:rPr>
          <w:rFonts w:ascii="SimSun" w:hAnsi="SimSun" w:eastAsia="SimSun" w:cs="SimSun"/>
          <w:sz w:val="24"/>
          <w:szCs w:val="24"/>
          <w:spacing w:val="-2"/>
        </w:rPr>
        <w:t>投标人要求，提供必要的培训和技术支持。</w:t>
      </w:r>
      <w:r>
        <w:rPr>
          <w:rFonts w:ascii="SimSun" w:hAnsi="SimSun" w:eastAsia="SimSun" w:cs="SimSun"/>
          <w:sz w:val="24"/>
          <w:szCs w:val="24"/>
          <w:spacing w:val="-3"/>
        </w:rPr>
        <w:t>投标人使用操作遇到问题时，请及时向软件公司咨</w:t>
      </w:r>
      <w:r>
        <w:rPr>
          <w:rFonts w:ascii="SimSun" w:hAnsi="SimSun" w:eastAsia="SimSun" w:cs="SimSun"/>
          <w:sz w:val="24"/>
          <w:szCs w:val="24"/>
          <w:spacing w:val="-1"/>
        </w:rPr>
        <w:t>询，咨询联系方式：4009280095-5，17625740807（余工</w:t>
      </w:r>
      <w:r>
        <w:rPr>
          <w:rFonts w:ascii="SimSun" w:hAnsi="SimSun" w:eastAsia="SimSun" w:cs="SimSun"/>
          <w:sz w:val="24"/>
          <w:szCs w:val="24"/>
          <w:spacing w:val="20"/>
        </w:rPr>
        <w:t>），</w:t>
      </w:r>
      <w:r>
        <w:rPr>
          <w:rFonts w:ascii="SimSun" w:hAnsi="SimSun" w:eastAsia="SimSun" w:cs="SimSun"/>
          <w:sz w:val="24"/>
          <w:szCs w:val="24"/>
          <w:spacing w:val="-1"/>
        </w:rPr>
        <w:t>18862609683（吴工）。</w:t>
      </w:r>
    </w:p>
    <w:p>
      <w:pPr>
        <w:ind w:right="81" w:firstLine="480"/>
        <w:spacing w:before="151" w:line="319" w:lineRule="auto"/>
        <w:rPr>
          <w:rFonts w:ascii="SimSun" w:hAnsi="SimSun" w:eastAsia="SimSun" w:cs="SimSun"/>
          <w:sz w:val="24"/>
          <w:szCs w:val="24"/>
        </w:rPr>
      </w:pPr>
      <w:r>
        <w:rPr>
          <w:rFonts w:ascii="SimSun" w:hAnsi="SimSun" w:eastAsia="SimSun" w:cs="SimSun"/>
          <w:sz w:val="24"/>
          <w:szCs w:val="24"/>
          <w:spacing w:val="-3"/>
        </w:rPr>
        <w:t>4.投标文件递交截止时间前，招标人提前进入南通市海门区限额以下交易平台，播放测试</w:t>
      </w:r>
      <w:r>
        <w:rPr>
          <w:rFonts w:ascii="SimSun" w:hAnsi="SimSun" w:eastAsia="SimSun" w:cs="SimSun"/>
          <w:sz w:val="24"/>
          <w:szCs w:val="24"/>
          <w:spacing w:val="-2"/>
        </w:rPr>
        <w:t>音频，各投标人的授权委托人或法人代表提前</w:t>
      </w:r>
      <w:r>
        <w:rPr>
          <w:rFonts w:ascii="SimSun" w:hAnsi="SimSun" w:eastAsia="SimSun" w:cs="SimSun"/>
          <w:sz w:val="24"/>
          <w:szCs w:val="24"/>
          <w:spacing w:val="-3"/>
        </w:rPr>
        <w:t>进入南通市海门区限额以下交易平台（平台首页</w:t>
      </w:r>
      <w:r>
        <w:rPr>
          <w:rFonts w:ascii="SimSun" w:hAnsi="SimSun" w:eastAsia="SimSun" w:cs="SimSun"/>
          <w:sz w:val="24"/>
          <w:szCs w:val="24"/>
          <w:spacing w:val="-2"/>
        </w:rPr>
        <w:t>-交易服务-开标会议）收听观看实时音视频交互效</w:t>
      </w:r>
      <w:r>
        <w:rPr>
          <w:rFonts w:ascii="SimSun" w:hAnsi="SimSun" w:eastAsia="SimSun" w:cs="SimSun"/>
          <w:sz w:val="24"/>
          <w:szCs w:val="24"/>
          <w:spacing w:val="-3"/>
        </w:rPr>
        <w:t>果并及时在讨论组中反馈，未按时加入开标</w:t>
      </w:r>
      <w:r>
        <w:rPr>
          <w:rFonts w:ascii="SimSun" w:hAnsi="SimSun" w:eastAsia="SimSun" w:cs="SimSun"/>
          <w:sz w:val="24"/>
          <w:szCs w:val="24"/>
          <w:spacing w:val="-2"/>
        </w:rPr>
        <w:t>会议区并完成扫码登录操作的或未能在开标会</w:t>
      </w:r>
      <w:r>
        <w:rPr>
          <w:rFonts w:ascii="SimSun" w:hAnsi="SimSun" w:eastAsia="SimSun" w:cs="SimSun"/>
          <w:sz w:val="24"/>
          <w:szCs w:val="24"/>
          <w:spacing w:val="-3"/>
        </w:rPr>
        <w:t>议区内全程参与交互的，视为放弃交互和放弃对</w:t>
      </w:r>
      <w:r>
        <w:rPr>
          <w:rFonts w:ascii="SimSun" w:hAnsi="SimSun" w:eastAsia="SimSun" w:cs="SimSun"/>
          <w:sz w:val="24"/>
          <w:szCs w:val="24"/>
          <w:spacing w:val="-2"/>
        </w:rPr>
        <w:t>开评标全过程提疑的权利，投标人将无法看到</w:t>
      </w:r>
      <w:r>
        <w:rPr>
          <w:rFonts w:ascii="SimSun" w:hAnsi="SimSun" w:eastAsia="SimSun" w:cs="SimSun"/>
          <w:sz w:val="24"/>
          <w:szCs w:val="24"/>
          <w:spacing w:val="-3"/>
        </w:rPr>
        <w:t>解密指令、废标及澄清、唱标、评审结果等实时</w:t>
      </w:r>
      <w:r>
        <w:rPr>
          <w:rFonts w:ascii="SimSun" w:hAnsi="SimSun" w:eastAsia="SimSun" w:cs="SimSun"/>
          <w:sz w:val="24"/>
          <w:szCs w:val="24"/>
          <w:spacing w:val="-1"/>
        </w:rPr>
        <w:t>情况，并承担由此导致的一切后果。</w:t>
      </w:r>
    </w:p>
    <w:p>
      <w:pPr>
        <w:ind w:left="26" w:right="81" w:firstLine="460"/>
        <w:spacing w:before="153" w:line="279" w:lineRule="auto"/>
        <w:rPr>
          <w:rFonts w:ascii="SimSun" w:hAnsi="SimSun" w:eastAsia="SimSun" w:cs="SimSun"/>
          <w:sz w:val="24"/>
          <w:szCs w:val="24"/>
        </w:rPr>
      </w:pPr>
      <w:r>
        <w:rPr>
          <w:rFonts w:ascii="SimSun" w:hAnsi="SimSun" w:eastAsia="SimSun" w:cs="SimSun"/>
          <w:sz w:val="24"/>
          <w:szCs w:val="24"/>
          <w:spacing w:val="-3"/>
        </w:rPr>
        <w:t>5.本项目资格要求、项目需求、评分标准，均向招标人提出。相关的询问、质疑，请直接</w:t>
      </w:r>
      <w:r>
        <w:rPr>
          <w:rFonts w:ascii="SimSun" w:hAnsi="SimSun" w:eastAsia="SimSun" w:cs="SimSun"/>
          <w:sz w:val="24"/>
          <w:szCs w:val="24"/>
          <w:spacing w:val="-2"/>
        </w:rPr>
        <w:t>向招标人提出，并由招标人负责答复。</w:t>
      </w:r>
    </w:p>
    <w:p>
      <w:pPr>
        <w:ind w:left="487"/>
        <w:spacing w:before="156" w:line="220" w:lineRule="auto"/>
        <w:rPr>
          <w:rFonts w:ascii="SimSun" w:hAnsi="SimSun" w:eastAsia="SimSun" w:cs="SimSun"/>
          <w:sz w:val="24"/>
          <w:szCs w:val="24"/>
        </w:rPr>
      </w:pPr>
      <w:r>
        <w:rPr>
          <w:rFonts w:ascii="SimSun" w:hAnsi="SimSun" w:eastAsia="SimSun" w:cs="SimSun"/>
          <w:sz w:val="24"/>
          <w:szCs w:val="24"/>
          <w:b/>
          <w:bCs/>
          <w:spacing w:val="-3"/>
        </w:rPr>
        <w:t>九、投标文件制作份数要求：</w:t>
      </w:r>
    </w:p>
    <w:p>
      <w:pPr>
        <w:spacing w:before="153" w:line="219" w:lineRule="auto"/>
        <w:jc w:val="right"/>
        <w:rPr>
          <w:rFonts w:ascii="SimSun" w:hAnsi="SimSun" w:eastAsia="SimSun" w:cs="SimSun"/>
          <w:sz w:val="24"/>
          <w:szCs w:val="24"/>
        </w:rPr>
      </w:pPr>
      <w:r>
        <w:rPr>
          <w:rFonts w:ascii="SimSun" w:hAnsi="SimSun" w:eastAsia="SimSun" w:cs="SimSun"/>
          <w:sz w:val="24"/>
          <w:szCs w:val="24"/>
          <w:spacing w:val="-7"/>
        </w:rPr>
        <w:t>本项目采用远程不见面交易模式，投标人仅需制作电子投标文件，无需提供纸质投标文件。</w:t>
      </w:r>
    </w:p>
    <w:p>
      <w:pPr>
        <w:ind w:right="83" w:firstLine="503"/>
        <w:spacing w:before="153" w:line="342" w:lineRule="auto"/>
        <w:rPr>
          <w:rFonts w:ascii="SimSun" w:hAnsi="SimSun" w:eastAsia="SimSun" w:cs="SimSun"/>
          <w:sz w:val="24"/>
          <w:szCs w:val="24"/>
        </w:rPr>
      </w:pPr>
      <w:r>
        <w:rPr>
          <w:rFonts w:ascii="SimSun" w:hAnsi="SimSun" w:eastAsia="SimSun" w:cs="SimSun"/>
          <w:sz w:val="24"/>
          <w:szCs w:val="24"/>
          <w:b/>
          <w:bCs/>
        </w:rPr>
        <w:t>中标投标人须在领取中标通知书前打印叁份纸质版投标文件并加盖公章交招标人或招标</w:t>
      </w:r>
      <w:r>
        <w:rPr>
          <w:rFonts w:ascii="SimSun" w:hAnsi="SimSun" w:eastAsia="SimSun" w:cs="SimSun"/>
          <w:sz w:val="24"/>
          <w:szCs w:val="24"/>
          <w:b/>
          <w:bCs/>
          <w:spacing w:val="-4"/>
        </w:rPr>
        <w:t>代理公司。</w:t>
      </w:r>
    </w:p>
    <w:p>
      <w:pPr>
        <w:spacing w:line="342" w:lineRule="auto"/>
        <w:sectPr>
          <w:footerReference w:type="default" r:id="rId6"/>
          <w:pgSz w:w="11906" w:h="16839"/>
          <w:pgMar w:top="1431" w:right="998" w:bottom="1386" w:left="1087" w:header="0" w:footer="1111" w:gutter="0"/>
        </w:sectPr>
        <w:rPr>
          <w:rFonts w:ascii="SimSun" w:hAnsi="SimSun" w:eastAsia="SimSun" w:cs="SimSun"/>
          <w:sz w:val="24"/>
          <w:szCs w:val="24"/>
        </w:rPr>
      </w:pPr>
    </w:p>
    <w:p>
      <w:pPr>
        <w:ind w:left="3014"/>
        <w:spacing w:before="87" w:line="224" w:lineRule="auto"/>
        <w:rPr>
          <w:rFonts w:ascii="SimSun" w:hAnsi="SimSun" w:eastAsia="SimSun" w:cs="SimSun"/>
          <w:sz w:val="43"/>
          <w:szCs w:val="43"/>
        </w:rPr>
      </w:pPr>
      <w:r>
        <w:rPr>
          <w:rFonts w:ascii="SimSun" w:hAnsi="SimSun" w:eastAsia="SimSun" w:cs="SimSun"/>
          <w:sz w:val="43"/>
          <w:szCs w:val="43"/>
          <w:b/>
          <w:bCs/>
          <w:spacing w:val="4"/>
        </w:rPr>
        <w:t>第二部分</w:t>
      </w:r>
      <w:r>
        <w:rPr>
          <w:rFonts w:ascii="SimSun" w:hAnsi="SimSun" w:eastAsia="SimSun" w:cs="SimSun"/>
          <w:sz w:val="43"/>
          <w:szCs w:val="43"/>
          <w:spacing w:val="4"/>
        </w:rPr>
        <w:t xml:space="preserve">  </w:t>
      </w:r>
      <w:r>
        <w:rPr>
          <w:rFonts w:ascii="SimSun" w:hAnsi="SimSun" w:eastAsia="SimSun" w:cs="SimSun"/>
          <w:sz w:val="43"/>
          <w:szCs w:val="43"/>
          <w:b/>
          <w:bCs/>
          <w:spacing w:val="4"/>
        </w:rPr>
        <w:t>项目需求</w:t>
      </w:r>
    </w:p>
    <w:p>
      <w:pPr>
        <w:pStyle w:val="BodyText"/>
        <w:spacing w:line="277" w:lineRule="auto"/>
        <w:rPr/>
      </w:pPr>
      <w:r/>
    </w:p>
    <w:p>
      <w:pPr>
        <w:pStyle w:val="BodyText"/>
        <w:spacing w:line="277" w:lineRule="auto"/>
        <w:rPr/>
      </w:pPr>
      <w:r/>
    </w:p>
    <w:p>
      <w:pPr>
        <w:ind w:left="3173"/>
        <w:spacing w:before="91" w:line="220" w:lineRule="auto"/>
        <w:rPr>
          <w:rFonts w:ascii="SimSun" w:hAnsi="SimSun" w:eastAsia="SimSun" w:cs="SimSun"/>
          <w:sz w:val="28"/>
          <w:szCs w:val="28"/>
        </w:rPr>
      </w:pPr>
      <w:r>
        <w:rPr>
          <w:rFonts w:ascii="SimSun" w:hAnsi="SimSun" w:eastAsia="SimSun" w:cs="SimSun"/>
          <w:sz w:val="28"/>
          <w:szCs w:val="28"/>
          <w:b/>
          <w:bCs/>
          <w:spacing w:val="-4"/>
        </w:rPr>
        <w:t>一、采购项目内容与技术需求</w:t>
      </w:r>
    </w:p>
    <w:p>
      <w:pPr>
        <w:ind w:left="122" w:firstLine="497"/>
        <w:spacing w:before="150" w:line="309" w:lineRule="auto"/>
        <w:rPr>
          <w:rFonts w:ascii="SimSun" w:hAnsi="SimSun" w:eastAsia="SimSun" w:cs="SimSun"/>
          <w:sz w:val="24"/>
          <w:szCs w:val="24"/>
        </w:rPr>
      </w:pPr>
      <w:r>
        <w:rPr>
          <w:rFonts w:ascii="SimSun" w:hAnsi="SimSun" w:eastAsia="SimSun" w:cs="SimSun"/>
          <w:sz w:val="24"/>
          <w:szCs w:val="24"/>
          <w:b/>
          <w:bCs/>
          <w:spacing w:val="-3"/>
        </w:rPr>
        <w:t>1.项目概况：</w:t>
      </w:r>
      <w:r>
        <w:rPr>
          <w:rFonts w:ascii="SimSun" w:hAnsi="SimSun" w:eastAsia="SimSun" w:cs="SimSun"/>
          <w:sz w:val="24"/>
          <w:szCs w:val="24"/>
          <w:spacing w:val="-3"/>
        </w:rPr>
        <w:t>根据农机事故勘察处理需要，</w:t>
      </w:r>
      <w:r>
        <w:rPr>
          <w:rFonts w:ascii="SimSun" w:hAnsi="SimSun" w:eastAsia="SimSun" w:cs="SimSun"/>
          <w:sz w:val="24"/>
          <w:szCs w:val="24"/>
          <w:spacing w:val="-4"/>
        </w:rPr>
        <w:t>南通市海门区农业农村局拟采购设备包含酒精</w:t>
      </w:r>
      <w:r>
        <w:rPr>
          <w:rFonts w:ascii="SimSun" w:hAnsi="SimSun" w:eastAsia="SimSun" w:cs="SimSun"/>
          <w:sz w:val="24"/>
          <w:szCs w:val="24"/>
          <w:spacing w:val="-4"/>
        </w:rPr>
        <w:t>测试仪</w:t>
      </w:r>
      <w:r>
        <w:rPr>
          <w:rFonts w:ascii="SimSun" w:hAnsi="SimSun" w:eastAsia="SimSun" w:cs="SimSun"/>
          <w:sz w:val="24"/>
          <w:szCs w:val="24"/>
          <w:spacing w:val="34"/>
        </w:rPr>
        <w:t xml:space="preserve"> </w:t>
      </w:r>
      <w:r>
        <w:rPr>
          <w:rFonts w:ascii="SimSun" w:hAnsi="SimSun" w:eastAsia="SimSun" w:cs="SimSun"/>
          <w:sz w:val="24"/>
          <w:szCs w:val="24"/>
          <w:spacing w:val="-4"/>
        </w:rPr>
        <w:t>1</w:t>
      </w:r>
      <w:r>
        <w:rPr>
          <w:rFonts w:ascii="SimSun" w:hAnsi="SimSun" w:eastAsia="SimSun" w:cs="SimSun"/>
          <w:sz w:val="24"/>
          <w:szCs w:val="24"/>
          <w:spacing w:val="-48"/>
        </w:rPr>
        <w:t xml:space="preserve"> </w:t>
      </w:r>
      <w:r>
        <w:rPr>
          <w:rFonts w:ascii="SimSun" w:hAnsi="SimSun" w:eastAsia="SimSun" w:cs="SimSun"/>
          <w:sz w:val="24"/>
          <w:szCs w:val="24"/>
          <w:spacing w:val="-4"/>
        </w:rPr>
        <w:t>个、录音笔</w:t>
      </w:r>
      <w:r>
        <w:rPr>
          <w:rFonts w:ascii="SimSun" w:hAnsi="SimSun" w:eastAsia="SimSun" w:cs="SimSun"/>
          <w:sz w:val="24"/>
          <w:szCs w:val="24"/>
          <w:spacing w:val="-31"/>
        </w:rPr>
        <w:t xml:space="preserve"> </w:t>
      </w:r>
      <w:r>
        <w:rPr>
          <w:rFonts w:ascii="SimSun" w:hAnsi="SimSun" w:eastAsia="SimSun" w:cs="SimSun"/>
          <w:sz w:val="24"/>
          <w:szCs w:val="24"/>
          <w:spacing w:val="-4"/>
        </w:rPr>
        <w:t>1</w:t>
      </w:r>
      <w:r>
        <w:rPr>
          <w:rFonts w:ascii="SimSun" w:hAnsi="SimSun" w:eastAsia="SimSun" w:cs="SimSun"/>
          <w:sz w:val="24"/>
          <w:szCs w:val="24"/>
          <w:spacing w:val="-48"/>
        </w:rPr>
        <w:t xml:space="preserve"> </w:t>
      </w:r>
      <w:r>
        <w:rPr>
          <w:rFonts w:ascii="SimSun" w:hAnsi="SimSun" w:eastAsia="SimSun" w:cs="SimSun"/>
          <w:sz w:val="24"/>
          <w:szCs w:val="24"/>
          <w:spacing w:val="-4"/>
        </w:rPr>
        <w:t>个、扩音设备</w:t>
      </w:r>
      <w:r>
        <w:rPr>
          <w:rFonts w:ascii="SimSun" w:hAnsi="SimSun" w:eastAsia="SimSun" w:cs="SimSun"/>
          <w:sz w:val="24"/>
          <w:szCs w:val="24"/>
          <w:spacing w:val="-30"/>
        </w:rPr>
        <w:t xml:space="preserve"> </w:t>
      </w:r>
      <w:r>
        <w:rPr>
          <w:rFonts w:ascii="SimSun" w:hAnsi="SimSun" w:eastAsia="SimSun" w:cs="SimSun"/>
          <w:sz w:val="24"/>
          <w:szCs w:val="24"/>
          <w:spacing w:val="-4"/>
        </w:rPr>
        <w:t>1</w:t>
      </w:r>
      <w:r>
        <w:rPr>
          <w:rFonts w:ascii="SimSun" w:hAnsi="SimSun" w:eastAsia="SimSun" w:cs="SimSun"/>
          <w:sz w:val="24"/>
          <w:szCs w:val="24"/>
          <w:spacing w:val="-49"/>
        </w:rPr>
        <w:t xml:space="preserve"> </w:t>
      </w:r>
      <w:r>
        <w:rPr>
          <w:rFonts w:ascii="SimSun" w:hAnsi="SimSun" w:eastAsia="SimSun" w:cs="SimSun"/>
          <w:sz w:val="24"/>
          <w:szCs w:val="24"/>
          <w:spacing w:val="-4"/>
        </w:rPr>
        <w:t>个、照明设施</w:t>
      </w:r>
      <w:r>
        <w:rPr>
          <w:rFonts w:ascii="SimSun" w:hAnsi="SimSun" w:eastAsia="SimSun" w:cs="SimSun"/>
          <w:sz w:val="24"/>
          <w:szCs w:val="24"/>
          <w:spacing w:val="-30"/>
        </w:rPr>
        <w:t xml:space="preserve"> </w:t>
      </w:r>
      <w:r>
        <w:rPr>
          <w:rFonts w:ascii="SimSun" w:hAnsi="SimSun" w:eastAsia="SimSun" w:cs="SimSun"/>
          <w:sz w:val="24"/>
          <w:szCs w:val="24"/>
          <w:spacing w:val="-4"/>
        </w:rPr>
        <w:t>1</w:t>
      </w:r>
      <w:r>
        <w:rPr>
          <w:rFonts w:ascii="SimSun" w:hAnsi="SimSun" w:eastAsia="SimSun" w:cs="SimSun"/>
          <w:sz w:val="24"/>
          <w:szCs w:val="24"/>
          <w:spacing w:val="-47"/>
        </w:rPr>
        <w:t xml:space="preserve"> </w:t>
      </w:r>
      <w:r>
        <w:rPr>
          <w:rFonts w:ascii="SimSun" w:hAnsi="SimSun" w:eastAsia="SimSun" w:cs="SimSun"/>
          <w:sz w:val="24"/>
          <w:szCs w:val="24"/>
          <w:spacing w:val="-4"/>
        </w:rPr>
        <w:t>套、对讲机</w:t>
      </w:r>
      <w:r>
        <w:rPr>
          <w:rFonts w:ascii="SimSun" w:hAnsi="SimSun" w:eastAsia="SimSun" w:cs="SimSun"/>
          <w:sz w:val="24"/>
          <w:szCs w:val="24"/>
          <w:spacing w:val="-50"/>
        </w:rPr>
        <w:t xml:space="preserve"> </w:t>
      </w:r>
      <w:r>
        <w:rPr>
          <w:rFonts w:ascii="SimSun" w:hAnsi="SimSun" w:eastAsia="SimSun" w:cs="SimSun"/>
          <w:sz w:val="24"/>
          <w:szCs w:val="24"/>
          <w:spacing w:val="-4"/>
        </w:rPr>
        <w:t>4</w:t>
      </w:r>
      <w:r>
        <w:rPr>
          <w:rFonts w:ascii="SimSun" w:hAnsi="SimSun" w:eastAsia="SimSun" w:cs="SimSun"/>
          <w:sz w:val="24"/>
          <w:szCs w:val="24"/>
          <w:spacing w:val="-50"/>
        </w:rPr>
        <w:t xml:space="preserve"> </w:t>
      </w:r>
      <w:r>
        <w:rPr>
          <w:rFonts w:ascii="SimSun" w:hAnsi="SimSun" w:eastAsia="SimSun" w:cs="SimSun"/>
          <w:sz w:val="24"/>
          <w:szCs w:val="24"/>
          <w:spacing w:val="-4"/>
        </w:rPr>
        <w:t>个、绘图工具</w:t>
      </w:r>
      <w:r>
        <w:rPr>
          <w:rFonts w:ascii="SimSun" w:hAnsi="SimSun" w:eastAsia="SimSun" w:cs="SimSun"/>
          <w:sz w:val="24"/>
          <w:szCs w:val="24"/>
          <w:spacing w:val="-28"/>
        </w:rPr>
        <w:t xml:space="preserve"> </w:t>
      </w:r>
      <w:r>
        <w:rPr>
          <w:rFonts w:ascii="SimSun" w:hAnsi="SimSun" w:eastAsia="SimSun" w:cs="SimSun"/>
          <w:sz w:val="24"/>
          <w:szCs w:val="24"/>
          <w:spacing w:val="-4"/>
        </w:rPr>
        <w:t>1</w:t>
      </w:r>
      <w:r>
        <w:rPr>
          <w:rFonts w:ascii="SimSun" w:hAnsi="SimSun" w:eastAsia="SimSun" w:cs="SimSun"/>
          <w:sz w:val="24"/>
          <w:szCs w:val="24"/>
          <w:spacing w:val="-47"/>
        </w:rPr>
        <w:t xml:space="preserve"> </w:t>
      </w:r>
      <w:r>
        <w:rPr>
          <w:rFonts w:ascii="SimSun" w:hAnsi="SimSun" w:eastAsia="SimSun" w:cs="SimSun"/>
          <w:sz w:val="24"/>
          <w:szCs w:val="24"/>
          <w:spacing w:val="-4"/>
        </w:rPr>
        <w:t>套、得</w:t>
      </w:r>
      <w:r>
        <w:rPr>
          <w:rFonts w:ascii="SimSun" w:hAnsi="SimSun" w:eastAsia="SimSun" w:cs="SimSun"/>
          <w:sz w:val="24"/>
          <w:szCs w:val="24"/>
          <w:spacing w:val="-7"/>
        </w:rPr>
        <w:t>力工具</w:t>
      </w:r>
      <w:r>
        <w:rPr>
          <w:rFonts w:ascii="SimSun" w:hAnsi="SimSun" w:eastAsia="SimSun" w:cs="SimSun"/>
          <w:sz w:val="24"/>
          <w:szCs w:val="24"/>
          <w:spacing w:val="-25"/>
        </w:rPr>
        <w:t xml:space="preserve"> </w:t>
      </w:r>
      <w:r>
        <w:rPr>
          <w:rFonts w:ascii="SimSun" w:hAnsi="SimSun" w:eastAsia="SimSun" w:cs="SimSun"/>
          <w:sz w:val="24"/>
          <w:szCs w:val="24"/>
          <w:spacing w:val="-7"/>
        </w:rPr>
        <w:t>1</w:t>
      </w:r>
      <w:r>
        <w:rPr>
          <w:rFonts w:ascii="SimSun" w:hAnsi="SimSun" w:eastAsia="SimSun" w:cs="SimSun"/>
          <w:sz w:val="24"/>
          <w:szCs w:val="24"/>
          <w:spacing w:val="-50"/>
        </w:rPr>
        <w:t xml:space="preserve"> </w:t>
      </w:r>
      <w:r>
        <w:rPr>
          <w:rFonts w:ascii="SimSun" w:hAnsi="SimSun" w:eastAsia="SimSun" w:cs="SimSun"/>
          <w:sz w:val="24"/>
          <w:szCs w:val="24"/>
          <w:spacing w:val="-7"/>
        </w:rPr>
        <w:t>套、警示工具</w:t>
      </w:r>
      <w:r>
        <w:rPr>
          <w:rFonts w:ascii="SimSun" w:hAnsi="SimSun" w:eastAsia="SimSun" w:cs="SimSun"/>
          <w:sz w:val="24"/>
          <w:szCs w:val="24"/>
          <w:spacing w:val="-33"/>
        </w:rPr>
        <w:t xml:space="preserve"> </w:t>
      </w:r>
      <w:r>
        <w:rPr>
          <w:rFonts w:ascii="SimSun" w:hAnsi="SimSun" w:eastAsia="SimSun" w:cs="SimSun"/>
          <w:sz w:val="24"/>
          <w:szCs w:val="24"/>
          <w:spacing w:val="-7"/>
        </w:rPr>
        <w:t>1</w:t>
      </w:r>
      <w:r>
        <w:rPr>
          <w:rFonts w:ascii="SimSun" w:hAnsi="SimSun" w:eastAsia="SimSun" w:cs="SimSun"/>
          <w:sz w:val="24"/>
          <w:szCs w:val="24"/>
          <w:spacing w:val="-50"/>
        </w:rPr>
        <w:t xml:space="preserve"> </w:t>
      </w:r>
      <w:r>
        <w:rPr>
          <w:rFonts w:ascii="SimSun" w:hAnsi="SimSun" w:eastAsia="SimSun" w:cs="SimSun"/>
          <w:sz w:val="24"/>
          <w:szCs w:val="24"/>
          <w:spacing w:val="-7"/>
        </w:rPr>
        <w:t>套、灭火器</w:t>
      </w:r>
      <w:r>
        <w:rPr>
          <w:rFonts w:ascii="SimSun" w:hAnsi="SimSun" w:eastAsia="SimSun" w:cs="SimSun"/>
          <w:sz w:val="24"/>
          <w:szCs w:val="24"/>
          <w:spacing w:val="-47"/>
        </w:rPr>
        <w:t xml:space="preserve"> </w:t>
      </w:r>
      <w:r>
        <w:rPr>
          <w:rFonts w:ascii="SimSun" w:hAnsi="SimSun" w:eastAsia="SimSun" w:cs="SimSun"/>
          <w:sz w:val="24"/>
          <w:szCs w:val="24"/>
          <w:spacing w:val="-7"/>
        </w:rPr>
        <w:t>2</w:t>
      </w:r>
      <w:r>
        <w:rPr>
          <w:rFonts w:ascii="SimSun" w:hAnsi="SimSun" w:eastAsia="SimSun" w:cs="SimSun"/>
          <w:sz w:val="24"/>
          <w:szCs w:val="24"/>
          <w:spacing w:val="-51"/>
        </w:rPr>
        <w:t xml:space="preserve"> </w:t>
      </w:r>
      <w:r>
        <w:rPr>
          <w:rFonts w:ascii="SimSun" w:hAnsi="SimSun" w:eastAsia="SimSun" w:cs="SimSun"/>
          <w:sz w:val="24"/>
          <w:szCs w:val="24"/>
          <w:spacing w:val="-7"/>
        </w:rPr>
        <w:t>个、千斤顶</w:t>
      </w:r>
      <w:r>
        <w:rPr>
          <w:rFonts w:ascii="SimSun" w:hAnsi="SimSun" w:eastAsia="SimSun" w:cs="SimSun"/>
          <w:sz w:val="24"/>
          <w:szCs w:val="24"/>
          <w:spacing w:val="-33"/>
        </w:rPr>
        <w:t xml:space="preserve"> </w:t>
      </w:r>
      <w:r>
        <w:rPr>
          <w:rFonts w:ascii="SimSun" w:hAnsi="SimSun" w:eastAsia="SimSun" w:cs="SimSun"/>
          <w:sz w:val="24"/>
          <w:szCs w:val="24"/>
          <w:spacing w:val="-7"/>
        </w:rPr>
        <w:t>1</w:t>
      </w:r>
      <w:r>
        <w:rPr>
          <w:rFonts w:ascii="SimSun" w:hAnsi="SimSun" w:eastAsia="SimSun" w:cs="SimSun"/>
          <w:sz w:val="24"/>
          <w:szCs w:val="24"/>
          <w:spacing w:val="-50"/>
        </w:rPr>
        <w:t xml:space="preserve"> </w:t>
      </w:r>
      <w:r>
        <w:rPr>
          <w:rFonts w:ascii="SimSun" w:hAnsi="SimSun" w:eastAsia="SimSun" w:cs="SimSun"/>
          <w:sz w:val="24"/>
          <w:szCs w:val="24"/>
          <w:spacing w:val="-7"/>
        </w:rPr>
        <w:t>个、起重气垫</w:t>
      </w:r>
      <w:r>
        <w:rPr>
          <w:rFonts w:ascii="SimSun" w:hAnsi="SimSun" w:eastAsia="SimSun" w:cs="SimSun"/>
          <w:sz w:val="24"/>
          <w:szCs w:val="24"/>
          <w:spacing w:val="-33"/>
        </w:rPr>
        <w:t xml:space="preserve"> </w:t>
      </w:r>
      <w:r>
        <w:rPr>
          <w:rFonts w:ascii="SimSun" w:hAnsi="SimSun" w:eastAsia="SimSun" w:cs="SimSun"/>
          <w:sz w:val="24"/>
          <w:szCs w:val="24"/>
          <w:spacing w:val="-7"/>
        </w:rPr>
        <w:t>1</w:t>
      </w:r>
      <w:r>
        <w:rPr>
          <w:rFonts w:ascii="SimSun" w:hAnsi="SimSun" w:eastAsia="SimSun" w:cs="SimSun"/>
          <w:sz w:val="24"/>
          <w:szCs w:val="24"/>
          <w:spacing w:val="-50"/>
        </w:rPr>
        <w:t xml:space="preserve"> </w:t>
      </w:r>
      <w:r>
        <w:rPr>
          <w:rFonts w:ascii="SimSun" w:hAnsi="SimSun" w:eastAsia="SimSun" w:cs="SimSun"/>
          <w:sz w:val="24"/>
          <w:szCs w:val="24"/>
          <w:spacing w:val="-7"/>
        </w:rPr>
        <w:t>套、急救包</w:t>
      </w:r>
      <w:r>
        <w:rPr>
          <w:rFonts w:ascii="SimSun" w:hAnsi="SimSun" w:eastAsia="SimSun" w:cs="SimSun"/>
          <w:sz w:val="24"/>
          <w:szCs w:val="24"/>
          <w:spacing w:val="-33"/>
        </w:rPr>
        <w:t xml:space="preserve"> </w:t>
      </w:r>
      <w:r>
        <w:rPr>
          <w:rFonts w:ascii="SimSun" w:hAnsi="SimSun" w:eastAsia="SimSun" w:cs="SimSun"/>
          <w:sz w:val="24"/>
          <w:szCs w:val="24"/>
          <w:spacing w:val="-7"/>
        </w:rPr>
        <w:t>1</w:t>
      </w:r>
      <w:r>
        <w:rPr>
          <w:rFonts w:ascii="SimSun" w:hAnsi="SimSun" w:eastAsia="SimSun" w:cs="SimSun"/>
          <w:sz w:val="24"/>
          <w:szCs w:val="24"/>
          <w:spacing w:val="-50"/>
        </w:rPr>
        <w:t xml:space="preserve"> </w:t>
      </w:r>
      <w:r>
        <w:rPr>
          <w:rFonts w:ascii="SimSun" w:hAnsi="SimSun" w:eastAsia="SimSun" w:cs="SimSun"/>
          <w:sz w:val="24"/>
          <w:szCs w:val="24"/>
          <w:spacing w:val="-7"/>
        </w:rPr>
        <w:t>套、担架</w:t>
      </w:r>
      <w:r>
        <w:rPr>
          <w:rFonts w:ascii="SimSun" w:hAnsi="SimSun" w:eastAsia="SimSun" w:cs="SimSun"/>
          <w:sz w:val="24"/>
          <w:szCs w:val="24"/>
          <w:spacing w:val="-32"/>
        </w:rPr>
        <w:t xml:space="preserve"> </w:t>
      </w:r>
      <w:r>
        <w:rPr>
          <w:rFonts w:ascii="SimSun" w:hAnsi="SimSun" w:eastAsia="SimSun" w:cs="SimSun"/>
          <w:sz w:val="24"/>
          <w:szCs w:val="24"/>
          <w:spacing w:val="-7"/>
        </w:rPr>
        <w:t>1</w:t>
      </w:r>
      <w:r>
        <w:rPr>
          <w:rFonts w:ascii="SimSun" w:hAnsi="SimSun" w:eastAsia="SimSun" w:cs="SimSun"/>
          <w:sz w:val="24"/>
          <w:szCs w:val="24"/>
          <w:spacing w:val="-4"/>
        </w:rPr>
        <w:t>个、逆变电源</w:t>
      </w:r>
      <w:r>
        <w:rPr>
          <w:rFonts w:ascii="SimSun" w:hAnsi="SimSun" w:eastAsia="SimSun" w:cs="SimSun"/>
          <w:sz w:val="24"/>
          <w:szCs w:val="24"/>
          <w:spacing w:val="-23"/>
        </w:rPr>
        <w:t xml:space="preserve"> </w:t>
      </w:r>
      <w:r>
        <w:rPr>
          <w:rFonts w:ascii="SimSun" w:hAnsi="SimSun" w:eastAsia="SimSun" w:cs="SimSun"/>
          <w:sz w:val="24"/>
          <w:szCs w:val="24"/>
          <w:spacing w:val="-4"/>
        </w:rPr>
        <w:t>1</w:t>
      </w:r>
      <w:r>
        <w:rPr>
          <w:rFonts w:ascii="SimSun" w:hAnsi="SimSun" w:eastAsia="SimSun" w:cs="SimSun"/>
          <w:sz w:val="24"/>
          <w:szCs w:val="24"/>
          <w:spacing w:val="-51"/>
        </w:rPr>
        <w:t xml:space="preserve"> </w:t>
      </w:r>
      <w:r>
        <w:rPr>
          <w:rFonts w:ascii="SimSun" w:hAnsi="SimSun" w:eastAsia="SimSun" w:cs="SimSun"/>
          <w:sz w:val="24"/>
          <w:szCs w:val="24"/>
          <w:spacing w:val="-4"/>
        </w:rPr>
        <w:t>个、组合箱</w:t>
      </w:r>
      <w:r>
        <w:rPr>
          <w:rFonts w:ascii="SimSun" w:hAnsi="SimSun" w:eastAsia="SimSun" w:cs="SimSun"/>
          <w:sz w:val="24"/>
          <w:szCs w:val="24"/>
          <w:spacing w:val="-48"/>
        </w:rPr>
        <w:t xml:space="preserve"> </w:t>
      </w:r>
      <w:r>
        <w:rPr>
          <w:rFonts w:ascii="SimSun" w:hAnsi="SimSun" w:eastAsia="SimSun" w:cs="SimSun"/>
          <w:sz w:val="24"/>
          <w:szCs w:val="24"/>
          <w:spacing w:val="-4"/>
        </w:rPr>
        <w:t>2</w:t>
      </w:r>
      <w:r>
        <w:rPr>
          <w:rFonts w:ascii="SimSun" w:hAnsi="SimSun" w:eastAsia="SimSun" w:cs="SimSun"/>
          <w:sz w:val="24"/>
          <w:szCs w:val="24"/>
          <w:spacing w:val="-36"/>
        </w:rPr>
        <w:t xml:space="preserve"> </w:t>
      </w:r>
      <w:r>
        <w:rPr>
          <w:rFonts w:ascii="SimSun" w:hAnsi="SimSun" w:eastAsia="SimSun" w:cs="SimSun"/>
          <w:sz w:val="24"/>
          <w:szCs w:val="24"/>
          <w:spacing w:val="-4"/>
        </w:rPr>
        <w:t>只，总额最高限价为</w:t>
      </w:r>
      <w:r>
        <w:rPr>
          <w:rFonts w:ascii="SimSun" w:hAnsi="SimSun" w:eastAsia="SimSun" w:cs="SimSun"/>
          <w:sz w:val="24"/>
          <w:szCs w:val="24"/>
          <w:spacing w:val="-48"/>
        </w:rPr>
        <w:t xml:space="preserve"> </w:t>
      </w:r>
      <w:r>
        <w:rPr>
          <w:rFonts w:ascii="SimSun" w:hAnsi="SimSun" w:eastAsia="SimSun" w:cs="SimSun"/>
          <w:sz w:val="24"/>
          <w:szCs w:val="24"/>
          <w:spacing w:val="-4"/>
        </w:rPr>
        <w:t>2.488</w:t>
      </w:r>
      <w:r>
        <w:rPr>
          <w:rFonts w:ascii="SimSun" w:hAnsi="SimSun" w:eastAsia="SimSun" w:cs="SimSun"/>
          <w:sz w:val="24"/>
          <w:szCs w:val="24"/>
          <w:spacing w:val="-45"/>
        </w:rPr>
        <w:t xml:space="preserve"> </w:t>
      </w:r>
      <w:r>
        <w:rPr>
          <w:rFonts w:ascii="SimSun" w:hAnsi="SimSun" w:eastAsia="SimSun" w:cs="SimSun"/>
          <w:sz w:val="24"/>
          <w:szCs w:val="24"/>
          <w:spacing w:val="-4"/>
        </w:rPr>
        <w:t>万元。</w:t>
      </w:r>
    </w:p>
    <w:p>
      <w:pPr>
        <w:ind w:left="605"/>
        <w:spacing w:before="155" w:line="219" w:lineRule="auto"/>
        <w:rPr>
          <w:rFonts w:ascii="SimSun" w:hAnsi="SimSun" w:eastAsia="SimSun" w:cs="SimSun"/>
          <w:sz w:val="24"/>
          <w:szCs w:val="24"/>
        </w:rPr>
      </w:pPr>
      <w:r>
        <w:rPr>
          <w:rFonts w:ascii="SimSun" w:hAnsi="SimSun" w:eastAsia="SimSun" w:cs="SimSun"/>
          <w:sz w:val="24"/>
          <w:szCs w:val="24"/>
          <w:b/>
          <w:bCs/>
          <w:spacing w:val="-4"/>
        </w:rPr>
        <w:t>2.采购清单及参数：</w:t>
      </w:r>
    </w:p>
    <w:p>
      <w:pPr>
        <w:spacing w:line="92" w:lineRule="auto"/>
        <w:rPr>
          <w:rFonts w:ascii="Arial"/>
          <w:sz w:val="2"/>
        </w:rPr>
      </w:pPr>
      <w:r>
        <w:rPr>
          <w:rFonts w:ascii="Arial"/>
          <w:sz w:val="2"/>
        </w:rPr>
      </w:r>
    </w:p>
    <w:tbl>
      <w:tblPr>
        <w:tblStyle w:val="TableNormal"/>
        <w:tblW w:w="965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34"/>
        <w:gridCol w:w="1113"/>
        <w:gridCol w:w="7022"/>
        <w:gridCol w:w="886"/>
      </w:tblGrid>
      <w:tr>
        <w:trPr>
          <w:trHeight w:val="746" w:hRule="atLeast"/>
        </w:trPr>
        <w:tc>
          <w:tcPr>
            <w:tcW w:w="634" w:type="dxa"/>
            <w:vAlign w:val="top"/>
            <w:textDirection w:val="tbRlV"/>
          </w:tcPr>
          <w:p>
            <w:pPr>
              <w:pStyle w:val="TableText"/>
              <w:ind w:left="104"/>
              <w:spacing w:before="194" w:line="210" w:lineRule="auto"/>
              <w:rPr>
                <w:sz w:val="24"/>
                <w:szCs w:val="24"/>
              </w:rPr>
            </w:pPr>
            <w:r>
              <w:rPr>
                <w:sz w:val="24"/>
                <w:szCs w:val="24"/>
                <w:b/>
                <w:bCs/>
                <w:spacing w:val="27"/>
              </w:rPr>
              <w:t>序号</w:t>
            </w:r>
          </w:p>
        </w:tc>
        <w:tc>
          <w:tcPr>
            <w:tcW w:w="1113" w:type="dxa"/>
            <w:vAlign w:val="top"/>
          </w:tcPr>
          <w:p>
            <w:pPr>
              <w:pStyle w:val="TableText"/>
              <w:ind w:left="323"/>
              <w:spacing w:before="253" w:line="222" w:lineRule="auto"/>
              <w:rPr>
                <w:sz w:val="24"/>
                <w:szCs w:val="24"/>
              </w:rPr>
            </w:pPr>
            <w:r>
              <w:rPr>
                <w:sz w:val="24"/>
                <w:szCs w:val="24"/>
                <w:b/>
                <w:bCs/>
                <w:spacing w:val="-9"/>
              </w:rPr>
              <w:t>名称</w:t>
            </w:r>
          </w:p>
        </w:tc>
        <w:tc>
          <w:tcPr>
            <w:tcW w:w="7022" w:type="dxa"/>
            <w:vAlign w:val="top"/>
          </w:tcPr>
          <w:p>
            <w:pPr>
              <w:pStyle w:val="TableText"/>
              <w:ind w:left="2673"/>
              <w:spacing w:before="253" w:line="220" w:lineRule="auto"/>
              <w:rPr>
                <w:sz w:val="24"/>
                <w:szCs w:val="24"/>
              </w:rPr>
            </w:pPr>
            <w:r>
              <w:rPr>
                <w:sz w:val="24"/>
                <w:szCs w:val="24"/>
                <w:b/>
                <w:bCs/>
                <w:spacing w:val="-4"/>
              </w:rPr>
              <w:t>产品规格及要求</w:t>
            </w:r>
          </w:p>
        </w:tc>
        <w:tc>
          <w:tcPr>
            <w:tcW w:w="886" w:type="dxa"/>
            <w:vAlign w:val="top"/>
          </w:tcPr>
          <w:p>
            <w:pPr>
              <w:pStyle w:val="TableText"/>
              <w:ind w:left="208"/>
              <w:spacing w:before="104" w:line="219" w:lineRule="auto"/>
              <w:rPr>
                <w:sz w:val="24"/>
                <w:szCs w:val="24"/>
              </w:rPr>
            </w:pPr>
            <w:r>
              <w:rPr>
                <w:sz w:val="24"/>
                <w:szCs w:val="24"/>
                <w:b/>
                <w:bCs/>
                <w:spacing w:val="-7"/>
              </w:rPr>
              <w:t>采购</w:t>
            </w:r>
          </w:p>
          <w:p>
            <w:pPr>
              <w:pStyle w:val="TableText"/>
              <w:ind w:left="210"/>
              <w:spacing w:before="14" w:line="220" w:lineRule="auto"/>
              <w:rPr>
                <w:sz w:val="24"/>
                <w:szCs w:val="24"/>
              </w:rPr>
            </w:pPr>
            <w:r>
              <w:rPr>
                <w:sz w:val="24"/>
                <w:szCs w:val="24"/>
                <w:b/>
                <w:bCs/>
                <w:spacing w:val="-9"/>
              </w:rPr>
              <w:t>数量</w:t>
            </w:r>
          </w:p>
        </w:tc>
      </w:tr>
      <w:tr>
        <w:trPr>
          <w:trHeight w:val="1454" w:hRule="atLeast"/>
        </w:trPr>
        <w:tc>
          <w:tcPr>
            <w:tcW w:w="634" w:type="dxa"/>
            <w:vAlign w:val="top"/>
          </w:tcPr>
          <w:p>
            <w:pPr>
              <w:spacing w:line="276" w:lineRule="auto"/>
              <w:rPr>
                <w:rFonts w:ascii="Arial"/>
                <w:sz w:val="21"/>
              </w:rPr>
            </w:pPr>
            <w:r/>
          </w:p>
          <w:p>
            <w:pPr>
              <w:spacing w:line="276" w:lineRule="auto"/>
              <w:rPr>
                <w:rFonts w:ascii="Arial"/>
                <w:sz w:val="21"/>
              </w:rPr>
            </w:pPr>
            <w:r/>
          </w:p>
          <w:p>
            <w:pPr>
              <w:pStyle w:val="TableText"/>
              <w:ind w:left="285"/>
              <w:spacing w:before="65" w:line="271" w:lineRule="exact"/>
              <w:rPr/>
            </w:pPr>
            <w:r>
              <w:rPr>
                <w:position w:val="1"/>
              </w:rPr>
              <w:t>1</w:t>
            </w:r>
          </w:p>
        </w:tc>
        <w:tc>
          <w:tcPr>
            <w:tcW w:w="1113" w:type="dxa"/>
            <w:vAlign w:val="top"/>
          </w:tcPr>
          <w:p>
            <w:pPr>
              <w:spacing w:line="410" w:lineRule="auto"/>
              <w:rPr>
                <w:rFonts w:ascii="Arial"/>
                <w:sz w:val="21"/>
              </w:rPr>
            </w:pPr>
            <w:r/>
          </w:p>
          <w:p>
            <w:pPr>
              <w:pStyle w:val="TableText"/>
              <w:ind w:left="454" w:right="138" w:hanging="311"/>
              <w:spacing w:before="65" w:line="269" w:lineRule="auto"/>
              <w:rPr/>
            </w:pPr>
            <w:r>
              <w:rPr>
                <w:spacing w:val="6"/>
              </w:rPr>
              <w:t>酒精测试</w:t>
            </w:r>
            <w:r>
              <w:rPr/>
              <w:t>仪</w:t>
            </w:r>
          </w:p>
        </w:tc>
        <w:tc>
          <w:tcPr>
            <w:tcW w:w="7022" w:type="dxa"/>
            <w:vAlign w:val="top"/>
          </w:tcPr>
          <w:p>
            <w:pPr>
              <w:pStyle w:val="TableText"/>
              <w:ind w:left="111" w:right="103"/>
              <w:spacing w:before="41" w:line="259" w:lineRule="auto"/>
              <w:jc w:val="both"/>
              <w:rPr/>
            </w:pPr>
            <w:r>
              <w:rPr>
                <w:spacing w:val="1"/>
              </w:rPr>
              <w:t>量程范围：0～</w:t>
            </w:r>
            <w:r>
              <w:rPr>
                <w:spacing w:val="48"/>
              </w:rPr>
              <w:t xml:space="preserve"> </w:t>
            </w:r>
            <w:r>
              <w:rPr>
                <w:spacing w:val="1"/>
              </w:rPr>
              <w:t>180</w:t>
            </w:r>
            <w:r>
              <w:rPr/>
              <w:t>mg</w:t>
            </w:r>
            <w:r>
              <w:rPr>
                <w:spacing w:val="1"/>
              </w:rPr>
              <w:t>/100</w:t>
            </w:r>
            <w:r>
              <w:rPr/>
              <w:t>ml</w:t>
            </w:r>
            <w:r>
              <w:rPr>
                <w:spacing w:val="-45"/>
              </w:rPr>
              <w:t xml:space="preserve"> </w:t>
            </w:r>
            <w:r>
              <w:rPr/>
              <w:t>BAC</w:t>
            </w:r>
            <w:r>
              <w:rPr>
                <w:spacing w:val="1"/>
              </w:rPr>
              <w:t>( 血液酒精浓度</w:t>
            </w:r>
            <w:r>
              <w:rPr>
                <w:spacing w:val="-48"/>
                <w:w w:val="89"/>
              </w:rPr>
              <w:t>）；</w:t>
            </w:r>
            <w:r>
              <w:rPr>
                <w:spacing w:val="1"/>
              </w:rPr>
              <w:t>屏幕显示：彩色 240*240</w:t>
            </w:r>
            <w:r>
              <w:rPr>
                <w:spacing w:val="10"/>
              </w:rPr>
              <w:t>高分辨率显示屏，图像清晰界面清楚，可动态</w:t>
            </w:r>
            <w:r>
              <w:rPr>
                <w:spacing w:val="9"/>
              </w:rPr>
              <w:t>地显示测试过程；快速酒精</w:t>
            </w:r>
            <w:r>
              <w:rPr>
                <w:spacing w:val="10"/>
              </w:rPr>
              <w:t>检测功能：采用电机循环抽气采样，检测快速</w:t>
            </w:r>
            <w:r>
              <w:rPr>
                <w:spacing w:val="9"/>
              </w:rPr>
              <w:t>且反应灵敏；直观动态地通</w:t>
            </w:r>
            <w:r>
              <w:rPr>
                <w:spacing w:val="7"/>
              </w:rPr>
              <w:t>过屏幕输出测试过程，1</w:t>
            </w:r>
            <w:r>
              <w:rPr>
                <w:spacing w:val="-32"/>
              </w:rPr>
              <w:t xml:space="preserve"> </w:t>
            </w:r>
            <w:r>
              <w:rPr>
                <w:spacing w:val="7"/>
              </w:rPr>
              <w:t>秒出结果，其结果可用于定性分析，方便进行酒驾</w:t>
            </w:r>
            <w:r>
              <w:rPr>
                <w:spacing w:val="3"/>
              </w:rPr>
              <w:t>筛查。</w:t>
            </w:r>
          </w:p>
        </w:tc>
        <w:tc>
          <w:tcPr>
            <w:tcW w:w="886" w:type="dxa"/>
            <w:vAlign w:val="top"/>
          </w:tcPr>
          <w:p>
            <w:pPr>
              <w:spacing w:line="255" w:lineRule="auto"/>
              <w:rPr>
                <w:rFonts w:ascii="Arial"/>
                <w:sz w:val="21"/>
              </w:rPr>
            </w:pPr>
            <w:r/>
          </w:p>
          <w:p>
            <w:pPr>
              <w:spacing w:line="255" w:lineRule="auto"/>
              <w:rPr>
                <w:rFonts w:ascii="Arial"/>
                <w:sz w:val="21"/>
              </w:rPr>
            </w:pPr>
            <w:r/>
          </w:p>
          <w:p>
            <w:pPr>
              <w:ind w:left="409"/>
              <w:spacing w:before="74"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r>
      <w:tr>
        <w:trPr>
          <w:trHeight w:val="741" w:hRule="atLeast"/>
        </w:trPr>
        <w:tc>
          <w:tcPr>
            <w:tcW w:w="634" w:type="dxa"/>
            <w:vAlign w:val="top"/>
          </w:tcPr>
          <w:p>
            <w:pPr>
              <w:pStyle w:val="TableText"/>
              <w:ind w:left="272"/>
              <w:spacing w:before="265" w:line="271" w:lineRule="exact"/>
              <w:rPr/>
            </w:pPr>
            <w:r>
              <w:rPr>
                <w:position w:val="1"/>
              </w:rPr>
              <w:t>2</w:t>
            </w:r>
          </w:p>
        </w:tc>
        <w:tc>
          <w:tcPr>
            <w:tcW w:w="1113" w:type="dxa"/>
            <w:vAlign w:val="top"/>
          </w:tcPr>
          <w:p>
            <w:pPr>
              <w:pStyle w:val="TableText"/>
              <w:ind w:left="245"/>
              <w:spacing w:before="265" w:line="231" w:lineRule="auto"/>
              <w:rPr/>
            </w:pPr>
            <w:r>
              <w:rPr>
                <w:spacing w:val="6"/>
              </w:rPr>
              <w:t>录音笔</w:t>
            </w:r>
          </w:p>
        </w:tc>
        <w:tc>
          <w:tcPr>
            <w:tcW w:w="7022" w:type="dxa"/>
            <w:vAlign w:val="top"/>
          </w:tcPr>
          <w:p>
            <w:pPr>
              <w:pStyle w:val="TableText"/>
              <w:ind w:right="10"/>
              <w:spacing w:before="266" w:line="228" w:lineRule="auto"/>
              <w:jc w:val="right"/>
              <w:rPr/>
            </w:pPr>
            <w:r>
              <w:rPr>
                <w:spacing w:val="4"/>
              </w:rPr>
              <w:t>内存容量</w:t>
            </w:r>
            <w:r>
              <w:rPr>
                <w:spacing w:val="32"/>
              </w:rPr>
              <w:t xml:space="preserve"> </w:t>
            </w:r>
            <w:r>
              <w:rPr>
                <w:spacing w:val="4"/>
              </w:rPr>
              <w:t>128G，录音格式 </w:t>
            </w:r>
            <w:r>
              <w:rPr/>
              <w:t>MP</w:t>
            </w:r>
            <w:r>
              <w:rPr>
                <w:spacing w:val="4"/>
              </w:rPr>
              <w:t>3/</w:t>
            </w:r>
            <w:r>
              <w:rPr/>
              <w:t>WAV</w:t>
            </w:r>
            <w:r>
              <w:rPr>
                <w:spacing w:val="4"/>
              </w:rPr>
              <w:t>。勘查事故现场时，录制现场勘查笔录。</w:t>
            </w:r>
          </w:p>
        </w:tc>
        <w:tc>
          <w:tcPr>
            <w:tcW w:w="886" w:type="dxa"/>
            <w:vAlign w:val="top"/>
          </w:tcPr>
          <w:p>
            <w:pPr>
              <w:ind w:left="409"/>
              <w:spacing w:before="232"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r>
      <w:tr>
        <w:trPr>
          <w:trHeight w:val="742" w:hRule="atLeast"/>
        </w:trPr>
        <w:tc>
          <w:tcPr>
            <w:tcW w:w="634" w:type="dxa"/>
            <w:vAlign w:val="top"/>
          </w:tcPr>
          <w:p>
            <w:pPr>
              <w:pStyle w:val="TableText"/>
              <w:ind w:left="273"/>
              <w:spacing w:before="266" w:line="269" w:lineRule="exact"/>
              <w:rPr/>
            </w:pPr>
            <w:r>
              <w:rPr>
                <w:position w:val="1"/>
              </w:rPr>
              <w:t>3</w:t>
            </w:r>
          </w:p>
        </w:tc>
        <w:tc>
          <w:tcPr>
            <w:tcW w:w="1113" w:type="dxa"/>
            <w:vAlign w:val="top"/>
          </w:tcPr>
          <w:p>
            <w:pPr>
              <w:pStyle w:val="TableText"/>
              <w:ind w:left="139"/>
              <w:spacing w:before="266" w:line="229" w:lineRule="auto"/>
              <w:rPr/>
            </w:pPr>
            <w:r>
              <w:rPr>
                <w:spacing w:val="7"/>
              </w:rPr>
              <w:t>扩音设施</w:t>
            </w:r>
          </w:p>
        </w:tc>
        <w:tc>
          <w:tcPr>
            <w:tcW w:w="7022" w:type="dxa"/>
            <w:vAlign w:val="top"/>
          </w:tcPr>
          <w:p>
            <w:pPr>
              <w:pStyle w:val="TableText"/>
              <w:ind w:left="110"/>
              <w:spacing w:before="43" w:line="228" w:lineRule="auto"/>
              <w:rPr/>
            </w:pPr>
            <w:r>
              <w:rPr>
                <w:spacing w:val="7"/>
              </w:rPr>
              <w:t>输出抗阻:8Ω峰值功率:50W</w:t>
            </w:r>
            <w:r>
              <w:rPr>
                <w:spacing w:val="-28"/>
              </w:rPr>
              <w:t xml:space="preserve"> </w:t>
            </w:r>
            <w:r>
              <w:rPr>
                <w:spacing w:val="7"/>
              </w:rPr>
              <w:t>输出声级:&gt;150</w:t>
            </w:r>
            <w:r>
              <w:rPr/>
              <w:t>dB</w:t>
            </w:r>
          </w:p>
          <w:p>
            <w:pPr>
              <w:pStyle w:val="TableText"/>
              <w:ind w:left="112"/>
              <w:spacing w:before="43" w:line="229" w:lineRule="auto"/>
              <w:rPr/>
            </w:pPr>
            <w:r>
              <w:rPr>
                <w:spacing w:val="7"/>
              </w:rPr>
              <w:t>频响范围:500</w:t>
            </w:r>
            <w:r>
              <w:rPr/>
              <w:t>HZ</w:t>
            </w:r>
            <w:r>
              <w:rPr>
                <w:spacing w:val="7"/>
              </w:rPr>
              <w:t>-20</w:t>
            </w:r>
            <w:r>
              <w:rPr/>
              <w:t>HZ</w:t>
            </w:r>
            <w:r>
              <w:rPr>
                <w:spacing w:val="7"/>
              </w:rPr>
              <w:t>，1500 毫安锂电池</w:t>
            </w:r>
          </w:p>
        </w:tc>
        <w:tc>
          <w:tcPr>
            <w:tcW w:w="886" w:type="dxa"/>
            <w:vAlign w:val="top"/>
          </w:tcPr>
          <w:p>
            <w:pPr>
              <w:ind w:left="409"/>
              <w:spacing w:before="232"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r>
      <w:tr>
        <w:trPr>
          <w:trHeight w:val="742" w:hRule="atLeast"/>
        </w:trPr>
        <w:tc>
          <w:tcPr>
            <w:tcW w:w="634" w:type="dxa"/>
            <w:vAlign w:val="top"/>
          </w:tcPr>
          <w:p>
            <w:pPr>
              <w:pStyle w:val="TableText"/>
              <w:ind w:left="268"/>
              <w:spacing w:before="265" w:line="271" w:lineRule="exact"/>
              <w:rPr/>
            </w:pPr>
            <w:r>
              <w:rPr>
                <w:position w:val="1"/>
              </w:rPr>
              <w:t>4</w:t>
            </w:r>
          </w:p>
        </w:tc>
        <w:tc>
          <w:tcPr>
            <w:tcW w:w="1113" w:type="dxa"/>
            <w:vAlign w:val="top"/>
          </w:tcPr>
          <w:p>
            <w:pPr>
              <w:pStyle w:val="TableText"/>
              <w:ind w:left="140"/>
              <w:spacing w:before="265" w:line="228" w:lineRule="auto"/>
              <w:rPr/>
            </w:pPr>
            <w:r>
              <w:rPr>
                <w:spacing w:val="7"/>
              </w:rPr>
              <w:t>照明设施</w:t>
            </w:r>
          </w:p>
        </w:tc>
        <w:tc>
          <w:tcPr>
            <w:tcW w:w="7022" w:type="dxa"/>
            <w:vAlign w:val="top"/>
          </w:tcPr>
          <w:p>
            <w:pPr>
              <w:pStyle w:val="TableText"/>
              <w:ind w:left="111" w:right="245" w:hanging="1"/>
              <w:spacing w:before="43" w:line="269" w:lineRule="auto"/>
              <w:rPr/>
            </w:pPr>
            <w:r>
              <w:rPr>
                <w:spacing w:val="8"/>
              </w:rPr>
              <w:t>共有头灯、应急灯、强光手电和探照灯。主要用于事故处理勘查的照明，</w:t>
            </w:r>
            <w:r>
              <w:rPr>
                <w:spacing w:val="9"/>
              </w:rPr>
              <w:t>其中探照灯可左右、上下旋转，吸在车顶，可遥控旋转。</w:t>
            </w:r>
          </w:p>
        </w:tc>
        <w:tc>
          <w:tcPr>
            <w:tcW w:w="886" w:type="dxa"/>
            <w:vAlign w:val="top"/>
          </w:tcPr>
          <w:p>
            <w:pPr>
              <w:ind w:left="409"/>
              <w:spacing w:before="232"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r>
      <w:tr>
        <w:trPr>
          <w:trHeight w:val="742" w:hRule="atLeast"/>
        </w:trPr>
        <w:tc>
          <w:tcPr>
            <w:tcW w:w="634" w:type="dxa"/>
            <w:vAlign w:val="top"/>
          </w:tcPr>
          <w:p>
            <w:pPr>
              <w:pStyle w:val="TableText"/>
              <w:ind w:left="273"/>
              <w:spacing w:before="267" w:line="269" w:lineRule="exact"/>
              <w:rPr/>
            </w:pPr>
            <w:r>
              <w:rPr>
                <w:position w:val="1"/>
              </w:rPr>
              <w:t>5</w:t>
            </w:r>
          </w:p>
        </w:tc>
        <w:tc>
          <w:tcPr>
            <w:tcW w:w="1113" w:type="dxa"/>
            <w:vAlign w:val="top"/>
          </w:tcPr>
          <w:p>
            <w:pPr>
              <w:pStyle w:val="TableText"/>
              <w:ind w:left="244"/>
              <w:spacing w:before="266" w:line="228" w:lineRule="auto"/>
              <w:rPr/>
            </w:pPr>
            <w:r>
              <w:rPr>
                <w:spacing w:val="7"/>
              </w:rPr>
              <w:t>对讲机</w:t>
            </w:r>
          </w:p>
        </w:tc>
        <w:tc>
          <w:tcPr>
            <w:tcW w:w="7022" w:type="dxa"/>
            <w:vAlign w:val="top"/>
          </w:tcPr>
          <w:p>
            <w:pPr>
              <w:pStyle w:val="TableText"/>
              <w:ind w:left="111"/>
              <w:spacing w:before="267" w:line="228" w:lineRule="auto"/>
              <w:rPr/>
            </w:pPr>
            <w:r>
              <w:rPr>
                <w:spacing w:val="7"/>
              </w:rPr>
              <w:t>信道数量:128</w:t>
            </w:r>
            <w:r>
              <w:rPr>
                <w:spacing w:val="-28"/>
              </w:rPr>
              <w:t xml:space="preserve"> </w:t>
            </w:r>
            <w:r>
              <w:rPr>
                <w:spacing w:val="7"/>
              </w:rPr>
              <w:t>个信道，用于远距离通话。</w:t>
            </w:r>
          </w:p>
        </w:tc>
        <w:tc>
          <w:tcPr>
            <w:tcW w:w="886" w:type="dxa"/>
            <w:vAlign w:val="top"/>
          </w:tcPr>
          <w:p>
            <w:pPr>
              <w:ind w:left="392"/>
              <w:spacing w:before="296" w:line="182" w:lineRule="auto"/>
              <w:rPr>
                <w:rFonts w:ascii="STZhongsong" w:hAnsi="STZhongsong" w:eastAsia="STZhongsong" w:cs="STZhongsong"/>
                <w:sz w:val="20"/>
                <w:szCs w:val="20"/>
              </w:rPr>
            </w:pPr>
            <w:r>
              <w:rPr>
                <w:rFonts w:ascii="STZhongsong" w:hAnsi="STZhongsong" w:eastAsia="STZhongsong" w:cs="STZhongsong"/>
                <w:sz w:val="20"/>
                <w:szCs w:val="20"/>
              </w:rPr>
              <w:t>4</w:t>
            </w:r>
          </w:p>
        </w:tc>
      </w:tr>
      <w:tr>
        <w:trPr>
          <w:trHeight w:val="741" w:hRule="atLeast"/>
        </w:trPr>
        <w:tc>
          <w:tcPr>
            <w:tcW w:w="634" w:type="dxa"/>
            <w:vAlign w:val="top"/>
          </w:tcPr>
          <w:p>
            <w:pPr>
              <w:pStyle w:val="TableText"/>
              <w:ind w:left="271"/>
              <w:spacing w:before="266" w:line="269" w:lineRule="exact"/>
              <w:rPr/>
            </w:pPr>
            <w:r>
              <w:rPr>
                <w:position w:val="1"/>
              </w:rPr>
              <w:t>6</w:t>
            </w:r>
          </w:p>
        </w:tc>
        <w:tc>
          <w:tcPr>
            <w:tcW w:w="1113" w:type="dxa"/>
            <w:vAlign w:val="top"/>
          </w:tcPr>
          <w:p>
            <w:pPr>
              <w:pStyle w:val="TableText"/>
              <w:ind w:left="142"/>
              <w:spacing w:before="266" w:line="230" w:lineRule="auto"/>
              <w:rPr/>
            </w:pPr>
            <w:r>
              <w:rPr>
                <w:spacing w:val="6"/>
              </w:rPr>
              <w:t>绘图工具</w:t>
            </w:r>
          </w:p>
        </w:tc>
        <w:tc>
          <w:tcPr>
            <w:tcW w:w="7022" w:type="dxa"/>
            <w:vAlign w:val="top"/>
          </w:tcPr>
          <w:p>
            <w:pPr>
              <w:pStyle w:val="TableText"/>
              <w:ind w:left="110" w:right="301" w:firstLine="3"/>
              <w:spacing w:before="43" w:line="269" w:lineRule="auto"/>
              <w:rPr/>
            </w:pPr>
            <w:r>
              <w:rPr>
                <w:spacing w:val="9"/>
              </w:rPr>
              <w:t>绘图仪工程绘图工具组合套装用几何圆规作图尺子工具包绘图套装+丁字</w:t>
            </w:r>
            <w:r>
              <w:rPr>
                <w:spacing w:val="8"/>
              </w:rPr>
              <w:t>尺+50</w:t>
            </w:r>
            <w:r>
              <w:rPr>
                <w:spacing w:val="-29"/>
              </w:rPr>
              <w:t xml:space="preserve"> </w:t>
            </w:r>
            <w:r>
              <w:rPr>
                <w:spacing w:val="8"/>
              </w:rPr>
              <w:t>张绘图纸。勘查事故现场时，用于绘制事故现场图。</w:t>
            </w:r>
          </w:p>
        </w:tc>
        <w:tc>
          <w:tcPr>
            <w:tcW w:w="886" w:type="dxa"/>
            <w:vAlign w:val="top"/>
          </w:tcPr>
          <w:p>
            <w:pPr>
              <w:ind w:left="409"/>
              <w:spacing w:before="233"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r>
      <w:tr>
        <w:trPr>
          <w:trHeight w:val="2614" w:hRule="atLeast"/>
        </w:trPr>
        <w:tc>
          <w:tcPr>
            <w:tcW w:w="634" w:type="dxa"/>
            <w:vAlign w:val="top"/>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pStyle w:val="TableText"/>
              <w:ind w:left="274"/>
              <w:spacing w:before="65" w:line="269" w:lineRule="exact"/>
              <w:rPr/>
            </w:pPr>
            <w:r>
              <w:rPr>
                <w:position w:val="1"/>
              </w:rPr>
              <w:t>7</w:t>
            </w:r>
          </w:p>
        </w:tc>
        <w:tc>
          <w:tcPr>
            <w:tcW w:w="1113" w:type="dxa"/>
            <w:vAlign w:val="top"/>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48" w:right="138" w:hanging="99"/>
              <w:spacing w:before="65" w:line="270" w:lineRule="auto"/>
              <w:rPr/>
            </w:pPr>
            <w:r>
              <w:rPr>
                <w:spacing w:val="4"/>
              </w:rPr>
              <w:t>多功能工</w:t>
            </w:r>
            <w:r>
              <w:rPr>
                <w:spacing w:val="5"/>
              </w:rPr>
              <w:t>具套装</w:t>
            </w:r>
          </w:p>
        </w:tc>
        <w:tc>
          <w:tcPr>
            <w:tcW w:w="7022" w:type="dxa"/>
            <w:vAlign w:val="top"/>
          </w:tcPr>
          <w:p>
            <w:pPr>
              <w:pStyle w:val="TableText"/>
              <w:ind w:left="114"/>
              <w:spacing w:before="43" w:line="228" w:lineRule="auto"/>
              <w:rPr/>
            </w:pPr>
            <w:r>
              <w:rPr>
                <w:spacing w:val="5"/>
              </w:rPr>
              <w:t>活动扳手 8</w:t>
            </w:r>
            <w:r>
              <w:rPr>
                <w:spacing w:val="-61"/>
              </w:rPr>
              <w:t xml:space="preserve"> </w:t>
            </w:r>
            <w:r>
              <w:rPr>
                <w:spacing w:val="5"/>
              </w:rPr>
              <w:t>″</w:t>
            </w:r>
            <w:r>
              <w:rPr>
                <w:spacing w:val="-74"/>
              </w:rPr>
              <w:t xml:space="preserve"> </w:t>
            </w:r>
            <w:r>
              <w:rPr>
                <w:spacing w:val="5"/>
              </w:rPr>
              <w:t>：1 个，羊角锤 0.25</w:t>
            </w:r>
            <w:r>
              <w:rPr/>
              <w:t>KG</w:t>
            </w:r>
            <w:r>
              <w:rPr>
                <w:spacing w:val="4"/>
              </w:rPr>
              <w:t>：1</w:t>
            </w:r>
            <w:r>
              <w:rPr>
                <w:spacing w:val="15"/>
              </w:rPr>
              <w:t xml:space="preserve"> </w:t>
            </w:r>
            <w:r>
              <w:rPr>
                <w:spacing w:val="4"/>
              </w:rPr>
              <w:t>个，尖嘴钳</w:t>
            </w:r>
            <w:r>
              <w:rPr>
                <w:spacing w:val="16"/>
              </w:rPr>
              <w:t xml:space="preserve"> </w:t>
            </w:r>
            <w:r>
              <w:rPr>
                <w:spacing w:val="4"/>
              </w:rPr>
              <w:t>6</w:t>
            </w:r>
            <w:r>
              <w:rPr>
                <w:spacing w:val="-61"/>
              </w:rPr>
              <w:t xml:space="preserve"> </w:t>
            </w:r>
            <w:r>
              <w:rPr>
                <w:spacing w:val="4"/>
              </w:rPr>
              <w:t>″</w:t>
            </w:r>
          </w:p>
          <w:p>
            <w:pPr>
              <w:pStyle w:val="TableText"/>
              <w:ind w:left="109" w:right="34" w:firstLine="19"/>
              <w:spacing w:before="42" w:line="262" w:lineRule="auto"/>
              <w:jc w:val="both"/>
              <w:rPr/>
            </w:pPr>
            <w:r>
              <w:rPr>
                <w:spacing w:val="-1"/>
              </w:rPr>
              <w:t>：1 个，斜嘴钳 6</w:t>
            </w:r>
            <w:r>
              <w:rPr>
                <w:spacing w:val="-61"/>
              </w:rPr>
              <w:t xml:space="preserve"> </w:t>
            </w:r>
            <w:r>
              <w:rPr>
                <w:spacing w:val="-1"/>
              </w:rPr>
              <w:t>″</w:t>
            </w:r>
            <w:r>
              <w:rPr>
                <w:spacing w:val="-74"/>
              </w:rPr>
              <w:t xml:space="preserve"> </w:t>
            </w:r>
            <w:r>
              <w:rPr>
                <w:spacing w:val="-1"/>
              </w:rPr>
              <w:t>：1 个，钢丝钳</w:t>
            </w:r>
            <w:r>
              <w:rPr>
                <w:spacing w:val="16"/>
              </w:rPr>
              <w:t xml:space="preserve"> </w:t>
            </w:r>
            <w:r>
              <w:rPr>
                <w:spacing w:val="-1"/>
              </w:rPr>
              <w:t>6</w:t>
            </w:r>
            <w:r>
              <w:rPr>
                <w:spacing w:val="-61"/>
              </w:rPr>
              <w:t xml:space="preserve"> </w:t>
            </w:r>
            <w:r>
              <w:rPr>
                <w:spacing w:val="-1"/>
              </w:rPr>
              <w:t>″</w:t>
            </w:r>
            <w:r>
              <w:rPr>
                <w:spacing w:val="-74"/>
              </w:rPr>
              <w:t xml:space="preserve"> </w:t>
            </w:r>
            <w:r>
              <w:rPr>
                <w:spacing w:val="-1"/>
              </w:rPr>
              <w:t>：1</w:t>
            </w:r>
            <w:r>
              <w:rPr>
                <w:spacing w:val="15"/>
              </w:rPr>
              <w:t xml:space="preserve"> </w:t>
            </w:r>
            <w:r>
              <w:rPr>
                <w:spacing w:val="-1"/>
              </w:rPr>
              <w:t>个，</w:t>
            </w:r>
            <w:r>
              <w:rPr>
                <w:spacing w:val="-2"/>
              </w:rPr>
              <w:t>剥线钳：</w:t>
            </w:r>
            <w:r>
              <w:rPr>
                <w:spacing w:val="23"/>
              </w:rPr>
              <w:t xml:space="preserve"> </w:t>
            </w:r>
            <w:r>
              <w:rPr>
                <w:spacing w:val="-2"/>
              </w:rPr>
              <w:t>1</w:t>
            </w:r>
            <w:r>
              <w:rPr>
                <w:spacing w:val="15"/>
              </w:rPr>
              <w:t xml:space="preserve"> </w:t>
            </w:r>
            <w:r>
              <w:rPr>
                <w:spacing w:val="-2"/>
              </w:rPr>
              <w:t>个，焊锡丝：</w:t>
            </w:r>
            <w:r>
              <w:rPr/>
              <w:t xml:space="preserve"> </w:t>
            </w:r>
            <w:r>
              <w:rPr>
                <w:spacing w:val="6"/>
              </w:rPr>
              <w:t>1 个，电烙铁（40w</w:t>
            </w:r>
            <w:r>
              <w:rPr>
                <w:spacing w:val="20"/>
              </w:rPr>
              <w:t>）：</w:t>
            </w:r>
            <w:r>
              <w:rPr>
                <w:spacing w:val="6"/>
              </w:rPr>
              <w:t>1 个，数显测电笔（12-250v</w:t>
            </w:r>
            <w:r>
              <w:rPr>
                <w:spacing w:val="20"/>
              </w:rPr>
              <w:t>）：</w:t>
            </w:r>
            <w:r>
              <w:rPr>
                <w:spacing w:val="6"/>
              </w:rPr>
              <w:t>1 个，钟表批：6</w:t>
            </w:r>
            <w:r>
              <w:rPr>
                <w:spacing w:val="3"/>
              </w:rPr>
              <w:t>个，内六角：5</w:t>
            </w:r>
            <w:r>
              <w:rPr>
                <w:spacing w:val="-41"/>
              </w:rPr>
              <w:t xml:space="preserve"> </w:t>
            </w:r>
            <w:r>
              <w:rPr>
                <w:spacing w:val="3"/>
              </w:rPr>
              <w:t>件套，小手电筒：1 个，六角套筒系列（4、4.5、6、8</w:t>
            </w:r>
            <w:r>
              <w:rPr>
                <w:spacing w:val="2"/>
              </w:rPr>
              <w:t>、10、</w:t>
            </w:r>
            <w:r>
              <w:rPr/>
              <w:t xml:space="preserve"> </w:t>
            </w:r>
            <w:r>
              <w:rPr>
                <w:spacing w:val="6"/>
              </w:rPr>
              <w:t>12、13</w:t>
            </w:r>
            <w:r>
              <w:rPr/>
              <w:t>mm</w:t>
            </w:r>
            <w:r>
              <w:rPr>
                <w:spacing w:val="25"/>
              </w:rPr>
              <w:t>），</w:t>
            </w:r>
            <w:r>
              <w:rPr>
                <w:spacing w:val="6"/>
              </w:rPr>
              <w:t>吸锡泵、万用表</w:t>
            </w:r>
            <w:r>
              <w:rPr>
                <w:spacing w:val="-34"/>
              </w:rPr>
              <w:t xml:space="preserve"> </w:t>
            </w:r>
            <w:r>
              <w:rPr>
                <w:spacing w:val="6"/>
              </w:rPr>
              <w:t>3-1/2</w:t>
            </w:r>
            <w:r>
              <w:rPr>
                <w:spacing w:val="-38"/>
              </w:rPr>
              <w:t xml:space="preserve"> </w:t>
            </w:r>
            <w:r>
              <w:rPr>
                <w:spacing w:val="6"/>
              </w:rPr>
              <w:t>位</w:t>
            </w:r>
            <w:r>
              <w:rPr>
                <w:spacing w:val="-37"/>
              </w:rPr>
              <w:t xml:space="preserve"> </w:t>
            </w:r>
            <w:r>
              <w:rPr>
                <w:spacing w:val="6"/>
              </w:rPr>
              <w:t>600v：1 个，钢锯架：1 个，吸锡</w:t>
            </w:r>
            <w:r>
              <w:rPr>
                <w:spacing w:val="8"/>
              </w:rPr>
              <w:t>泵：1 个，一字螺丝批（3*75</w:t>
            </w:r>
            <w:r>
              <w:rPr/>
              <w:t>mm</w:t>
            </w:r>
            <w:r>
              <w:rPr>
                <w:spacing w:val="8"/>
              </w:rPr>
              <w:t>、3*150</w:t>
            </w:r>
            <w:r>
              <w:rPr/>
              <w:t>mm</w:t>
            </w:r>
            <w:r>
              <w:rPr>
                <w:spacing w:val="7"/>
              </w:rPr>
              <w:t>、5*75</w:t>
            </w:r>
            <w:r>
              <w:rPr/>
              <w:t>mm</w:t>
            </w:r>
            <w:r>
              <w:rPr>
                <w:spacing w:val="7"/>
              </w:rPr>
              <w:t>、6*100</w:t>
            </w:r>
            <w:r>
              <w:rPr/>
              <w:t>mm</w:t>
            </w:r>
            <w:r>
              <w:rPr>
                <w:spacing w:val="7"/>
              </w:rPr>
              <w:t>、6*38</w:t>
            </w:r>
            <w:r>
              <w:rPr/>
              <w:t>mm</w:t>
            </w:r>
            <w:r>
              <w:rPr>
                <w:spacing w:val="-8"/>
              </w:rPr>
              <w:t>），</w:t>
            </w:r>
            <w:r>
              <w:rPr>
                <w:spacing w:val="10"/>
              </w:rPr>
              <w:t>十字螺丝批（</w:t>
            </w:r>
            <w:r>
              <w:rPr/>
              <w:t>PHO</w:t>
            </w:r>
            <w:r>
              <w:rPr>
                <w:spacing w:val="10"/>
              </w:rPr>
              <w:t>*75</w:t>
            </w:r>
            <w:r>
              <w:rPr/>
              <w:t>mm</w:t>
            </w:r>
            <w:r>
              <w:rPr>
                <w:spacing w:val="10"/>
              </w:rPr>
              <w:t>、</w:t>
            </w:r>
            <w:r>
              <w:rPr/>
              <w:t>PHO</w:t>
            </w:r>
            <w:r>
              <w:rPr>
                <w:spacing w:val="10"/>
              </w:rPr>
              <w:t>*150</w:t>
            </w:r>
            <w:r>
              <w:rPr/>
              <w:t>mm</w:t>
            </w:r>
            <w:r>
              <w:rPr>
                <w:spacing w:val="10"/>
              </w:rPr>
              <w:t>、</w:t>
            </w:r>
            <w:r>
              <w:rPr/>
              <w:t>PH</w:t>
            </w:r>
            <w:r>
              <w:rPr>
                <w:spacing w:val="10"/>
              </w:rPr>
              <w:t>1*75</w:t>
            </w:r>
            <w:r>
              <w:rPr/>
              <w:t>mm</w:t>
            </w:r>
            <w:r>
              <w:rPr>
                <w:spacing w:val="10"/>
              </w:rPr>
              <w:t>、</w:t>
            </w:r>
            <w:r>
              <w:rPr/>
              <w:t>PH</w:t>
            </w:r>
            <w:r>
              <w:rPr>
                <w:spacing w:val="9"/>
              </w:rPr>
              <w:t>2*100</w:t>
            </w:r>
            <w:r>
              <w:rPr/>
              <w:t>mm</w:t>
            </w:r>
            <w:r>
              <w:rPr>
                <w:spacing w:val="9"/>
              </w:rPr>
              <w:t>、</w:t>
            </w:r>
            <w:r>
              <w:rPr/>
              <w:t>PH</w:t>
            </w:r>
            <w:r>
              <w:rPr>
                <w:spacing w:val="9"/>
              </w:rPr>
              <w:t>2*38</w:t>
            </w:r>
            <w:r>
              <w:rPr/>
              <w:t>mm</w:t>
            </w:r>
            <w:r>
              <w:rPr>
                <w:spacing w:val="-9"/>
              </w:rPr>
              <w:t>），</w:t>
            </w:r>
            <w:r>
              <w:rPr>
                <w:spacing w:val="4"/>
              </w:rPr>
              <w:t>镊子：1 个，美工刀：1 个，小方杆：1 个，钢卷尺 3m：1</w:t>
            </w:r>
            <w:r>
              <w:rPr>
                <w:spacing w:val="20"/>
              </w:rPr>
              <w:t xml:space="preserve"> </w:t>
            </w:r>
            <w:r>
              <w:rPr>
                <w:spacing w:val="4"/>
              </w:rPr>
              <w:t>个，绝缘胶布：</w:t>
            </w:r>
            <w:r>
              <w:rPr/>
              <w:t xml:space="preserve"> </w:t>
            </w:r>
            <w:r>
              <w:rPr>
                <w:spacing w:val="-1"/>
              </w:rPr>
              <w:t>1</w:t>
            </w:r>
            <w:r>
              <w:rPr>
                <w:spacing w:val="14"/>
              </w:rPr>
              <w:t xml:space="preserve"> </w:t>
            </w:r>
            <w:r>
              <w:rPr>
                <w:spacing w:val="-1"/>
              </w:rPr>
              <w:t>个</w:t>
            </w:r>
          </w:p>
        </w:tc>
        <w:tc>
          <w:tcPr>
            <w:tcW w:w="886" w:type="dxa"/>
            <w:vAlign w:val="top"/>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ind w:left="409"/>
              <w:spacing w:before="74"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r>
      <w:tr>
        <w:trPr>
          <w:trHeight w:val="742" w:hRule="atLeast"/>
        </w:trPr>
        <w:tc>
          <w:tcPr>
            <w:tcW w:w="634" w:type="dxa"/>
            <w:vAlign w:val="top"/>
          </w:tcPr>
          <w:p>
            <w:pPr>
              <w:pStyle w:val="TableText"/>
              <w:ind w:left="270"/>
              <w:spacing w:before="268" w:line="270" w:lineRule="exact"/>
              <w:rPr/>
            </w:pPr>
            <w:r>
              <w:rPr>
                <w:position w:val="1"/>
              </w:rPr>
              <w:t>8</w:t>
            </w:r>
          </w:p>
        </w:tc>
        <w:tc>
          <w:tcPr>
            <w:tcW w:w="1113" w:type="dxa"/>
            <w:vAlign w:val="top"/>
          </w:tcPr>
          <w:p>
            <w:pPr>
              <w:pStyle w:val="TableText"/>
              <w:ind w:left="142"/>
              <w:spacing w:before="268" w:line="229" w:lineRule="auto"/>
              <w:rPr/>
            </w:pPr>
            <w:r>
              <w:rPr>
                <w:spacing w:val="6"/>
              </w:rPr>
              <w:t>警示工具</w:t>
            </w:r>
          </w:p>
        </w:tc>
        <w:tc>
          <w:tcPr>
            <w:tcW w:w="7022" w:type="dxa"/>
            <w:vAlign w:val="top"/>
          </w:tcPr>
          <w:p>
            <w:pPr>
              <w:pStyle w:val="TableText"/>
              <w:ind w:left="111" w:right="103"/>
              <w:spacing w:before="46" w:line="269" w:lineRule="auto"/>
              <w:rPr/>
            </w:pPr>
            <w:r>
              <w:rPr>
                <w:spacing w:val="3"/>
              </w:rPr>
              <w:t>反光背心 4 个，反光手套 4 付，警戒带</w:t>
            </w:r>
            <w:r>
              <w:rPr>
                <w:spacing w:val="18"/>
              </w:rPr>
              <w:t xml:space="preserve"> </w:t>
            </w:r>
            <w:r>
              <w:rPr>
                <w:spacing w:val="3"/>
              </w:rPr>
              <w:t>2</w:t>
            </w:r>
            <w:r>
              <w:rPr>
                <w:spacing w:val="13"/>
              </w:rPr>
              <w:t xml:space="preserve"> </w:t>
            </w:r>
            <w:r>
              <w:rPr>
                <w:spacing w:val="3"/>
              </w:rPr>
              <w:t>个，道口柱</w:t>
            </w:r>
            <w:r>
              <w:rPr>
                <w:spacing w:val="17"/>
              </w:rPr>
              <w:t xml:space="preserve"> </w:t>
            </w:r>
            <w:r>
              <w:rPr>
                <w:spacing w:val="3"/>
              </w:rPr>
              <w:t>5</w:t>
            </w:r>
            <w:r>
              <w:rPr>
                <w:spacing w:val="15"/>
              </w:rPr>
              <w:t xml:space="preserve"> </w:t>
            </w:r>
            <w:r>
              <w:rPr>
                <w:spacing w:val="3"/>
              </w:rPr>
              <w:t>个，警示标志</w:t>
            </w:r>
            <w:r>
              <w:rPr>
                <w:spacing w:val="32"/>
              </w:rPr>
              <w:t xml:space="preserve"> </w:t>
            </w:r>
            <w:r>
              <w:rPr>
                <w:spacing w:val="3"/>
              </w:rPr>
              <w:t>1</w:t>
            </w:r>
            <w:r>
              <w:rPr>
                <w:spacing w:val="4"/>
              </w:rPr>
              <w:t>个，指挥棒</w:t>
            </w:r>
            <w:r>
              <w:rPr>
                <w:spacing w:val="31"/>
              </w:rPr>
              <w:t xml:space="preserve"> </w:t>
            </w:r>
            <w:r>
              <w:rPr>
                <w:spacing w:val="4"/>
              </w:rPr>
              <w:t>1 个，警示灯</w:t>
            </w:r>
            <w:r>
              <w:rPr>
                <w:spacing w:val="29"/>
              </w:rPr>
              <w:t xml:space="preserve"> </w:t>
            </w:r>
            <w:r>
              <w:rPr>
                <w:spacing w:val="4"/>
              </w:rPr>
              <w:t>1</w:t>
            </w:r>
            <w:r>
              <w:rPr>
                <w:spacing w:val="15"/>
              </w:rPr>
              <w:t xml:space="preserve"> </w:t>
            </w:r>
            <w:r>
              <w:rPr>
                <w:spacing w:val="4"/>
              </w:rPr>
              <w:t>个</w:t>
            </w:r>
          </w:p>
        </w:tc>
        <w:tc>
          <w:tcPr>
            <w:tcW w:w="886" w:type="dxa"/>
            <w:vAlign w:val="top"/>
          </w:tcPr>
          <w:p>
            <w:pPr>
              <w:ind w:left="409"/>
              <w:spacing w:before="235"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r>
      <w:tr>
        <w:trPr>
          <w:trHeight w:val="744" w:hRule="atLeast"/>
        </w:trPr>
        <w:tc>
          <w:tcPr>
            <w:tcW w:w="634" w:type="dxa"/>
            <w:vAlign w:val="top"/>
          </w:tcPr>
          <w:p>
            <w:pPr>
              <w:pStyle w:val="TableText"/>
              <w:ind w:left="270"/>
              <w:spacing w:before="268" w:line="269" w:lineRule="exact"/>
              <w:rPr/>
            </w:pPr>
            <w:r>
              <w:rPr>
                <w:position w:val="1"/>
              </w:rPr>
              <w:t>9</w:t>
            </w:r>
          </w:p>
        </w:tc>
        <w:tc>
          <w:tcPr>
            <w:tcW w:w="1113" w:type="dxa"/>
            <w:vAlign w:val="top"/>
          </w:tcPr>
          <w:p>
            <w:pPr>
              <w:pStyle w:val="TableText"/>
              <w:ind w:left="248"/>
              <w:spacing w:before="268" w:line="228" w:lineRule="auto"/>
              <w:rPr/>
            </w:pPr>
            <w:r>
              <w:rPr>
                <w:spacing w:val="5"/>
              </w:rPr>
              <w:t>灭火器</w:t>
            </w:r>
          </w:p>
        </w:tc>
        <w:tc>
          <w:tcPr>
            <w:tcW w:w="7022" w:type="dxa"/>
            <w:vAlign w:val="top"/>
          </w:tcPr>
          <w:p>
            <w:pPr>
              <w:pStyle w:val="TableText"/>
              <w:ind w:left="2679"/>
              <w:spacing w:before="267" w:line="228" w:lineRule="auto"/>
              <w:rPr/>
            </w:pPr>
            <w:r>
              <w:rPr>
                <w:spacing w:val="7"/>
              </w:rPr>
              <w:t>2</w:t>
            </w:r>
            <w:r>
              <w:rPr/>
              <w:t>KG</w:t>
            </w:r>
            <w:r>
              <w:rPr>
                <w:spacing w:val="7"/>
              </w:rPr>
              <w:t xml:space="preserve"> 干粉灭火器。</w:t>
            </w:r>
          </w:p>
        </w:tc>
        <w:tc>
          <w:tcPr>
            <w:tcW w:w="886" w:type="dxa"/>
            <w:vAlign w:val="top"/>
          </w:tcPr>
          <w:p>
            <w:pPr>
              <w:ind w:left="385"/>
              <w:spacing w:before="234" w:line="352" w:lineRule="exact"/>
              <w:rPr>
                <w:rFonts w:ascii="STZhongsong" w:hAnsi="STZhongsong" w:eastAsia="STZhongsong" w:cs="STZhongsong"/>
                <w:sz w:val="20"/>
                <w:szCs w:val="20"/>
              </w:rPr>
            </w:pPr>
            <w:r>
              <w:rPr>
                <w:rFonts w:ascii="STZhongsong" w:hAnsi="STZhongsong" w:eastAsia="STZhongsong" w:cs="STZhongsong"/>
                <w:sz w:val="20"/>
                <w:szCs w:val="20"/>
                <w:position w:val="4"/>
              </w:rPr>
              <w:t>2</w:t>
            </w:r>
          </w:p>
        </w:tc>
      </w:tr>
    </w:tbl>
    <w:p>
      <w:pPr>
        <w:pStyle w:val="BodyText"/>
        <w:spacing w:line="158" w:lineRule="exact"/>
        <w:rPr>
          <w:sz w:val="13"/>
        </w:rPr>
      </w:pPr>
      <w:r/>
    </w:p>
    <w:p>
      <w:pPr>
        <w:spacing w:line="158" w:lineRule="exact"/>
        <w:sectPr>
          <w:footerReference w:type="default" r:id="rId7"/>
          <w:pgSz w:w="11906" w:h="16839"/>
          <w:pgMar w:top="1422" w:right="1079" w:bottom="1386" w:left="967" w:header="0" w:footer="1111" w:gutter="0"/>
        </w:sectPr>
        <w:rPr>
          <w:sz w:val="13"/>
          <w:szCs w:val="13"/>
        </w:rPr>
      </w:pPr>
    </w:p>
    <w:p>
      <w:pPr>
        <w:spacing w:line="91" w:lineRule="auto"/>
        <w:rPr>
          <w:rFonts w:ascii="Arial"/>
          <w:sz w:val="2"/>
        </w:rPr>
      </w:pPr>
      <w:r>
        <w:rPr>
          <w:rFonts w:ascii="Arial"/>
          <w:sz w:val="2"/>
        </w:rPr>
      </w:r>
    </w:p>
    <w:tbl>
      <w:tblPr>
        <w:tblStyle w:val="TableNormal"/>
        <w:tblW w:w="965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34"/>
        <w:gridCol w:w="1113"/>
        <w:gridCol w:w="7022"/>
        <w:gridCol w:w="886"/>
      </w:tblGrid>
      <w:tr>
        <w:trPr>
          <w:trHeight w:val="746" w:hRule="atLeast"/>
        </w:trPr>
        <w:tc>
          <w:tcPr>
            <w:tcW w:w="634" w:type="dxa"/>
            <w:vAlign w:val="top"/>
          </w:tcPr>
          <w:p>
            <w:pPr>
              <w:pStyle w:val="TableText"/>
              <w:ind w:left="232"/>
              <w:spacing w:before="267" w:line="269" w:lineRule="exact"/>
              <w:rPr/>
            </w:pPr>
            <w:r>
              <w:rPr>
                <w:spacing w:val="-7"/>
                <w:position w:val="1"/>
              </w:rPr>
              <w:t>10</w:t>
            </w:r>
          </w:p>
        </w:tc>
        <w:tc>
          <w:tcPr>
            <w:tcW w:w="1113" w:type="dxa"/>
            <w:vAlign w:val="top"/>
          </w:tcPr>
          <w:p>
            <w:pPr>
              <w:pStyle w:val="TableText"/>
              <w:ind w:left="245"/>
              <w:spacing w:before="268" w:line="228" w:lineRule="auto"/>
              <w:rPr/>
            </w:pPr>
            <w:r>
              <w:rPr>
                <w:spacing w:val="6"/>
              </w:rPr>
              <w:t>千斤顶</w:t>
            </w:r>
          </w:p>
        </w:tc>
        <w:tc>
          <w:tcPr>
            <w:tcW w:w="7022" w:type="dxa"/>
            <w:vAlign w:val="top"/>
          </w:tcPr>
          <w:p>
            <w:pPr>
              <w:pStyle w:val="TableText"/>
              <w:ind w:left="112" w:right="193" w:firstLine="24"/>
              <w:spacing w:before="124" w:line="269" w:lineRule="auto"/>
              <w:rPr/>
            </w:pPr>
            <w:r>
              <w:rPr>
                <w:spacing w:val="7"/>
              </w:rPr>
              <w:t>由立式千斤顶主体和钢管组 成，承载重量</w:t>
            </w:r>
            <w:r>
              <w:rPr>
                <w:spacing w:val="47"/>
              </w:rPr>
              <w:t xml:space="preserve"> </w:t>
            </w:r>
            <w:r>
              <w:rPr>
                <w:spacing w:val="7"/>
              </w:rPr>
              <w:t>10T,用于将事故车辆等重物抬</w:t>
            </w:r>
            <w:r>
              <w:rPr>
                <w:spacing w:val="8"/>
              </w:rPr>
              <w:t>起，以便救护伤员或做他用。</w:t>
            </w:r>
          </w:p>
        </w:tc>
        <w:tc>
          <w:tcPr>
            <w:tcW w:w="886" w:type="dxa"/>
            <w:vAlign w:val="top"/>
          </w:tcPr>
          <w:p>
            <w:pPr>
              <w:ind w:left="409"/>
              <w:spacing w:before="234"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r>
      <w:tr>
        <w:trPr>
          <w:trHeight w:val="1164" w:hRule="atLeast"/>
        </w:trPr>
        <w:tc>
          <w:tcPr>
            <w:tcW w:w="634" w:type="dxa"/>
            <w:vAlign w:val="top"/>
          </w:tcPr>
          <w:p>
            <w:pPr>
              <w:spacing w:line="409" w:lineRule="auto"/>
              <w:rPr>
                <w:rFonts w:ascii="Arial"/>
                <w:sz w:val="21"/>
              </w:rPr>
            </w:pPr>
            <w:r/>
          </w:p>
          <w:p>
            <w:pPr>
              <w:pStyle w:val="TableText"/>
              <w:ind w:left="232"/>
              <w:spacing w:before="65" w:line="271" w:lineRule="exact"/>
              <w:rPr/>
            </w:pPr>
            <w:r>
              <w:rPr>
                <w:spacing w:val="-7"/>
                <w:position w:val="1"/>
              </w:rPr>
              <w:t>11</w:t>
            </w:r>
          </w:p>
        </w:tc>
        <w:tc>
          <w:tcPr>
            <w:tcW w:w="1113" w:type="dxa"/>
            <w:vAlign w:val="top"/>
          </w:tcPr>
          <w:p>
            <w:pPr>
              <w:spacing w:line="409" w:lineRule="auto"/>
              <w:rPr>
                <w:rFonts w:ascii="Arial"/>
                <w:sz w:val="21"/>
              </w:rPr>
            </w:pPr>
            <w:r/>
          </w:p>
          <w:p>
            <w:pPr>
              <w:pStyle w:val="TableText"/>
              <w:ind w:left="140"/>
              <w:spacing w:before="65" w:line="229" w:lineRule="auto"/>
              <w:rPr/>
            </w:pPr>
            <w:r>
              <w:rPr>
                <w:spacing w:val="7"/>
              </w:rPr>
              <w:t>起重气垫</w:t>
            </w:r>
          </w:p>
        </w:tc>
        <w:tc>
          <w:tcPr>
            <w:tcW w:w="7022" w:type="dxa"/>
            <w:vAlign w:val="top"/>
          </w:tcPr>
          <w:p>
            <w:pPr>
              <w:pStyle w:val="TableText"/>
              <w:ind w:left="113"/>
              <w:spacing w:before="171" w:line="232" w:lineRule="auto"/>
              <w:rPr/>
            </w:pPr>
            <w:r>
              <w:rPr>
                <w:spacing w:val="7"/>
              </w:rPr>
              <w:t>最大工作压力(</w:t>
            </w:r>
            <w:r>
              <w:rPr/>
              <w:t>MPa</w:t>
            </w:r>
            <w:r>
              <w:rPr>
                <w:spacing w:val="7"/>
              </w:rPr>
              <w:t>)：</w:t>
            </w:r>
            <w:r>
              <w:rPr>
                <w:sz w:val="24"/>
                <w:szCs w:val="24"/>
                <w:spacing w:val="7"/>
                <w:position w:val="-2"/>
              </w:rPr>
              <w:t>0.8，</w:t>
            </w:r>
            <w:r>
              <w:rPr>
                <w:spacing w:val="7"/>
              </w:rPr>
              <w:t>最大起重吨位(T)：10</w:t>
            </w:r>
          </w:p>
          <w:p>
            <w:pPr>
              <w:pStyle w:val="TableText"/>
              <w:ind w:left="134" w:right="245" w:firstLine="1"/>
              <w:spacing w:before="148" w:line="246" w:lineRule="auto"/>
              <w:rPr/>
            </w:pPr>
            <w:r>
              <w:rPr>
                <w:spacing w:val="7"/>
              </w:rPr>
              <w:t>由充气装置、气垫和气瓶组成。直接充气即可使用，与千斤顶配合使用，</w:t>
            </w:r>
            <w:r>
              <w:rPr>
                <w:spacing w:val="5"/>
              </w:rPr>
              <w:t>以便救护伤员或做他用。</w:t>
            </w:r>
          </w:p>
        </w:tc>
        <w:tc>
          <w:tcPr>
            <w:tcW w:w="886" w:type="dxa"/>
            <w:vAlign w:val="top"/>
          </w:tcPr>
          <w:p>
            <w:pPr>
              <w:spacing w:line="367" w:lineRule="auto"/>
              <w:rPr>
                <w:rFonts w:ascii="Arial"/>
                <w:sz w:val="21"/>
              </w:rPr>
            </w:pPr>
            <w:r/>
          </w:p>
          <w:p>
            <w:pPr>
              <w:ind w:left="409"/>
              <w:spacing w:before="74"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r>
      <w:tr>
        <w:trPr>
          <w:trHeight w:val="741" w:hRule="atLeast"/>
        </w:trPr>
        <w:tc>
          <w:tcPr>
            <w:tcW w:w="634" w:type="dxa"/>
            <w:vAlign w:val="top"/>
          </w:tcPr>
          <w:p>
            <w:pPr>
              <w:pStyle w:val="TableText"/>
              <w:ind w:left="232"/>
              <w:spacing w:before="265" w:line="271" w:lineRule="exact"/>
              <w:rPr/>
            </w:pPr>
            <w:r>
              <w:rPr>
                <w:spacing w:val="-7"/>
                <w:position w:val="1"/>
              </w:rPr>
              <w:t>12</w:t>
            </w:r>
          </w:p>
        </w:tc>
        <w:tc>
          <w:tcPr>
            <w:tcW w:w="1113" w:type="dxa"/>
            <w:vAlign w:val="top"/>
          </w:tcPr>
          <w:p>
            <w:pPr>
              <w:pStyle w:val="TableText"/>
              <w:ind w:left="251"/>
              <w:spacing w:before="265" w:line="228" w:lineRule="auto"/>
              <w:rPr/>
            </w:pPr>
            <w:r>
              <w:rPr>
                <w:spacing w:val="4"/>
              </w:rPr>
              <w:t>急救包</w:t>
            </w:r>
          </w:p>
        </w:tc>
        <w:tc>
          <w:tcPr>
            <w:tcW w:w="7022" w:type="dxa"/>
            <w:vAlign w:val="top"/>
          </w:tcPr>
          <w:p>
            <w:pPr>
              <w:pStyle w:val="TableText"/>
              <w:ind w:left="113"/>
              <w:spacing w:before="264" w:line="228" w:lineRule="auto"/>
              <w:rPr/>
            </w:pPr>
            <w:r>
              <w:rPr>
                <w:spacing w:val="8"/>
              </w:rPr>
              <w:t>可处理简单的人体伤害。包括：听诊器、包扎用品各 1</w:t>
            </w:r>
            <w:r>
              <w:rPr>
                <w:spacing w:val="-26"/>
              </w:rPr>
              <w:t xml:space="preserve"> </w:t>
            </w:r>
            <w:r>
              <w:rPr>
                <w:spacing w:val="8"/>
              </w:rPr>
              <w:t>个。</w:t>
            </w:r>
          </w:p>
        </w:tc>
        <w:tc>
          <w:tcPr>
            <w:tcW w:w="886" w:type="dxa"/>
            <w:vAlign w:val="top"/>
          </w:tcPr>
          <w:p>
            <w:pPr>
              <w:ind w:left="409"/>
              <w:spacing w:before="231"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r>
      <w:tr>
        <w:trPr>
          <w:trHeight w:val="741" w:hRule="atLeast"/>
        </w:trPr>
        <w:tc>
          <w:tcPr>
            <w:tcW w:w="634" w:type="dxa"/>
            <w:vAlign w:val="top"/>
          </w:tcPr>
          <w:p>
            <w:pPr>
              <w:pStyle w:val="TableText"/>
              <w:ind w:left="232"/>
              <w:spacing w:before="265" w:line="269" w:lineRule="exact"/>
              <w:rPr/>
            </w:pPr>
            <w:r>
              <w:rPr>
                <w:spacing w:val="-7"/>
                <w:position w:val="1"/>
              </w:rPr>
              <w:t>13</w:t>
            </w:r>
          </w:p>
        </w:tc>
        <w:tc>
          <w:tcPr>
            <w:tcW w:w="1113" w:type="dxa"/>
            <w:vAlign w:val="top"/>
          </w:tcPr>
          <w:p>
            <w:pPr>
              <w:pStyle w:val="TableText"/>
              <w:ind w:left="351"/>
              <w:spacing w:before="265" w:line="229" w:lineRule="auto"/>
              <w:rPr/>
            </w:pPr>
            <w:r>
              <w:rPr>
                <w:spacing w:val="4"/>
              </w:rPr>
              <w:t>担架</w:t>
            </w:r>
          </w:p>
        </w:tc>
        <w:tc>
          <w:tcPr>
            <w:tcW w:w="7022" w:type="dxa"/>
            <w:vAlign w:val="top"/>
          </w:tcPr>
          <w:p>
            <w:pPr>
              <w:pStyle w:val="TableText"/>
              <w:ind w:left="119" w:right="196" w:hanging="8"/>
              <w:spacing w:before="122" w:line="269" w:lineRule="auto"/>
              <w:rPr/>
            </w:pPr>
            <w:r>
              <w:rPr>
                <w:spacing w:val="8"/>
              </w:rPr>
              <w:t>加厚铝合金担架，优质加厚透气帆布。方便送重病患者到医院，</w:t>
            </w:r>
            <w:r>
              <w:rPr>
                <w:spacing w:val="-48"/>
              </w:rPr>
              <w:t xml:space="preserve"> </w:t>
            </w:r>
            <w:r>
              <w:rPr>
                <w:spacing w:val="8"/>
              </w:rPr>
              <w:t>由专业人</w:t>
            </w:r>
            <w:r>
              <w:rPr>
                <w:spacing w:val="3"/>
              </w:rPr>
              <w:t>员救治。</w:t>
            </w:r>
          </w:p>
        </w:tc>
        <w:tc>
          <w:tcPr>
            <w:tcW w:w="886" w:type="dxa"/>
            <w:vAlign w:val="top"/>
          </w:tcPr>
          <w:p>
            <w:pPr>
              <w:ind w:left="409"/>
              <w:spacing w:before="232"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r>
      <w:tr>
        <w:trPr>
          <w:trHeight w:val="741" w:hRule="atLeast"/>
        </w:trPr>
        <w:tc>
          <w:tcPr>
            <w:tcW w:w="634" w:type="dxa"/>
            <w:vAlign w:val="top"/>
          </w:tcPr>
          <w:p>
            <w:pPr>
              <w:pStyle w:val="TableText"/>
              <w:ind w:left="232"/>
              <w:spacing w:before="268" w:line="271" w:lineRule="exact"/>
              <w:rPr/>
            </w:pPr>
            <w:r>
              <w:rPr>
                <w:spacing w:val="-7"/>
                <w:position w:val="1"/>
              </w:rPr>
              <w:t>14</w:t>
            </w:r>
          </w:p>
        </w:tc>
        <w:tc>
          <w:tcPr>
            <w:tcW w:w="1113" w:type="dxa"/>
            <w:vAlign w:val="top"/>
          </w:tcPr>
          <w:p>
            <w:pPr>
              <w:pStyle w:val="TableText"/>
              <w:ind w:left="138"/>
              <w:spacing w:before="268" w:line="230" w:lineRule="auto"/>
              <w:rPr/>
            </w:pPr>
            <w:r>
              <w:rPr>
                <w:spacing w:val="7"/>
              </w:rPr>
              <w:t>逆变电源</w:t>
            </w:r>
          </w:p>
        </w:tc>
        <w:tc>
          <w:tcPr>
            <w:tcW w:w="7022" w:type="dxa"/>
            <w:vAlign w:val="top"/>
          </w:tcPr>
          <w:p>
            <w:pPr>
              <w:pStyle w:val="TableText"/>
              <w:ind w:left="113"/>
              <w:spacing w:before="268" w:line="228" w:lineRule="auto"/>
              <w:rPr/>
            </w:pPr>
            <w:r>
              <w:rPr>
                <w:spacing w:val="7"/>
              </w:rPr>
              <w:t>2200W，输出电压 220V，为现场作业供</w:t>
            </w:r>
            <w:r>
              <w:rPr>
                <w:spacing w:val="6"/>
              </w:rPr>
              <w:t>电。</w:t>
            </w:r>
          </w:p>
        </w:tc>
        <w:tc>
          <w:tcPr>
            <w:tcW w:w="886" w:type="dxa"/>
            <w:vAlign w:val="top"/>
          </w:tcPr>
          <w:p>
            <w:pPr>
              <w:ind w:left="409"/>
              <w:spacing w:before="232"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r>
      <w:tr>
        <w:trPr>
          <w:trHeight w:val="746" w:hRule="atLeast"/>
        </w:trPr>
        <w:tc>
          <w:tcPr>
            <w:tcW w:w="634" w:type="dxa"/>
            <w:vAlign w:val="top"/>
          </w:tcPr>
          <w:p>
            <w:pPr>
              <w:pStyle w:val="TableText"/>
              <w:ind w:left="232"/>
              <w:spacing w:before="268" w:line="270" w:lineRule="exact"/>
              <w:rPr/>
            </w:pPr>
            <w:r>
              <w:rPr>
                <w:spacing w:val="-7"/>
                <w:position w:val="1"/>
              </w:rPr>
              <w:t>15</w:t>
            </w:r>
          </w:p>
        </w:tc>
        <w:tc>
          <w:tcPr>
            <w:tcW w:w="1113" w:type="dxa"/>
            <w:vAlign w:val="top"/>
          </w:tcPr>
          <w:p>
            <w:pPr>
              <w:pStyle w:val="TableText"/>
              <w:ind w:left="351" w:right="138" w:hanging="211"/>
              <w:spacing w:before="121" w:line="270" w:lineRule="auto"/>
              <w:rPr/>
            </w:pPr>
            <w:r>
              <w:rPr>
                <w:spacing w:val="7"/>
              </w:rPr>
              <w:t>铝合金组</w:t>
            </w:r>
            <w:r>
              <w:rPr>
                <w:spacing w:val="4"/>
              </w:rPr>
              <w:t>合箱</w:t>
            </w:r>
          </w:p>
        </w:tc>
        <w:tc>
          <w:tcPr>
            <w:tcW w:w="7022" w:type="dxa"/>
            <w:vAlign w:val="top"/>
          </w:tcPr>
          <w:p>
            <w:pPr>
              <w:pStyle w:val="TableText"/>
              <w:ind w:left="110"/>
              <w:spacing w:before="268" w:line="228" w:lineRule="auto"/>
              <w:rPr/>
            </w:pPr>
            <w:r>
              <w:rPr>
                <w:spacing w:val="9"/>
              </w:rPr>
              <w:t>尺寸：根据以上货物定做</w:t>
            </w:r>
          </w:p>
        </w:tc>
        <w:tc>
          <w:tcPr>
            <w:tcW w:w="886" w:type="dxa"/>
            <w:vAlign w:val="top"/>
          </w:tcPr>
          <w:p>
            <w:pPr>
              <w:ind w:left="385"/>
              <w:spacing w:before="235" w:line="351" w:lineRule="exact"/>
              <w:rPr>
                <w:rFonts w:ascii="STZhongsong" w:hAnsi="STZhongsong" w:eastAsia="STZhongsong" w:cs="STZhongsong"/>
                <w:sz w:val="20"/>
                <w:szCs w:val="20"/>
              </w:rPr>
            </w:pPr>
            <w:r>
              <w:rPr>
                <w:rFonts w:ascii="STZhongsong" w:hAnsi="STZhongsong" w:eastAsia="STZhongsong" w:cs="STZhongsong"/>
                <w:sz w:val="20"/>
                <w:szCs w:val="20"/>
                <w:position w:val="4"/>
              </w:rPr>
              <w:t>2</w:t>
            </w:r>
          </w:p>
        </w:tc>
      </w:tr>
    </w:tbl>
    <w:p>
      <w:pPr>
        <w:pStyle w:val="BodyText"/>
        <w:spacing w:line="250" w:lineRule="auto"/>
        <w:rPr/>
      </w:pPr>
      <w:r/>
    </w:p>
    <w:p>
      <w:pPr>
        <w:pStyle w:val="BodyText"/>
        <w:spacing w:line="250" w:lineRule="auto"/>
        <w:rPr/>
      </w:pPr>
      <w:r/>
    </w:p>
    <w:p>
      <w:pPr>
        <w:pStyle w:val="BodyText"/>
        <w:spacing w:line="251" w:lineRule="auto"/>
        <w:rPr/>
      </w:pPr>
      <w:r/>
    </w:p>
    <w:p>
      <w:pPr>
        <w:pStyle w:val="BodyText"/>
        <w:spacing w:line="251" w:lineRule="auto"/>
        <w:rPr/>
      </w:pPr>
      <w:r/>
    </w:p>
    <w:p>
      <w:pPr>
        <w:ind w:left="3596"/>
        <w:spacing w:before="91" w:line="220" w:lineRule="auto"/>
        <w:rPr>
          <w:rFonts w:ascii="SimSun" w:hAnsi="SimSun" w:eastAsia="SimSun" w:cs="SimSun"/>
          <w:sz w:val="28"/>
          <w:szCs w:val="28"/>
        </w:rPr>
      </w:pPr>
      <w:r>
        <w:rPr>
          <w:rFonts w:ascii="SimSun" w:hAnsi="SimSun" w:eastAsia="SimSun" w:cs="SimSun"/>
          <w:sz w:val="28"/>
          <w:szCs w:val="28"/>
          <w:b/>
          <w:bCs/>
          <w:spacing w:val="-4"/>
        </w:rPr>
        <w:t>二、采购项目商务要求</w:t>
      </w:r>
    </w:p>
    <w:p>
      <w:pPr>
        <w:ind w:left="122" w:firstLine="497"/>
        <w:spacing w:before="177" w:line="371" w:lineRule="auto"/>
        <w:rPr>
          <w:rFonts w:ascii="SimSun" w:hAnsi="SimSun" w:eastAsia="SimSun" w:cs="SimSun"/>
          <w:sz w:val="24"/>
          <w:szCs w:val="24"/>
        </w:rPr>
      </w:pPr>
      <w:r>
        <w:rPr>
          <w:rFonts w:ascii="SimSun" w:hAnsi="SimSun" w:eastAsia="SimSun" w:cs="SimSun"/>
          <w:sz w:val="24"/>
          <w:szCs w:val="24"/>
        </w:rPr>
        <w:t>1. 产品要求：产品必须是全新、未使用过的原装合格正品，完全符合招标文件规定</w:t>
      </w:r>
      <w:r>
        <w:rPr>
          <w:rFonts w:ascii="SimSun" w:hAnsi="SimSun" w:eastAsia="SimSun" w:cs="SimSun"/>
          <w:sz w:val="24"/>
          <w:szCs w:val="24"/>
          <w:spacing w:val="-1"/>
        </w:rPr>
        <w:t>的质</w:t>
      </w:r>
      <w:r>
        <w:rPr>
          <w:rFonts w:ascii="SimSun" w:hAnsi="SimSun" w:eastAsia="SimSun" w:cs="SimSun"/>
          <w:sz w:val="24"/>
          <w:szCs w:val="24"/>
          <w:spacing w:val="-2"/>
        </w:rPr>
        <w:t>量、规格和性能的要求，达到国家或行业规</w:t>
      </w:r>
      <w:r>
        <w:rPr>
          <w:rFonts w:ascii="SimSun" w:hAnsi="SimSun" w:eastAsia="SimSun" w:cs="SimSun"/>
          <w:sz w:val="24"/>
          <w:szCs w:val="24"/>
          <w:spacing w:val="-3"/>
        </w:rPr>
        <w:t>定的标准，实行生产许可证制度的，应提供生产许</w:t>
      </w:r>
      <w:r>
        <w:rPr>
          <w:rFonts w:ascii="SimSun" w:hAnsi="SimSun" w:eastAsia="SimSun" w:cs="SimSun"/>
          <w:sz w:val="24"/>
          <w:szCs w:val="24"/>
          <w:spacing w:val="-1"/>
        </w:rPr>
        <w:t>可证；属于国家强制认证的产品，必须通过认证。</w:t>
      </w:r>
    </w:p>
    <w:p>
      <w:pPr>
        <w:ind w:left="605"/>
        <w:spacing w:before="295" w:line="219" w:lineRule="auto"/>
        <w:rPr>
          <w:rFonts w:ascii="SimSun" w:hAnsi="SimSun" w:eastAsia="SimSun" w:cs="SimSun"/>
          <w:sz w:val="24"/>
          <w:szCs w:val="24"/>
        </w:rPr>
      </w:pPr>
      <w:r>
        <w:rPr>
          <w:rFonts w:ascii="SimSun" w:hAnsi="SimSun" w:eastAsia="SimSun" w:cs="SimSun"/>
          <w:sz w:val="24"/>
          <w:szCs w:val="24"/>
          <w:b/>
          <w:bCs/>
          <w:spacing w:val="-3"/>
        </w:rPr>
        <w:t>2.</w:t>
      </w:r>
      <w:r>
        <w:rPr>
          <w:rFonts w:ascii="SimSun" w:hAnsi="SimSun" w:eastAsia="SimSun" w:cs="SimSun"/>
          <w:sz w:val="24"/>
          <w:szCs w:val="24"/>
          <w:spacing w:val="-3"/>
        </w:rPr>
        <w:t xml:space="preserve"> </w:t>
      </w:r>
      <w:r>
        <w:rPr>
          <w:rFonts w:ascii="SimSun" w:hAnsi="SimSun" w:eastAsia="SimSun" w:cs="SimSun"/>
          <w:sz w:val="24"/>
          <w:szCs w:val="24"/>
          <w:b/>
          <w:bCs/>
          <w:spacing w:val="-3"/>
        </w:rPr>
        <w:t>货物、服务提供的时间、地点：</w:t>
      </w:r>
    </w:p>
    <w:p>
      <w:pPr>
        <w:ind w:left="131" w:firstLine="407"/>
        <w:spacing w:before="293" w:line="394" w:lineRule="auto"/>
        <w:rPr>
          <w:rFonts w:ascii="SimSun" w:hAnsi="SimSun" w:eastAsia="SimSun" w:cs="SimSun"/>
          <w:sz w:val="24"/>
          <w:szCs w:val="24"/>
        </w:rPr>
      </w:pPr>
      <w:r>
        <w:rPr>
          <w:rFonts w:ascii="SimSun" w:hAnsi="SimSun" w:eastAsia="SimSun" w:cs="SimSun"/>
          <w:sz w:val="24"/>
          <w:szCs w:val="24"/>
          <w:spacing w:val="-3"/>
        </w:rPr>
        <w:t>（1）交货时间：合同签订后</w:t>
      </w:r>
      <w:r>
        <w:rPr>
          <w:rFonts w:ascii="SimSun" w:hAnsi="SimSun" w:eastAsia="SimSun" w:cs="SimSun"/>
          <w:sz w:val="24"/>
          <w:szCs w:val="24"/>
          <w:spacing w:val="-39"/>
        </w:rPr>
        <w:t xml:space="preserve"> </w:t>
      </w:r>
      <w:r>
        <w:rPr>
          <w:rFonts w:ascii="SimSun" w:hAnsi="SimSun" w:eastAsia="SimSun" w:cs="SimSun"/>
          <w:sz w:val="24"/>
          <w:szCs w:val="24"/>
          <w:spacing w:val="-3"/>
        </w:rPr>
        <w:t>30 日历天内供方将物资送至需方指定地点，搬运费用由供方</w:t>
      </w:r>
      <w:r>
        <w:rPr>
          <w:rFonts w:ascii="SimSun" w:hAnsi="SimSun" w:eastAsia="SimSun" w:cs="SimSun"/>
          <w:sz w:val="24"/>
          <w:szCs w:val="24"/>
          <w:spacing w:val="-7"/>
        </w:rPr>
        <w:t>负责。</w:t>
      </w:r>
    </w:p>
    <w:p>
      <w:pPr>
        <w:ind w:left="599"/>
        <w:spacing w:line="219" w:lineRule="auto"/>
        <w:rPr>
          <w:rFonts w:ascii="SimSun" w:hAnsi="SimSun" w:eastAsia="SimSun" w:cs="SimSun"/>
          <w:sz w:val="24"/>
          <w:szCs w:val="24"/>
        </w:rPr>
      </w:pPr>
      <w:r>
        <w:rPr>
          <w:rFonts w:ascii="SimSun" w:hAnsi="SimSun" w:eastAsia="SimSun" w:cs="SimSun"/>
          <w:sz w:val="24"/>
          <w:szCs w:val="24"/>
          <w:spacing w:val="-2"/>
        </w:rPr>
        <w:t>（2）交货地点：招标人指定地点。</w:t>
      </w:r>
    </w:p>
    <w:p>
      <w:pPr>
        <w:ind w:left="121" w:right="2" w:firstLine="485"/>
        <w:spacing w:before="317" w:line="332" w:lineRule="auto"/>
        <w:rPr>
          <w:rFonts w:ascii="SimSun" w:hAnsi="SimSun" w:eastAsia="SimSun" w:cs="SimSun"/>
          <w:sz w:val="24"/>
          <w:szCs w:val="24"/>
        </w:rPr>
      </w:pPr>
      <w:r>
        <w:rPr>
          <w:rFonts w:ascii="SimSun" w:hAnsi="SimSun" w:eastAsia="SimSun" w:cs="SimSun"/>
          <w:sz w:val="24"/>
          <w:szCs w:val="24"/>
          <w:b/>
          <w:bCs/>
        </w:rPr>
        <w:t>3.付款方式：</w:t>
      </w:r>
      <w:r>
        <w:rPr>
          <w:rFonts w:ascii="SimSun" w:hAnsi="SimSun" w:eastAsia="SimSun" w:cs="SimSun"/>
          <w:sz w:val="24"/>
          <w:szCs w:val="24"/>
        </w:rPr>
        <w:t xml:space="preserve"> 供方按需方要求完成供货，并提供正式发票，需方对</w:t>
      </w:r>
      <w:r>
        <w:rPr>
          <w:rFonts w:ascii="SimSun" w:hAnsi="SimSun" w:eastAsia="SimSun" w:cs="SimSun"/>
          <w:sz w:val="24"/>
          <w:szCs w:val="24"/>
          <w:spacing w:val="-1"/>
        </w:rPr>
        <w:t>产品验收合格，于财</w:t>
      </w:r>
      <w:r>
        <w:rPr>
          <w:rFonts w:ascii="SimSun" w:hAnsi="SimSun" w:eastAsia="SimSun" w:cs="SimSun"/>
          <w:sz w:val="24"/>
          <w:szCs w:val="24"/>
          <w:spacing w:val="-1"/>
        </w:rPr>
        <w:t>政资金到账后通过银行汇款一次性支付货款。</w:t>
      </w:r>
    </w:p>
    <w:p>
      <w:pPr>
        <w:ind w:left="123" w:firstLine="478"/>
        <w:spacing w:before="294" w:line="371" w:lineRule="auto"/>
        <w:rPr>
          <w:rFonts w:ascii="SimSun" w:hAnsi="SimSun" w:eastAsia="SimSun" w:cs="SimSun"/>
          <w:sz w:val="24"/>
          <w:szCs w:val="24"/>
        </w:rPr>
      </w:pPr>
      <w:r>
        <w:rPr>
          <w:rFonts w:ascii="SimSun" w:hAnsi="SimSun" w:eastAsia="SimSun" w:cs="SimSun"/>
          <w:sz w:val="24"/>
          <w:szCs w:val="24"/>
          <w:b/>
          <w:bCs/>
          <w:spacing w:val="-3"/>
        </w:rPr>
        <w:t>4.质量要求：</w:t>
      </w:r>
      <w:r>
        <w:rPr>
          <w:rFonts w:ascii="SimSun" w:hAnsi="SimSun" w:eastAsia="SimSun" w:cs="SimSun"/>
          <w:sz w:val="24"/>
          <w:szCs w:val="24"/>
          <w:spacing w:val="-3"/>
        </w:rPr>
        <w:t>供应商须提供符合采购需求、符合国家质量检测标准的全新未使用过的原装</w:t>
      </w:r>
      <w:r>
        <w:rPr>
          <w:rFonts w:ascii="SimSun" w:hAnsi="SimSun" w:eastAsia="SimSun" w:cs="SimSun"/>
          <w:sz w:val="24"/>
          <w:szCs w:val="24"/>
          <w:spacing w:val="-3"/>
        </w:rPr>
        <w:t>合格产品，产品质量符合询价文件要求、行业及国家标准（供货时提供相关证明材料、有效产</w:t>
      </w:r>
      <w:r>
        <w:rPr>
          <w:rFonts w:ascii="SimSun" w:hAnsi="SimSun" w:eastAsia="SimSun" w:cs="SimSun"/>
          <w:sz w:val="24"/>
          <w:szCs w:val="24"/>
          <w:spacing w:val="-2"/>
        </w:rPr>
        <w:t>品合格证）。</w:t>
      </w:r>
    </w:p>
    <w:p>
      <w:pPr>
        <w:spacing w:before="295" w:line="219" w:lineRule="auto"/>
        <w:jc w:val="right"/>
        <w:rPr>
          <w:rFonts w:ascii="SimSun" w:hAnsi="SimSun" w:eastAsia="SimSun" w:cs="SimSun"/>
          <w:sz w:val="24"/>
          <w:szCs w:val="24"/>
        </w:rPr>
      </w:pPr>
      <w:r>
        <w:rPr>
          <w:rFonts w:ascii="SimSun" w:hAnsi="SimSun" w:eastAsia="SimSun" w:cs="SimSun"/>
          <w:sz w:val="24"/>
          <w:szCs w:val="24"/>
          <w:b/>
          <w:bCs/>
          <w:spacing w:val="-4"/>
        </w:rPr>
        <w:t>5.服务要求：</w:t>
      </w:r>
      <w:r>
        <w:rPr>
          <w:rFonts w:ascii="SimSun" w:hAnsi="SimSun" w:eastAsia="SimSun" w:cs="SimSun"/>
          <w:sz w:val="24"/>
          <w:szCs w:val="24"/>
          <w:spacing w:val="-4"/>
        </w:rPr>
        <w:t>本项目质保期</w:t>
      </w:r>
      <w:r>
        <w:rPr>
          <w:rFonts w:ascii="SimSun" w:hAnsi="SimSun" w:eastAsia="SimSun" w:cs="SimSun"/>
          <w:sz w:val="24"/>
          <w:szCs w:val="24"/>
          <w:spacing w:val="-37"/>
        </w:rPr>
        <w:t xml:space="preserve"> </w:t>
      </w:r>
      <w:r>
        <w:rPr>
          <w:rFonts w:ascii="SimSun" w:hAnsi="SimSun" w:eastAsia="SimSun" w:cs="SimSun"/>
          <w:sz w:val="24"/>
          <w:szCs w:val="24"/>
          <w:spacing w:val="-4"/>
        </w:rPr>
        <w:t>2</w:t>
      </w:r>
      <w:r>
        <w:rPr>
          <w:rFonts w:ascii="SimSun" w:hAnsi="SimSun" w:eastAsia="SimSun" w:cs="SimSun"/>
          <w:sz w:val="24"/>
          <w:szCs w:val="24"/>
          <w:spacing w:val="-50"/>
        </w:rPr>
        <w:t xml:space="preserve"> </w:t>
      </w:r>
      <w:r>
        <w:rPr>
          <w:rFonts w:ascii="SimSun" w:hAnsi="SimSun" w:eastAsia="SimSun" w:cs="SimSun"/>
          <w:sz w:val="24"/>
          <w:szCs w:val="24"/>
          <w:spacing w:val="-4"/>
        </w:rPr>
        <w:t>年，质保期有行业规定的按相关规定执行，没有相关规定的</w:t>
      </w:r>
    </w:p>
    <w:p>
      <w:pPr>
        <w:spacing w:line="219" w:lineRule="auto"/>
        <w:sectPr>
          <w:footerReference w:type="default" r:id="rId8"/>
          <w:pgSz w:w="11906" w:h="16839"/>
          <w:pgMar w:top="1431" w:right="1079" w:bottom="1386" w:left="967" w:header="0" w:footer="1109" w:gutter="0"/>
        </w:sectPr>
        <w:rPr>
          <w:rFonts w:ascii="SimSun" w:hAnsi="SimSun" w:eastAsia="SimSun" w:cs="SimSun"/>
          <w:sz w:val="24"/>
          <w:szCs w:val="24"/>
        </w:rPr>
      </w:pPr>
    </w:p>
    <w:p>
      <w:pPr>
        <w:ind w:left="3" w:right="37"/>
        <w:spacing w:before="180" w:line="446" w:lineRule="auto"/>
        <w:rPr>
          <w:rFonts w:ascii="SimSun" w:hAnsi="SimSun" w:eastAsia="SimSun" w:cs="SimSun"/>
          <w:sz w:val="24"/>
          <w:szCs w:val="24"/>
        </w:rPr>
      </w:pPr>
      <w:r>
        <w:rPr>
          <w:rFonts w:ascii="SimSun" w:hAnsi="SimSun" w:eastAsia="SimSun" w:cs="SimSun"/>
          <w:sz w:val="24"/>
          <w:szCs w:val="24"/>
          <w:spacing w:val="-3"/>
        </w:rPr>
        <w:t>按</w:t>
      </w:r>
      <w:r>
        <w:rPr>
          <w:rFonts w:ascii="SimSun" w:hAnsi="SimSun" w:eastAsia="SimSun" w:cs="SimSun"/>
          <w:sz w:val="24"/>
          <w:szCs w:val="24"/>
          <w:spacing w:val="-48"/>
        </w:rPr>
        <w:t xml:space="preserve"> </w:t>
      </w:r>
      <w:r>
        <w:rPr>
          <w:rFonts w:ascii="SimSun" w:hAnsi="SimSun" w:eastAsia="SimSun" w:cs="SimSun"/>
          <w:sz w:val="24"/>
          <w:szCs w:val="24"/>
          <w:spacing w:val="-3"/>
        </w:rPr>
        <w:t>2</w:t>
      </w:r>
      <w:r>
        <w:rPr>
          <w:rFonts w:ascii="SimSun" w:hAnsi="SimSun" w:eastAsia="SimSun" w:cs="SimSun"/>
          <w:sz w:val="24"/>
          <w:szCs w:val="24"/>
          <w:spacing w:val="-49"/>
        </w:rPr>
        <w:t xml:space="preserve"> </w:t>
      </w:r>
      <w:r>
        <w:rPr>
          <w:rFonts w:ascii="SimSun" w:hAnsi="SimSun" w:eastAsia="SimSun" w:cs="SimSun"/>
          <w:sz w:val="24"/>
          <w:szCs w:val="24"/>
          <w:spacing w:val="-3"/>
        </w:rPr>
        <w:t>年执行。质保期内项目标的物出现质量问题的，中标供应商负责免费维修或</w:t>
      </w:r>
      <w:r>
        <w:rPr>
          <w:rFonts w:ascii="SimSun" w:hAnsi="SimSun" w:eastAsia="SimSun" w:cs="SimSun"/>
          <w:sz w:val="24"/>
          <w:szCs w:val="24"/>
          <w:spacing w:val="-4"/>
        </w:rPr>
        <w:t>更换，所需费</w:t>
      </w:r>
      <w:r>
        <w:rPr>
          <w:rFonts w:ascii="SimSun" w:hAnsi="SimSun" w:eastAsia="SimSun" w:cs="SimSun"/>
          <w:sz w:val="24"/>
          <w:szCs w:val="24"/>
          <w:spacing w:val="-1"/>
        </w:rPr>
        <w:t>用均由中标供应商承担，采购人不支付任何费用。</w:t>
      </w:r>
    </w:p>
    <w:p>
      <w:pPr>
        <w:ind w:left="483"/>
        <w:spacing w:line="220" w:lineRule="auto"/>
        <w:rPr>
          <w:rFonts w:ascii="SimSun" w:hAnsi="SimSun" w:eastAsia="SimSun" w:cs="SimSun"/>
          <w:sz w:val="24"/>
          <w:szCs w:val="24"/>
        </w:rPr>
      </w:pPr>
      <w:r>
        <w:rPr>
          <w:rFonts w:ascii="SimSun" w:hAnsi="SimSun" w:eastAsia="SimSun" w:cs="SimSun"/>
          <w:sz w:val="24"/>
          <w:szCs w:val="24"/>
          <w:b/>
          <w:bCs/>
          <w:spacing w:val="-6"/>
        </w:rPr>
        <w:t>6.验收</w:t>
      </w:r>
    </w:p>
    <w:p>
      <w:pPr>
        <w:ind w:left="47" w:right="37" w:firstLine="391"/>
        <w:spacing w:before="158" w:line="290" w:lineRule="auto"/>
        <w:rPr>
          <w:rFonts w:ascii="SimSun" w:hAnsi="SimSun" w:eastAsia="SimSun" w:cs="SimSun"/>
          <w:sz w:val="24"/>
          <w:szCs w:val="24"/>
        </w:rPr>
      </w:pPr>
      <w:r>
        <w:rPr>
          <w:rFonts w:ascii="SimSun" w:hAnsi="SimSun" w:eastAsia="SimSun" w:cs="SimSun"/>
          <w:sz w:val="24"/>
          <w:szCs w:val="24"/>
          <w:spacing w:val="2"/>
        </w:rPr>
        <w:t>1、采购人以采购文件、中标供应商的响应</w:t>
      </w:r>
      <w:r>
        <w:rPr>
          <w:rFonts w:ascii="SimSun" w:hAnsi="SimSun" w:eastAsia="SimSun" w:cs="SimSun"/>
          <w:sz w:val="24"/>
          <w:szCs w:val="24"/>
          <w:spacing w:val="1"/>
        </w:rPr>
        <w:t>文件、合同为依据，成立验收小组，负责对项</w:t>
      </w:r>
      <w:r>
        <w:rPr>
          <w:rFonts w:ascii="SimSun" w:hAnsi="SimSun" w:eastAsia="SimSun" w:cs="SimSun"/>
          <w:sz w:val="24"/>
          <w:szCs w:val="24"/>
          <w:spacing w:val="-7"/>
        </w:rPr>
        <w:t>目进行全面的验收。</w:t>
      </w:r>
    </w:p>
    <w:p>
      <w:pPr>
        <w:ind w:left="2" w:right="37" w:firstLine="421"/>
        <w:spacing w:before="178" w:line="290" w:lineRule="auto"/>
        <w:rPr>
          <w:rFonts w:ascii="SimSun" w:hAnsi="SimSun" w:eastAsia="SimSun" w:cs="SimSun"/>
          <w:sz w:val="24"/>
          <w:szCs w:val="24"/>
        </w:rPr>
      </w:pPr>
      <w:r>
        <w:rPr>
          <w:rFonts w:ascii="SimSun" w:hAnsi="SimSun" w:eastAsia="SimSun" w:cs="SimSun"/>
          <w:sz w:val="24"/>
          <w:szCs w:val="24"/>
          <w:spacing w:val="2"/>
        </w:rPr>
        <w:t>2、采购人按照国家规定标准验收，没有国家标准的按行业标准验收，无行</w:t>
      </w:r>
      <w:r>
        <w:rPr>
          <w:rFonts w:ascii="SimSun" w:hAnsi="SimSun" w:eastAsia="SimSun" w:cs="SimSun"/>
          <w:sz w:val="24"/>
          <w:szCs w:val="24"/>
          <w:spacing w:val="1"/>
        </w:rPr>
        <w:t>业标准的按地</w:t>
      </w:r>
      <w:r>
        <w:rPr>
          <w:rFonts w:ascii="SimSun" w:hAnsi="SimSun" w:eastAsia="SimSun" w:cs="SimSun"/>
          <w:sz w:val="24"/>
          <w:szCs w:val="24"/>
          <w:spacing w:val="-1"/>
        </w:rPr>
        <w:t>方或企业标准验收，中标供应商应予以配合。</w:t>
      </w:r>
    </w:p>
    <w:p>
      <w:pPr>
        <w:ind w:left="487"/>
        <w:spacing w:before="179" w:line="222" w:lineRule="auto"/>
        <w:rPr>
          <w:rFonts w:ascii="SimSun" w:hAnsi="SimSun" w:eastAsia="SimSun" w:cs="SimSun"/>
          <w:sz w:val="24"/>
          <w:szCs w:val="24"/>
        </w:rPr>
      </w:pPr>
      <w:r>
        <w:rPr>
          <w:rFonts w:ascii="SimSun" w:hAnsi="SimSun" w:eastAsia="SimSun" w:cs="SimSun"/>
          <w:sz w:val="24"/>
          <w:szCs w:val="24"/>
          <w:b/>
          <w:bCs/>
          <w:spacing w:val="-7"/>
        </w:rPr>
        <w:t>7.其它</w:t>
      </w:r>
    </w:p>
    <w:p>
      <w:pPr>
        <w:ind w:right="37" w:firstLine="493"/>
        <w:spacing w:before="180" w:line="289" w:lineRule="auto"/>
        <w:rPr>
          <w:rFonts w:ascii="SimSun" w:hAnsi="SimSun" w:eastAsia="SimSun" w:cs="SimSun"/>
          <w:sz w:val="24"/>
          <w:szCs w:val="24"/>
        </w:rPr>
      </w:pPr>
      <w:r>
        <w:rPr>
          <w:rFonts w:ascii="SimSun" w:hAnsi="SimSun" w:eastAsia="SimSun" w:cs="SimSun"/>
          <w:sz w:val="24"/>
          <w:szCs w:val="24"/>
          <w:spacing w:val="-3"/>
        </w:rPr>
        <w:t>（1） 无论投标结果如何，投标人自行承担与投标响应有关的全部费用（包括投标人自行</w:t>
      </w:r>
      <w:r>
        <w:rPr>
          <w:rFonts w:ascii="SimSun" w:hAnsi="SimSun" w:eastAsia="SimSun" w:cs="SimSun"/>
          <w:sz w:val="24"/>
          <w:szCs w:val="24"/>
          <w:spacing w:val="-1"/>
        </w:rPr>
        <w:t>进行的现场勘察费用）。</w:t>
      </w:r>
    </w:p>
    <w:p>
      <w:pPr>
        <w:ind w:left="493"/>
        <w:spacing w:before="182" w:line="219" w:lineRule="auto"/>
        <w:rPr>
          <w:rFonts w:ascii="SimSun" w:hAnsi="SimSun" w:eastAsia="SimSun" w:cs="SimSun"/>
          <w:sz w:val="24"/>
          <w:szCs w:val="24"/>
        </w:rPr>
      </w:pPr>
      <w:r>
        <w:rPr>
          <w:rFonts w:ascii="SimSun" w:hAnsi="SimSun" w:eastAsia="SimSun" w:cs="SimSun"/>
          <w:sz w:val="24"/>
          <w:szCs w:val="24"/>
          <w:spacing w:val="-1"/>
        </w:rPr>
        <w:t>（2） 为本项目供货及后续服务所涉及投标人的安全均由中标投标人负责。</w:t>
      </w:r>
    </w:p>
    <w:p>
      <w:pPr>
        <w:ind w:left="4" w:right="39" w:firstLine="488"/>
        <w:spacing w:before="184" w:line="289" w:lineRule="auto"/>
        <w:rPr>
          <w:rFonts w:ascii="SimSun" w:hAnsi="SimSun" w:eastAsia="SimSun" w:cs="SimSun"/>
          <w:sz w:val="24"/>
          <w:szCs w:val="24"/>
        </w:rPr>
      </w:pPr>
      <w:r>
        <w:rPr>
          <w:rFonts w:ascii="SimSun" w:hAnsi="SimSun" w:eastAsia="SimSun" w:cs="SimSun"/>
          <w:sz w:val="24"/>
          <w:szCs w:val="24"/>
        </w:rPr>
        <w:t>（3）约定事项：在合同的履行过程中对标的物的质量发生争议时，以海门市场监督管理</w:t>
      </w:r>
      <w:r>
        <w:rPr>
          <w:rFonts w:ascii="SimSun" w:hAnsi="SimSun" w:eastAsia="SimSun" w:cs="SimSun"/>
          <w:sz w:val="24"/>
          <w:szCs w:val="24"/>
          <w:spacing w:val="-2"/>
        </w:rPr>
        <w:t>局鉴定结果为准。</w:t>
      </w:r>
    </w:p>
    <w:p>
      <w:pPr>
        <w:ind w:left="2563"/>
        <w:spacing w:before="214" w:line="224" w:lineRule="auto"/>
        <w:rPr>
          <w:rFonts w:ascii="SimSun" w:hAnsi="SimSun" w:eastAsia="SimSun" w:cs="SimSun"/>
          <w:sz w:val="43"/>
          <w:szCs w:val="43"/>
        </w:rPr>
      </w:pPr>
      <w:r>
        <w:rPr>
          <w:rFonts w:ascii="SimSun" w:hAnsi="SimSun" w:eastAsia="SimSun" w:cs="SimSun"/>
          <w:sz w:val="43"/>
          <w:szCs w:val="43"/>
          <w:b/>
          <w:bCs/>
          <w:spacing w:val="5"/>
        </w:rPr>
        <w:t>第三部分</w:t>
      </w:r>
      <w:r>
        <w:rPr>
          <w:rFonts w:ascii="SimSun" w:hAnsi="SimSun" w:eastAsia="SimSun" w:cs="SimSun"/>
          <w:sz w:val="43"/>
          <w:szCs w:val="43"/>
          <w:spacing w:val="5"/>
        </w:rPr>
        <w:t xml:space="preserve">   </w:t>
      </w:r>
      <w:r>
        <w:rPr>
          <w:rFonts w:ascii="SimSun" w:hAnsi="SimSun" w:eastAsia="SimSun" w:cs="SimSun"/>
          <w:sz w:val="43"/>
          <w:szCs w:val="43"/>
          <w:b/>
          <w:bCs/>
          <w:spacing w:val="5"/>
        </w:rPr>
        <w:t>投标人须知</w:t>
      </w:r>
    </w:p>
    <w:p>
      <w:pPr>
        <w:ind w:left="3756"/>
        <w:spacing w:before="187" w:line="221" w:lineRule="auto"/>
        <w:outlineLvl w:val="1"/>
        <w:rPr>
          <w:rFonts w:ascii="SimSun" w:hAnsi="SimSun" w:eastAsia="SimSun" w:cs="SimSun"/>
          <w:sz w:val="28"/>
          <w:szCs w:val="28"/>
        </w:rPr>
      </w:pPr>
      <w:r>
        <w:rPr>
          <w:rFonts w:ascii="SimSun" w:hAnsi="SimSun" w:eastAsia="SimSun" w:cs="SimSun"/>
          <w:sz w:val="28"/>
          <w:szCs w:val="28"/>
          <w:b/>
          <w:bCs/>
          <w:spacing w:val="-4"/>
        </w:rPr>
        <w:t>一、招标文件说明</w:t>
      </w:r>
    </w:p>
    <w:p>
      <w:pPr>
        <w:ind w:left="139"/>
        <w:spacing w:before="221" w:line="220" w:lineRule="auto"/>
        <w:rPr>
          <w:rFonts w:ascii="SimSun" w:hAnsi="SimSun" w:eastAsia="SimSun" w:cs="SimSun"/>
          <w:sz w:val="24"/>
          <w:szCs w:val="24"/>
        </w:rPr>
      </w:pPr>
      <w:r>
        <w:rPr>
          <w:rFonts w:ascii="SimSun" w:hAnsi="SimSun" w:eastAsia="SimSun" w:cs="SimSun"/>
          <w:sz w:val="24"/>
          <w:szCs w:val="24"/>
          <w:spacing w:val="-2"/>
        </w:rPr>
        <w:t>1. 招标文件由招标人负责解释。</w:t>
      </w:r>
    </w:p>
    <w:p>
      <w:pPr>
        <w:ind w:left="124"/>
        <w:spacing w:before="113" w:line="220" w:lineRule="auto"/>
        <w:rPr>
          <w:rFonts w:ascii="SimSun" w:hAnsi="SimSun" w:eastAsia="SimSun" w:cs="SimSun"/>
          <w:sz w:val="24"/>
          <w:szCs w:val="24"/>
        </w:rPr>
      </w:pPr>
      <w:r>
        <w:rPr>
          <w:rFonts w:ascii="SimSun" w:hAnsi="SimSun" w:eastAsia="SimSun" w:cs="SimSun"/>
          <w:sz w:val="24"/>
          <w:szCs w:val="24"/>
          <w:spacing w:val="-1"/>
        </w:rPr>
        <w:t>2. 招标文件由下述部分组成：</w:t>
      </w:r>
    </w:p>
    <w:p>
      <w:pPr>
        <w:spacing w:line="66" w:lineRule="exact"/>
        <w:rPr/>
      </w:pPr>
      <w:r/>
    </w:p>
    <w:p>
      <w:pPr>
        <w:spacing w:line="66" w:lineRule="exact"/>
        <w:sectPr>
          <w:footerReference w:type="default" r:id="rId9"/>
          <w:pgSz w:w="11906" w:h="16839"/>
          <w:pgMar w:top="1431" w:right="1042" w:bottom="1386" w:left="1087" w:header="0" w:footer="1111" w:gutter="0"/>
          <w:cols w:equalWidth="0" w:num="1">
            <w:col w:w="9776" w:space="0"/>
          </w:cols>
        </w:sectPr>
        <w:rPr/>
      </w:pPr>
    </w:p>
    <w:p>
      <w:pPr>
        <w:ind w:left="121" w:right="268"/>
        <w:spacing w:before="49" w:line="307" w:lineRule="auto"/>
        <w:rPr>
          <w:rFonts w:ascii="SimSun" w:hAnsi="SimSun" w:eastAsia="SimSun" w:cs="SimSun"/>
          <w:sz w:val="24"/>
          <w:szCs w:val="24"/>
        </w:rPr>
      </w:pPr>
      <w:r>
        <w:rPr>
          <w:rFonts w:ascii="SimSun" w:hAnsi="SimSun" w:eastAsia="SimSun" w:cs="SimSun"/>
          <w:sz w:val="24"/>
          <w:szCs w:val="24"/>
          <w:spacing w:val="-3"/>
        </w:rPr>
        <w:t>第一部分</w:t>
      </w:r>
      <w:r>
        <w:rPr>
          <w:rFonts w:ascii="SimSun" w:hAnsi="SimSun" w:eastAsia="SimSun" w:cs="SimSun"/>
          <w:sz w:val="24"/>
          <w:szCs w:val="24"/>
          <w:spacing w:val="-3"/>
        </w:rPr>
        <w:t>第二部分</w:t>
      </w:r>
    </w:p>
    <w:p>
      <w:pPr>
        <w:ind w:left="121" w:right="268"/>
        <w:spacing w:before="1" w:line="308" w:lineRule="auto"/>
        <w:rPr>
          <w:rFonts w:ascii="SimSun" w:hAnsi="SimSun" w:eastAsia="SimSun" w:cs="SimSun"/>
          <w:sz w:val="24"/>
          <w:szCs w:val="24"/>
        </w:rPr>
      </w:pPr>
      <w:r>
        <w:rPr>
          <w:rFonts w:ascii="SimSun" w:hAnsi="SimSun" w:eastAsia="SimSun" w:cs="SimSun"/>
          <w:sz w:val="24"/>
          <w:szCs w:val="24"/>
          <w:spacing w:val="-3"/>
        </w:rPr>
        <w:t>第三部分</w:t>
      </w:r>
      <w:r>
        <w:rPr>
          <w:rFonts w:ascii="SimSun" w:hAnsi="SimSun" w:eastAsia="SimSun" w:cs="SimSun"/>
          <w:sz w:val="24"/>
          <w:szCs w:val="24"/>
          <w:spacing w:val="-3"/>
        </w:rPr>
        <w:t>第四部分</w:t>
      </w:r>
    </w:p>
    <w:p>
      <w:pPr>
        <w:ind w:left="121" w:right="268"/>
        <w:spacing w:before="1" w:line="307" w:lineRule="auto"/>
        <w:rPr>
          <w:rFonts w:ascii="SimSun" w:hAnsi="SimSun" w:eastAsia="SimSun" w:cs="SimSun"/>
          <w:sz w:val="24"/>
          <w:szCs w:val="24"/>
        </w:rPr>
      </w:pPr>
      <w:r>
        <w:rPr>
          <w:rFonts w:ascii="SimSun" w:hAnsi="SimSun" w:eastAsia="SimSun" w:cs="SimSun"/>
          <w:sz w:val="24"/>
          <w:szCs w:val="24"/>
          <w:spacing w:val="-3"/>
        </w:rPr>
        <w:t>第五部分</w:t>
      </w:r>
      <w:r>
        <w:rPr>
          <w:rFonts w:ascii="SimSun" w:hAnsi="SimSun" w:eastAsia="SimSun" w:cs="SimSun"/>
          <w:sz w:val="24"/>
          <w:szCs w:val="24"/>
          <w:spacing w:val="-3"/>
        </w:rPr>
        <w:t>第六部分</w:t>
      </w:r>
    </w:p>
    <w:p>
      <w:pPr>
        <w:ind w:left="121"/>
        <w:spacing w:line="220" w:lineRule="auto"/>
        <w:rPr>
          <w:rFonts w:ascii="SimSun" w:hAnsi="SimSun" w:eastAsia="SimSun" w:cs="SimSun"/>
          <w:sz w:val="24"/>
          <w:szCs w:val="24"/>
        </w:rPr>
      </w:pPr>
      <w:r>
        <w:rPr>
          <w:rFonts w:ascii="SimSun" w:hAnsi="SimSun" w:eastAsia="SimSun" w:cs="SimSun"/>
          <w:sz w:val="24"/>
          <w:szCs w:val="24"/>
          <w:spacing w:val="-3"/>
        </w:rPr>
        <w:t>第七部分</w:t>
      </w:r>
    </w:p>
    <w:p>
      <w:pPr>
        <w:spacing w:line="38" w:lineRule="auto"/>
        <w:rPr>
          <w:rFonts w:ascii="Arial"/>
          <w:sz w:val="2"/>
        </w:rPr>
      </w:pPr>
      <w:r>
        <w:rPr>
          <w:rFonts w:ascii="Arial"/>
          <w:sz w:val="2"/>
        </w:rPr>
      </w:r>
    </w:p>
    <w:p>
      <w:pPr>
        <w:pStyle w:val="BodyText"/>
        <w:spacing w:line="14" w:lineRule="auto"/>
        <w:rPr>
          <w:sz w:val="2"/>
        </w:rPr>
      </w:pPr>
      <w:r>
        <w:rPr>
          <w:sz w:val="2"/>
          <w:szCs w:val="2"/>
        </w:rPr>
        <w:br w:type="column"/>
      </w:r>
    </w:p>
    <w:p>
      <w:pPr>
        <w:ind w:left="1"/>
        <w:spacing w:before="47" w:line="219" w:lineRule="auto"/>
        <w:rPr>
          <w:rFonts w:ascii="SimSun" w:hAnsi="SimSun" w:eastAsia="SimSun" w:cs="SimSun"/>
          <w:sz w:val="24"/>
          <w:szCs w:val="24"/>
        </w:rPr>
      </w:pPr>
      <w:r>
        <w:rPr>
          <w:rFonts w:ascii="SimSun" w:hAnsi="SimSun" w:eastAsia="SimSun" w:cs="SimSun"/>
          <w:sz w:val="24"/>
          <w:szCs w:val="24"/>
          <w:spacing w:val="-3"/>
        </w:rPr>
        <w:t>招标公告</w:t>
      </w:r>
    </w:p>
    <w:p>
      <w:pPr>
        <w:ind w:left="3" w:right="6903" w:hanging="3"/>
        <w:spacing w:before="117" w:line="307" w:lineRule="auto"/>
        <w:rPr>
          <w:rFonts w:ascii="SimSun" w:hAnsi="SimSun" w:eastAsia="SimSun" w:cs="SimSun"/>
          <w:sz w:val="24"/>
          <w:szCs w:val="24"/>
        </w:rPr>
      </w:pPr>
      <w:r>
        <w:rPr>
          <w:rFonts w:ascii="SimSun" w:hAnsi="SimSun" w:eastAsia="SimSun" w:cs="SimSun"/>
          <w:sz w:val="24"/>
          <w:szCs w:val="24"/>
          <w:spacing w:val="-2"/>
        </w:rPr>
        <w:t>采购项目需求</w:t>
      </w:r>
      <w:r>
        <w:rPr>
          <w:rFonts w:ascii="SimSun" w:hAnsi="SimSun" w:eastAsia="SimSun" w:cs="SimSun"/>
          <w:sz w:val="24"/>
          <w:szCs w:val="24"/>
          <w:spacing w:val="-3"/>
        </w:rPr>
        <w:t>投标人须知</w:t>
      </w:r>
    </w:p>
    <w:p>
      <w:pPr>
        <w:ind w:left="1"/>
        <w:spacing w:before="1" w:line="220" w:lineRule="auto"/>
        <w:rPr>
          <w:rFonts w:ascii="SimSun" w:hAnsi="SimSun" w:eastAsia="SimSun" w:cs="SimSun"/>
          <w:sz w:val="24"/>
          <w:szCs w:val="24"/>
        </w:rPr>
      </w:pPr>
      <w:r>
        <w:rPr>
          <w:rFonts w:ascii="SimSun" w:hAnsi="SimSun" w:eastAsia="SimSun" w:cs="SimSun"/>
          <w:sz w:val="24"/>
          <w:szCs w:val="24"/>
          <w:spacing w:val="-4"/>
        </w:rPr>
        <w:t>开评标</w:t>
      </w:r>
    </w:p>
    <w:p>
      <w:pPr>
        <w:ind w:right="6423"/>
        <w:spacing w:before="115" w:line="307" w:lineRule="auto"/>
        <w:rPr>
          <w:rFonts w:ascii="SimSun" w:hAnsi="SimSun" w:eastAsia="SimSun" w:cs="SimSun"/>
          <w:sz w:val="24"/>
          <w:szCs w:val="24"/>
        </w:rPr>
      </w:pPr>
      <w:r>
        <w:rPr>
          <w:rFonts w:ascii="SimSun" w:hAnsi="SimSun" w:eastAsia="SimSun" w:cs="SimSun"/>
          <w:sz w:val="24"/>
          <w:szCs w:val="24"/>
          <w:spacing w:val="-2"/>
        </w:rPr>
        <w:t>拟签订的合同文本</w:t>
      </w:r>
      <w:r>
        <w:rPr>
          <w:rFonts w:ascii="SimSun" w:hAnsi="SimSun" w:eastAsia="SimSun" w:cs="SimSun"/>
          <w:sz w:val="24"/>
          <w:szCs w:val="24"/>
          <w:spacing w:val="-2"/>
        </w:rPr>
        <w:t>质疑提出和处理</w:t>
      </w:r>
    </w:p>
    <w:p>
      <w:pPr>
        <w:ind w:left="3"/>
        <w:spacing w:line="220" w:lineRule="auto"/>
        <w:rPr>
          <w:rFonts w:ascii="SimSun" w:hAnsi="SimSun" w:eastAsia="SimSun" w:cs="SimSun"/>
          <w:sz w:val="24"/>
          <w:szCs w:val="24"/>
        </w:rPr>
      </w:pPr>
      <w:r>
        <w:rPr>
          <w:rFonts w:ascii="SimSun" w:hAnsi="SimSun" w:eastAsia="SimSun" w:cs="SimSun"/>
          <w:sz w:val="24"/>
          <w:szCs w:val="24"/>
          <w:spacing w:val="-3"/>
        </w:rPr>
        <w:t>投标文件格式</w:t>
      </w:r>
    </w:p>
    <w:p>
      <w:pPr>
        <w:spacing w:line="220" w:lineRule="auto"/>
        <w:sectPr>
          <w:type w:val="continuous"/>
          <w:pgSz w:w="11906" w:h="16839"/>
          <w:pgMar w:top="1431" w:right="1042" w:bottom="1386" w:left="1087" w:header="0" w:footer="1111" w:gutter="0"/>
          <w:cols w:equalWidth="0" w:num="2">
            <w:col w:w="1341" w:space="100"/>
            <w:col w:w="8335" w:space="0"/>
          </w:cols>
        </w:sectPr>
        <w:rPr>
          <w:rFonts w:ascii="SimSun" w:hAnsi="SimSun" w:eastAsia="SimSun" w:cs="SimSun"/>
          <w:sz w:val="24"/>
          <w:szCs w:val="24"/>
        </w:rPr>
      </w:pPr>
    </w:p>
    <w:p>
      <w:pPr>
        <w:ind w:left="3192"/>
        <w:spacing w:before="196" w:line="221" w:lineRule="auto"/>
        <w:outlineLvl w:val="1"/>
        <w:rPr>
          <w:rFonts w:ascii="SimSun" w:hAnsi="SimSun" w:eastAsia="SimSun" w:cs="SimSun"/>
          <w:sz w:val="28"/>
          <w:szCs w:val="28"/>
        </w:rPr>
      </w:pPr>
      <w:r>
        <w:rPr>
          <w:rFonts w:ascii="SimSun" w:hAnsi="SimSun" w:eastAsia="SimSun" w:cs="SimSun"/>
          <w:sz w:val="28"/>
          <w:szCs w:val="28"/>
          <w:b/>
          <w:bCs/>
          <w:spacing w:val="-4"/>
        </w:rPr>
        <w:t>二、招标文件的澄清和修改</w:t>
      </w:r>
    </w:p>
    <w:p>
      <w:pPr>
        <w:ind w:left="3" w:firstLine="495"/>
        <w:spacing w:before="265" w:line="312" w:lineRule="auto"/>
        <w:jc w:val="both"/>
        <w:rPr>
          <w:rFonts w:ascii="SimSun" w:hAnsi="SimSun" w:eastAsia="SimSun" w:cs="SimSun"/>
          <w:sz w:val="24"/>
          <w:szCs w:val="24"/>
        </w:rPr>
      </w:pPr>
      <w:r>
        <w:rPr>
          <w:rFonts w:ascii="SimSun" w:hAnsi="SimSun" w:eastAsia="SimSun" w:cs="SimSun"/>
          <w:sz w:val="24"/>
          <w:szCs w:val="24"/>
        </w:rPr>
        <w:t>1、投标人领取招标文件后，应仔细检查招标文件的所有内容，如对本次招标文件存</w:t>
      </w:r>
      <w:r>
        <w:rPr>
          <w:rFonts w:ascii="SimSun" w:hAnsi="SimSun" w:eastAsia="SimSun" w:cs="SimSun"/>
          <w:sz w:val="24"/>
          <w:szCs w:val="24"/>
          <w:spacing w:val="-1"/>
        </w:rPr>
        <w:t>在疑</w:t>
      </w:r>
      <w:r>
        <w:rPr>
          <w:rFonts w:ascii="SimSun" w:hAnsi="SimSun" w:eastAsia="SimSun" w:cs="SimSun"/>
          <w:sz w:val="24"/>
          <w:szCs w:val="24"/>
          <w:spacing w:val="-8"/>
        </w:rPr>
        <w:t>问，请将书面询问文件在本项目投标截止时间前，送至招标人和所在区镇</w:t>
      </w:r>
      <w:r>
        <w:rPr>
          <w:rFonts w:ascii="SimSun" w:hAnsi="SimSun" w:eastAsia="SimSun" w:cs="SimSun"/>
          <w:sz w:val="24"/>
          <w:szCs w:val="24"/>
          <w:spacing w:val="-9"/>
        </w:rPr>
        <w:t>公共资源交易中心（或</w:t>
      </w:r>
      <w:r>
        <w:rPr>
          <w:rFonts w:ascii="SimSun" w:hAnsi="SimSun" w:eastAsia="SimSun" w:cs="SimSun"/>
          <w:sz w:val="24"/>
          <w:szCs w:val="24"/>
          <w:spacing w:val="-2"/>
        </w:rPr>
        <w:t>主管部门）并电话联系代理公司，招标人将做统一答复；如规定时间内未收到任何书面质疑，</w:t>
      </w:r>
      <w:r>
        <w:rPr>
          <w:rFonts w:ascii="SimSun" w:hAnsi="SimSun" w:eastAsia="SimSun" w:cs="SimSun"/>
          <w:sz w:val="24"/>
          <w:szCs w:val="24"/>
          <w:spacing w:val="-3"/>
        </w:rPr>
        <w:t>则视为各投标人均理解并接受本招标文件所有内容。同时投标人不得在招标结束后针对招标文</w:t>
      </w:r>
    </w:p>
    <w:p>
      <w:pPr>
        <w:spacing w:line="312" w:lineRule="auto"/>
        <w:sectPr>
          <w:type w:val="continuous"/>
          <w:pgSz w:w="11906" w:h="16839"/>
          <w:pgMar w:top="1431" w:right="1042" w:bottom="1386" w:left="1087" w:header="0" w:footer="1111" w:gutter="0"/>
          <w:cols w:equalWidth="0" w:num="1">
            <w:col w:w="9776" w:space="0"/>
          </w:cols>
        </w:sectPr>
        <w:rPr>
          <w:rFonts w:ascii="SimSun" w:hAnsi="SimSun" w:eastAsia="SimSun" w:cs="SimSun"/>
          <w:sz w:val="24"/>
          <w:szCs w:val="24"/>
        </w:rPr>
      </w:pPr>
    </w:p>
    <w:p>
      <w:pPr>
        <w:spacing w:before="170" w:line="220" w:lineRule="auto"/>
        <w:rPr>
          <w:rFonts w:ascii="SimSun" w:hAnsi="SimSun" w:eastAsia="SimSun" w:cs="SimSun"/>
          <w:sz w:val="24"/>
          <w:szCs w:val="24"/>
        </w:rPr>
      </w:pPr>
      <w:r>
        <w:rPr>
          <w:rFonts w:ascii="SimSun" w:hAnsi="SimSun" w:eastAsia="SimSun" w:cs="SimSun"/>
          <w:sz w:val="24"/>
          <w:szCs w:val="24"/>
          <w:spacing w:val="-1"/>
        </w:rPr>
        <w:t>件所有内容提出质疑事项。</w:t>
      </w:r>
    </w:p>
    <w:p>
      <w:pPr>
        <w:ind w:right="78" w:firstLine="482"/>
        <w:spacing w:before="174" w:line="309" w:lineRule="auto"/>
        <w:rPr>
          <w:rFonts w:ascii="SimSun" w:hAnsi="SimSun" w:eastAsia="SimSun" w:cs="SimSun"/>
          <w:sz w:val="24"/>
          <w:szCs w:val="24"/>
        </w:rPr>
      </w:pPr>
      <w:r>
        <w:rPr>
          <w:rFonts w:ascii="SimSun" w:hAnsi="SimSun" w:eastAsia="SimSun" w:cs="SimSun"/>
          <w:sz w:val="24"/>
          <w:szCs w:val="24"/>
        </w:rPr>
        <w:t>2. 投标人应认真审阅招标文件中所有的事项、格式、条款和规范要求等，如果投标人没</w:t>
      </w:r>
      <w:r>
        <w:rPr>
          <w:rFonts w:ascii="SimSun" w:hAnsi="SimSun" w:eastAsia="SimSun" w:cs="SimSun"/>
          <w:sz w:val="24"/>
          <w:szCs w:val="24"/>
          <w:spacing w:val="-2"/>
        </w:rPr>
        <w:t>有按照招标文件要求提交投标文件，或者投</w:t>
      </w:r>
      <w:r>
        <w:rPr>
          <w:rFonts w:ascii="SimSun" w:hAnsi="SimSun" w:eastAsia="SimSun" w:cs="SimSun"/>
          <w:sz w:val="24"/>
          <w:szCs w:val="24"/>
          <w:spacing w:val="-3"/>
        </w:rPr>
        <w:t>标文件没有对招标文件做出实质性响应，其投标将</w:t>
      </w:r>
      <w:r>
        <w:rPr>
          <w:rFonts w:ascii="SimSun" w:hAnsi="SimSun" w:eastAsia="SimSun" w:cs="SimSun"/>
          <w:sz w:val="24"/>
          <w:szCs w:val="24"/>
          <w:spacing w:val="-1"/>
        </w:rPr>
        <w:t>被拒绝或者将作为无效投标，由投标人自行承担责任。</w:t>
      </w:r>
    </w:p>
    <w:p>
      <w:pPr>
        <w:ind w:left="9" w:right="78" w:firstLine="476"/>
        <w:spacing w:before="175" w:line="287" w:lineRule="auto"/>
        <w:rPr>
          <w:rFonts w:ascii="SimSun" w:hAnsi="SimSun" w:eastAsia="SimSun" w:cs="SimSun"/>
          <w:sz w:val="24"/>
          <w:szCs w:val="24"/>
        </w:rPr>
      </w:pPr>
      <w:r>
        <w:rPr>
          <w:rFonts w:ascii="SimSun" w:hAnsi="SimSun" w:eastAsia="SimSun" w:cs="SimSun"/>
          <w:sz w:val="24"/>
          <w:szCs w:val="24"/>
        </w:rPr>
        <w:t>3. 招标人有权对发出的招标文件进行必要的澄清或修改。招标人对招标文件的澄清、修</w:t>
      </w:r>
      <w:r>
        <w:rPr>
          <w:rFonts w:ascii="SimSun" w:hAnsi="SimSun" w:eastAsia="SimSun" w:cs="SimSun"/>
          <w:sz w:val="24"/>
          <w:szCs w:val="24"/>
          <w:spacing w:val="-1"/>
        </w:rPr>
        <w:t>改将构成招标文件的一部分，对所有投标人具有约束力。</w:t>
      </w:r>
    </w:p>
    <w:p>
      <w:pPr>
        <w:ind w:left="480"/>
        <w:spacing w:before="172" w:line="220" w:lineRule="auto"/>
        <w:rPr>
          <w:rFonts w:ascii="SimSun" w:hAnsi="SimSun" w:eastAsia="SimSun" w:cs="SimSun"/>
          <w:sz w:val="24"/>
          <w:szCs w:val="24"/>
        </w:rPr>
      </w:pPr>
      <w:r>
        <w:rPr>
          <w:rFonts w:ascii="SimSun" w:hAnsi="SimSun" w:eastAsia="SimSun" w:cs="SimSun"/>
          <w:sz w:val="24"/>
          <w:szCs w:val="24"/>
        </w:rPr>
        <w:t>4. 招标人可视情取消、延长投标截止时间和开</w:t>
      </w:r>
      <w:r>
        <w:rPr>
          <w:rFonts w:ascii="SimSun" w:hAnsi="SimSun" w:eastAsia="SimSun" w:cs="SimSun"/>
          <w:sz w:val="24"/>
          <w:szCs w:val="24"/>
          <w:spacing w:val="-1"/>
        </w:rPr>
        <w:t>标时间，不负责解释。</w:t>
      </w:r>
    </w:p>
    <w:p>
      <w:pPr>
        <w:ind w:left="2" w:right="78" w:firstLine="482"/>
        <w:spacing w:before="176" w:line="287" w:lineRule="auto"/>
        <w:rPr>
          <w:rFonts w:ascii="SimSun" w:hAnsi="SimSun" w:eastAsia="SimSun" w:cs="SimSun"/>
          <w:sz w:val="24"/>
          <w:szCs w:val="24"/>
        </w:rPr>
      </w:pPr>
      <w:r>
        <w:rPr>
          <w:rFonts w:ascii="SimSun" w:hAnsi="SimSun" w:eastAsia="SimSun" w:cs="SimSun"/>
          <w:sz w:val="24"/>
          <w:szCs w:val="24"/>
        </w:rPr>
        <w:t>5. 投标人由于对招标文件的任何推论和误解以及招标人对有关问题的口头解释所造成的</w:t>
      </w:r>
      <w:r>
        <w:rPr>
          <w:rFonts w:ascii="SimSun" w:hAnsi="SimSun" w:eastAsia="SimSun" w:cs="SimSun"/>
          <w:sz w:val="24"/>
          <w:szCs w:val="24"/>
          <w:spacing w:val="-2"/>
        </w:rPr>
        <w:t>后果，均由投标人自负。</w:t>
      </w:r>
    </w:p>
    <w:p>
      <w:pPr>
        <w:ind w:left="482"/>
        <w:spacing w:before="172" w:line="219" w:lineRule="auto"/>
        <w:rPr>
          <w:rFonts w:ascii="SimSun" w:hAnsi="SimSun" w:eastAsia="SimSun" w:cs="SimSun"/>
          <w:sz w:val="24"/>
          <w:szCs w:val="24"/>
        </w:rPr>
      </w:pPr>
      <w:r>
        <w:rPr>
          <w:rFonts w:ascii="SimSun" w:hAnsi="SimSun" w:eastAsia="SimSun" w:cs="SimSun"/>
          <w:sz w:val="24"/>
          <w:szCs w:val="24"/>
          <w:spacing w:val="-1"/>
        </w:rPr>
        <w:t>6. 招标人视情组织答疑会。</w:t>
      </w:r>
    </w:p>
    <w:p>
      <w:pPr>
        <w:ind w:left="3609"/>
        <w:spacing w:before="212" w:line="221" w:lineRule="auto"/>
        <w:outlineLvl w:val="1"/>
        <w:rPr>
          <w:rFonts w:ascii="SimSun" w:hAnsi="SimSun" w:eastAsia="SimSun" w:cs="SimSun"/>
          <w:sz w:val="28"/>
          <w:szCs w:val="28"/>
        </w:rPr>
      </w:pPr>
      <w:r>
        <w:rPr>
          <w:rFonts w:ascii="SimSun" w:hAnsi="SimSun" w:eastAsia="SimSun" w:cs="SimSun"/>
          <w:sz w:val="28"/>
          <w:szCs w:val="28"/>
          <w:b/>
          <w:bCs/>
          <w:spacing w:val="-4"/>
        </w:rPr>
        <w:t>三、投标文件的制作</w:t>
      </w:r>
    </w:p>
    <w:p>
      <w:pPr>
        <w:ind w:left="479"/>
        <w:spacing w:before="221" w:line="221" w:lineRule="auto"/>
        <w:rPr>
          <w:rFonts w:ascii="SimSun" w:hAnsi="SimSun" w:eastAsia="SimSun" w:cs="SimSun"/>
          <w:sz w:val="24"/>
          <w:szCs w:val="24"/>
        </w:rPr>
      </w:pPr>
      <w:r>
        <w:rPr>
          <w:rFonts w:ascii="SimSun" w:hAnsi="SimSun" w:eastAsia="SimSun" w:cs="SimSun"/>
          <w:sz w:val="24"/>
          <w:szCs w:val="24"/>
          <w:b/>
          <w:bCs/>
          <w:spacing w:val="-11"/>
        </w:rPr>
        <w:t>1、</w:t>
      </w:r>
      <w:r>
        <w:rPr>
          <w:rFonts w:ascii="SimSun" w:hAnsi="SimSun" w:eastAsia="SimSun" w:cs="SimSun"/>
          <w:sz w:val="24"/>
          <w:szCs w:val="24"/>
          <w:spacing w:val="17"/>
        </w:rPr>
        <w:t xml:space="preserve"> </w:t>
      </w:r>
      <w:r>
        <w:rPr>
          <w:rFonts w:ascii="SimSun" w:hAnsi="SimSun" w:eastAsia="SimSun" w:cs="SimSun"/>
          <w:sz w:val="24"/>
          <w:szCs w:val="24"/>
          <w:b/>
          <w:bCs/>
          <w:spacing w:val="-11"/>
        </w:rPr>
        <w:t>原则：</w:t>
      </w:r>
    </w:p>
    <w:p>
      <w:pPr>
        <w:ind w:left="533"/>
        <w:spacing w:before="112" w:line="219" w:lineRule="auto"/>
        <w:rPr>
          <w:rFonts w:ascii="SimSun" w:hAnsi="SimSun" w:eastAsia="SimSun" w:cs="SimSun"/>
          <w:sz w:val="24"/>
          <w:szCs w:val="24"/>
        </w:rPr>
      </w:pPr>
      <w:r>
        <w:rPr>
          <w:rFonts w:ascii="SimSun" w:hAnsi="SimSun" w:eastAsia="SimSun" w:cs="SimSun"/>
          <w:sz w:val="24"/>
          <w:szCs w:val="24"/>
          <w:spacing w:val="-1"/>
        </w:rPr>
        <w:t>（1）投标人应保证所提供的所有资料的真实性、准确性。</w:t>
      </w:r>
    </w:p>
    <w:p>
      <w:pPr>
        <w:ind w:left="104" w:right="114" w:firstLine="428"/>
        <w:spacing w:before="116" w:line="264" w:lineRule="auto"/>
        <w:rPr>
          <w:rFonts w:ascii="SimSun" w:hAnsi="SimSun" w:eastAsia="SimSun" w:cs="SimSun"/>
          <w:sz w:val="24"/>
          <w:szCs w:val="24"/>
        </w:rPr>
      </w:pPr>
      <w:r>
        <w:rPr>
          <w:rFonts w:ascii="SimSun" w:hAnsi="SimSun" w:eastAsia="SimSun" w:cs="SimSun"/>
          <w:sz w:val="24"/>
          <w:szCs w:val="24"/>
          <w:spacing w:val="-2"/>
        </w:rPr>
        <w:t>（2）投标人在招标过程中提供不真实的材料，无论其材料是否重要，招标人都将终止其</w:t>
      </w:r>
      <w:r>
        <w:rPr>
          <w:rFonts w:ascii="SimSun" w:hAnsi="SimSun" w:eastAsia="SimSun" w:cs="SimSun"/>
          <w:sz w:val="24"/>
          <w:szCs w:val="24"/>
          <w:spacing w:val="-1"/>
        </w:rPr>
        <w:t>投标资格，投标人需承担相应的后果及责任。</w:t>
      </w:r>
    </w:p>
    <w:p>
      <w:pPr>
        <w:ind w:left="533"/>
        <w:spacing w:before="113" w:line="219" w:lineRule="auto"/>
        <w:rPr>
          <w:rFonts w:ascii="SimSun" w:hAnsi="SimSun" w:eastAsia="SimSun" w:cs="SimSun"/>
          <w:sz w:val="24"/>
          <w:szCs w:val="24"/>
        </w:rPr>
      </w:pPr>
      <w:r>
        <w:rPr>
          <w:rFonts w:ascii="SimSun" w:hAnsi="SimSun" w:eastAsia="SimSun" w:cs="SimSun"/>
          <w:sz w:val="24"/>
          <w:szCs w:val="24"/>
          <w:spacing w:val="-1"/>
        </w:rPr>
        <w:t>（3）招标人拒绝接受电报、电话或传真形式的投标文件。</w:t>
      </w:r>
    </w:p>
    <w:p>
      <w:pPr>
        <w:ind w:left="483"/>
        <w:spacing w:before="116" w:line="219" w:lineRule="auto"/>
        <w:rPr>
          <w:rFonts w:ascii="SimSun" w:hAnsi="SimSun" w:eastAsia="SimSun" w:cs="SimSun"/>
          <w:sz w:val="24"/>
          <w:szCs w:val="24"/>
        </w:rPr>
      </w:pPr>
      <w:r>
        <w:rPr>
          <w:rFonts w:ascii="SimSun" w:hAnsi="SimSun" w:eastAsia="SimSun" w:cs="SimSun"/>
          <w:sz w:val="24"/>
          <w:szCs w:val="24"/>
          <w:b/>
          <w:bCs/>
          <w:spacing w:val="-2"/>
        </w:rPr>
        <w:t>2、</w:t>
      </w:r>
      <w:r>
        <w:rPr>
          <w:rFonts w:ascii="SimSun" w:hAnsi="SimSun" w:eastAsia="SimSun" w:cs="SimSun"/>
          <w:sz w:val="24"/>
          <w:szCs w:val="24"/>
          <w:spacing w:val="-2"/>
        </w:rPr>
        <w:t xml:space="preserve"> </w:t>
      </w:r>
      <w:r>
        <w:rPr>
          <w:rFonts w:ascii="SimSun" w:hAnsi="SimSun" w:eastAsia="SimSun" w:cs="SimSun"/>
          <w:sz w:val="24"/>
          <w:szCs w:val="24"/>
          <w:b/>
          <w:bCs/>
          <w:spacing w:val="-2"/>
        </w:rPr>
        <w:t>投标文件的组成：见本招标文件第七部分“投标文件格式</w:t>
      </w:r>
      <w:r>
        <w:rPr>
          <w:rFonts w:ascii="SimSun" w:hAnsi="SimSun" w:eastAsia="SimSun" w:cs="SimSun"/>
          <w:sz w:val="24"/>
          <w:szCs w:val="24"/>
          <w:spacing w:val="-88"/>
        </w:rPr>
        <w:t xml:space="preserve"> </w:t>
      </w:r>
      <w:r>
        <w:rPr>
          <w:rFonts w:ascii="SimSun" w:hAnsi="SimSun" w:eastAsia="SimSun" w:cs="SimSun"/>
          <w:sz w:val="24"/>
          <w:szCs w:val="24"/>
          <w:b/>
          <w:bCs/>
          <w:spacing w:val="-2"/>
        </w:rPr>
        <w:t>”。</w:t>
      </w:r>
    </w:p>
    <w:p>
      <w:pPr>
        <w:ind w:left="485"/>
        <w:spacing w:before="116" w:line="220" w:lineRule="auto"/>
        <w:rPr>
          <w:rFonts w:ascii="SimSun" w:hAnsi="SimSun" w:eastAsia="SimSun" w:cs="SimSun"/>
          <w:sz w:val="24"/>
          <w:szCs w:val="24"/>
        </w:rPr>
      </w:pPr>
      <w:r>
        <w:rPr>
          <w:rFonts w:ascii="SimSun" w:hAnsi="SimSun" w:eastAsia="SimSun" w:cs="SimSun"/>
          <w:sz w:val="24"/>
          <w:szCs w:val="24"/>
          <w:b/>
          <w:bCs/>
          <w:spacing w:val="-4"/>
        </w:rPr>
        <w:t>3、投标文件的递交</w:t>
      </w:r>
    </w:p>
    <w:p>
      <w:pPr>
        <w:ind w:left="1" w:right="80" w:firstLine="480"/>
        <w:spacing w:before="111" w:line="308" w:lineRule="auto"/>
        <w:jc w:val="both"/>
        <w:rPr>
          <w:rFonts w:ascii="SimSun" w:hAnsi="SimSun" w:eastAsia="SimSun" w:cs="SimSun"/>
          <w:sz w:val="24"/>
          <w:szCs w:val="24"/>
        </w:rPr>
      </w:pPr>
      <w:r>
        <w:rPr>
          <w:rFonts w:ascii="SimSun" w:hAnsi="SimSun" w:eastAsia="SimSun" w:cs="SimSun"/>
          <w:sz w:val="24"/>
          <w:szCs w:val="24"/>
          <w:b/>
          <w:bCs/>
          <w:spacing w:val="1"/>
        </w:rPr>
        <w:t>友情提醒：拒绝接收在投标文件接收截止时间后递交的投标文件。如果投标人无故</w:t>
      </w:r>
      <w:r>
        <w:rPr>
          <w:rFonts w:ascii="SimSun" w:hAnsi="SimSun" w:eastAsia="SimSun" w:cs="SimSun"/>
          <w:sz w:val="24"/>
          <w:szCs w:val="24"/>
          <w:b/>
          <w:bCs/>
        </w:rPr>
        <w:t>不递</w:t>
      </w:r>
      <w:r>
        <w:rPr>
          <w:rFonts w:ascii="SimSun" w:hAnsi="SimSun" w:eastAsia="SimSun" w:cs="SimSun"/>
          <w:sz w:val="24"/>
          <w:szCs w:val="24"/>
          <w:b/>
          <w:bCs/>
          <w:spacing w:val="1"/>
        </w:rPr>
        <w:t>交投标文件、解密已上传投标文件或者故意迟到，影响开评标活动正常</w:t>
      </w:r>
      <w:r>
        <w:rPr>
          <w:rFonts w:ascii="SimSun" w:hAnsi="SimSun" w:eastAsia="SimSun" w:cs="SimSun"/>
          <w:sz w:val="24"/>
          <w:szCs w:val="24"/>
          <w:b/>
          <w:bCs/>
        </w:rPr>
        <w:t>进行的，投标人需承</w:t>
      </w:r>
      <w:r>
        <w:rPr>
          <w:rFonts w:ascii="SimSun" w:hAnsi="SimSun" w:eastAsia="SimSun" w:cs="SimSun"/>
          <w:sz w:val="24"/>
          <w:szCs w:val="24"/>
          <w:b/>
          <w:bCs/>
          <w:spacing w:val="-3"/>
        </w:rPr>
        <w:t>担相应的后果及责任。</w:t>
      </w:r>
    </w:p>
    <w:p>
      <w:pPr>
        <w:ind w:left="480"/>
        <w:spacing w:line="219" w:lineRule="auto"/>
        <w:rPr>
          <w:rFonts w:ascii="SimSun" w:hAnsi="SimSun" w:eastAsia="SimSun" w:cs="SimSun"/>
          <w:sz w:val="24"/>
          <w:szCs w:val="24"/>
        </w:rPr>
      </w:pPr>
      <w:r>
        <w:rPr>
          <w:rFonts w:ascii="SimSun" w:hAnsi="SimSun" w:eastAsia="SimSun" w:cs="SimSun"/>
          <w:sz w:val="24"/>
          <w:szCs w:val="24"/>
          <w:b/>
          <w:bCs/>
          <w:spacing w:val="-3"/>
        </w:rPr>
        <w:t>4、投标文件电子文档的上传</w:t>
      </w:r>
    </w:p>
    <w:p>
      <w:pPr>
        <w:ind w:left="1" w:right="78" w:firstLine="481"/>
        <w:spacing w:before="117" w:line="307" w:lineRule="auto"/>
        <w:rPr>
          <w:rFonts w:ascii="SimSun" w:hAnsi="SimSun" w:eastAsia="SimSun" w:cs="SimSun"/>
          <w:sz w:val="24"/>
          <w:szCs w:val="24"/>
        </w:rPr>
      </w:pPr>
      <w:r>
        <w:rPr>
          <w:rFonts w:ascii="SimSun" w:hAnsi="SimSun" w:eastAsia="SimSun" w:cs="SimSun"/>
          <w:sz w:val="24"/>
          <w:szCs w:val="24"/>
          <w:spacing w:val="-3"/>
        </w:rPr>
        <w:t>投标人在投标截止时间前，必须自行将投标文件电子文档上传至限额平台</w:t>
      </w:r>
      <w:r>
        <w:rPr>
          <w:rFonts w:ascii="SimSun" w:hAnsi="SimSun" w:eastAsia="SimSun" w:cs="SimSun"/>
          <w:sz w:val="24"/>
          <w:szCs w:val="24"/>
          <w:color w:val="333333"/>
          <w:spacing w:val="-3"/>
        </w:rPr>
        <w:t>系统</w:t>
      </w:r>
      <w:r>
        <w:rPr>
          <w:rFonts w:ascii="SimSun" w:hAnsi="SimSun" w:eastAsia="SimSun" w:cs="SimSun"/>
          <w:sz w:val="24"/>
          <w:szCs w:val="24"/>
          <w:spacing w:val="-3"/>
        </w:rPr>
        <w:t>。未上传投</w:t>
      </w:r>
      <w:r>
        <w:rPr>
          <w:rFonts w:ascii="SimSun" w:hAnsi="SimSun" w:eastAsia="SimSun" w:cs="SimSun"/>
          <w:sz w:val="24"/>
          <w:szCs w:val="24"/>
          <w:spacing w:val="-1"/>
        </w:rPr>
        <w:t>标文件电子文档的，招标人将拒绝接收投标文件。</w:t>
      </w:r>
    </w:p>
    <w:p>
      <w:pPr>
        <w:ind w:left="3" w:firstLine="479"/>
        <w:spacing w:before="2" w:line="284" w:lineRule="auto"/>
        <w:rPr>
          <w:rFonts w:ascii="SimSun" w:hAnsi="SimSun" w:eastAsia="SimSun" w:cs="SimSun"/>
          <w:sz w:val="24"/>
          <w:szCs w:val="24"/>
        </w:rPr>
      </w:pPr>
      <w:r>
        <w:rPr>
          <w:rFonts w:ascii="SimSun" w:hAnsi="SimSun" w:eastAsia="SimSun" w:cs="SimSun"/>
          <w:sz w:val="24"/>
          <w:szCs w:val="24"/>
          <w:spacing w:val="-2"/>
        </w:rPr>
        <w:t>上传投标文件的内容不清楚或不清晰的（含扫描件</w:t>
      </w:r>
      <w:r>
        <w:rPr>
          <w:rFonts w:ascii="SimSun" w:hAnsi="SimSun" w:eastAsia="SimSun" w:cs="SimSun"/>
          <w:sz w:val="24"/>
          <w:szCs w:val="24"/>
          <w:spacing w:val="-59"/>
        </w:rPr>
        <w:t>），</w:t>
      </w:r>
      <w:r>
        <w:rPr>
          <w:rFonts w:ascii="SimSun" w:hAnsi="SimSun" w:eastAsia="SimSun" w:cs="SimSun"/>
          <w:sz w:val="24"/>
          <w:szCs w:val="24"/>
          <w:spacing w:val="-2"/>
        </w:rPr>
        <w:t>造成无法评标或部分影响评标的</w:t>
      </w:r>
      <w:r>
        <w:rPr>
          <w:rFonts w:ascii="SimSun" w:hAnsi="SimSun" w:eastAsia="SimSun" w:cs="SimSun"/>
          <w:sz w:val="24"/>
          <w:szCs w:val="24"/>
          <w:spacing w:val="-59"/>
        </w:rPr>
        <w:t>，</w:t>
      </w:r>
      <w:r>
        <w:rPr>
          <w:rFonts w:ascii="SimSun" w:hAnsi="SimSun" w:eastAsia="SimSun" w:cs="SimSun"/>
          <w:sz w:val="28"/>
          <w:szCs w:val="28"/>
          <w:spacing w:val="-59"/>
        </w:rPr>
        <w:t>，</w:t>
      </w:r>
      <w:r>
        <w:rPr>
          <w:rFonts w:ascii="SimSun" w:hAnsi="SimSun" w:eastAsia="SimSun" w:cs="SimSun"/>
          <w:sz w:val="24"/>
          <w:szCs w:val="24"/>
          <w:spacing w:val="-1"/>
        </w:rPr>
        <w:t>或者电子文件与正本文件不符，导致评标差错的，责任由投标人自负。</w:t>
      </w:r>
    </w:p>
    <w:p>
      <w:pPr>
        <w:ind w:left="483"/>
        <w:spacing w:line="219" w:lineRule="auto"/>
        <w:rPr>
          <w:rFonts w:ascii="SimSun" w:hAnsi="SimSun" w:eastAsia="SimSun" w:cs="SimSun"/>
          <w:sz w:val="24"/>
          <w:szCs w:val="24"/>
        </w:rPr>
      </w:pPr>
      <w:r>
        <w:rPr>
          <w:rFonts w:ascii="SimSun" w:hAnsi="SimSun" w:eastAsia="SimSun" w:cs="SimSun"/>
          <w:sz w:val="24"/>
          <w:szCs w:val="24"/>
          <w:spacing w:val="-1"/>
        </w:rPr>
        <w:t>投标文件须加盖单位电子签章。</w:t>
      </w:r>
    </w:p>
    <w:p>
      <w:pPr>
        <w:ind w:left="485"/>
        <w:spacing w:before="113" w:line="221" w:lineRule="auto"/>
        <w:rPr>
          <w:rFonts w:ascii="SimSun" w:hAnsi="SimSun" w:eastAsia="SimSun" w:cs="SimSun"/>
          <w:sz w:val="24"/>
          <w:szCs w:val="24"/>
        </w:rPr>
      </w:pPr>
      <w:r>
        <w:rPr>
          <w:rFonts w:ascii="SimSun" w:hAnsi="SimSun" w:eastAsia="SimSun" w:cs="SimSun"/>
          <w:sz w:val="24"/>
          <w:szCs w:val="24"/>
          <w:b/>
          <w:bCs/>
          <w:spacing w:val="-5"/>
        </w:rPr>
        <w:t>5、投标费用</w:t>
      </w:r>
    </w:p>
    <w:p>
      <w:pPr>
        <w:ind w:left="1" w:right="78" w:firstLine="496"/>
        <w:spacing w:before="113" w:line="265" w:lineRule="auto"/>
        <w:rPr>
          <w:rFonts w:ascii="SimSun" w:hAnsi="SimSun" w:eastAsia="SimSun" w:cs="SimSun"/>
          <w:sz w:val="24"/>
          <w:szCs w:val="24"/>
        </w:rPr>
      </w:pPr>
      <w:r>
        <w:rPr>
          <w:rFonts w:ascii="SimSun" w:hAnsi="SimSun" w:eastAsia="SimSun" w:cs="SimSun"/>
          <w:sz w:val="24"/>
          <w:szCs w:val="24"/>
        </w:rPr>
        <w:t>1、投标人承担参与投标可能发生的全部费用，招标人在任何情况下均无义务和责任</w:t>
      </w:r>
      <w:r>
        <w:rPr>
          <w:rFonts w:ascii="SimSun" w:hAnsi="SimSun" w:eastAsia="SimSun" w:cs="SimSun"/>
          <w:sz w:val="24"/>
          <w:szCs w:val="24"/>
          <w:spacing w:val="-1"/>
        </w:rPr>
        <w:t>承担</w:t>
      </w:r>
      <w:r>
        <w:rPr>
          <w:rFonts w:ascii="SimSun" w:hAnsi="SimSun" w:eastAsia="SimSun" w:cs="SimSun"/>
          <w:sz w:val="24"/>
          <w:szCs w:val="24"/>
          <w:spacing w:val="-3"/>
        </w:rPr>
        <w:t>这些费用。</w:t>
      </w:r>
    </w:p>
    <w:p>
      <w:pPr>
        <w:ind w:left="483"/>
        <w:spacing w:before="111" w:line="220" w:lineRule="auto"/>
        <w:rPr>
          <w:rFonts w:ascii="SimSun" w:hAnsi="SimSun" w:eastAsia="SimSun" w:cs="SimSun"/>
          <w:sz w:val="24"/>
          <w:szCs w:val="24"/>
        </w:rPr>
      </w:pPr>
      <w:r>
        <w:rPr>
          <w:rFonts w:ascii="SimSun" w:hAnsi="SimSun" w:eastAsia="SimSun" w:cs="SimSun"/>
          <w:sz w:val="24"/>
          <w:szCs w:val="24"/>
          <w:spacing w:val="-1"/>
        </w:rPr>
        <w:t>2、招标人不收取任何费用。</w:t>
      </w:r>
    </w:p>
    <w:p>
      <w:pPr>
        <w:ind w:left="488"/>
        <w:spacing w:before="285" w:line="219" w:lineRule="auto"/>
        <w:rPr>
          <w:rFonts w:ascii="SimSun" w:hAnsi="SimSun" w:eastAsia="SimSun" w:cs="SimSun"/>
          <w:sz w:val="24"/>
          <w:szCs w:val="24"/>
        </w:rPr>
      </w:pPr>
      <w:r>
        <w:rPr>
          <w:rFonts w:ascii="SimSun" w:hAnsi="SimSun" w:eastAsia="SimSun" w:cs="SimSun"/>
          <w:sz w:val="24"/>
          <w:szCs w:val="24"/>
          <w:b/>
          <w:bCs/>
          <w:spacing w:val="-4"/>
        </w:rPr>
        <w:t>3、招标代理服务费应包含（分摊）在投标报价中，但不单独列出。本项目</w:t>
      </w:r>
      <w:r>
        <w:rPr>
          <w:rFonts w:ascii="SimSun" w:hAnsi="SimSun" w:eastAsia="SimSun" w:cs="SimSun"/>
          <w:sz w:val="24"/>
          <w:szCs w:val="24"/>
          <w:b/>
          <w:bCs/>
          <w:spacing w:val="-5"/>
        </w:rPr>
        <w:t>招标代理费为</w:t>
      </w:r>
    </w:p>
    <w:p>
      <w:pPr>
        <w:spacing w:line="219" w:lineRule="auto"/>
        <w:sectPr>
          <w:footerReference w:type="default" r:id="rId10"/>
          <w:pgSz w:w="11906" w:h="16839"/>
          <w:pgMar w:top="1431" w:right="1001" w:bottom="1386" w:left="1088" w:header="0" w:footer="1111" w:gutter="0"/>
        </w:sectPr>
        <w:rPr>
          <w:rFonts w:ascii="SimSun" w:hAnsi="SimSun" w:eastAsia="SimSun" w:cs="SimSun"/>
          <w:sz w:val="24"/>
          <w:szCs w:val="24"/>
        </w:rPr>
      </w:pPr>
    </w:p>
    <w:p>
      <w:pPr>
        <w:ind w:left="4"/>
        <w:spacing w:before="180" w:line="219" w:lineRule="auto"/>
        <w:rPr>
          <w:rFonts w:ascii="SimSun" w:hAnsi="SimSun" w:eastAsia="SimSun" w:cs="SimSun"/>
          <w:sz w:val="24"/>
          <w:szCs w:val="24"/>
        </w:rPr>
      </w:pPr>
      <w:r>
        <w:rPr>
          <w:rFonts w:ascii="SimSun" w:hAnsi="SimSun" w:eastAsia="SimSun" w:cs="SimSun"/>
          <w:sz w:val="24"/>
          <w:szCs w:val="24"/>
          <w:b/>
          <w:bCs/>
          <w:spacing w:val="-8"/>
        </w:rPr>
        <w:t>3000</w:t>
      </w:r>
      <w:r>
        <w:rPr>
          <w:rFonts w:ascii="SimSun" w:hAnsi="SimSun" w:eastAsia="SimSun" w:cs="SimSun"/>
          <w:sz w:val="24"/>
          <w:szCs w:val="24"/>
          <w:spacing w:val="-50"/>
        </w:rPr>
        <w:t xml:space="preserve"> </w:t>
      </w:r>
      <w:r>
        <w:rPr>
          <w:rFonts w:ascii="SimSun" w:hAnsi="SimSun" w:eastAsia="SimSun" w:cs="SimSun"/>
          <w:sz w:val="24"/>
          <w:szCs w:val="24"/>
          <w:b/>
          <w:bCs/>
          <w:spacing w:val="-8"/>
        </w:rPr>
        <w:t>元，中标单位在领取成交通知书前向招标代理人支付。</w:t>
      </w:r>
    </w:p>
    <w:p>
      <w:pPr>
        <w:ind w:left="462"/>
        <w:spacing w:before="237" w:line="219" w:lineRule="auto"/>
        <w:outlineLvl w:val="2"/>
        <w:rPr>
          <w:rFonts w:ascii="SimSun" w:hAnsi="SimSun" w:eastAsia="SimSun" w:cs="SimSun"/>
          <w:sz w:val="24"/>
          <w:szCs w:val="24"/>
        </w:rPr>
      </w:pPr>
      <w:r>
        <w:rPr>
          <w:rFonts w:ascii="SimSun" w:hAnsi="SimSun" w:eastAsia="SimSun" w:cs="SimSun"/>
          <w:sz w:val="24"/>
          <w:szCs w:val="24"/>
          <w:b/>
          <w:bCs/>
          <w:spacing w:val="-5"/>
        </w:rPr>
        <w:t>6、投标报价</w:t>
      </w:r>
    </w:p>
    <w:p>
      <w:pPr>
        <w:ind w:right="59" w:firstLine="491"/>
        <w:spacing w:before="164" w:line="309" w:lineRule="auto"/>
        <w:rPr>
          <w:rFonts w:ascii="SimSun" w:hAnsi="SimSun" w:eastAsia="SimSun" w:cs="SimSun"/>
          <w:sz w:val="24"/>
          <w:szCs w:val="24"/>
        </w:rPr>
      </w:pPr>
      <w:r>
        <w:rPr>
          <w:rFonts w:ascii="SimSun" w:hAnsi="SimSun" w:eastAsia="SimSun" w:cs="SimSun"/>
          <w:sz w:val="24"/>
          <w:szCs w:val="24"/>
        </w:rPr>
        <w:t>（1）投标报价包括但不仅限于：标的物本身以及为完成服务内容所需要的一切费用，包</w:t>
      </w:r>
      <w:r>
        <w:rPr>
          <w:rFonts w:ascii="SimSun" w:hAnsi="SimSun" w:eastAsia="SimSun" w:cs="SimSun"/>
          <w:sz w:val="24"/>
          <w:szCs w:val="24"/>
          <w:spacing w:val="-2"/>
        </w:rPr>
        <w:t>括货物费、运输费、人工、专用设备、工具</w:t>
      </w:r>
      <w:r>
        <w:rPr>
          <w:rFonts w:ascii="SimSun" w:hAnsi="SimSun" w:eastAsia="SimSun" w:cs="SimSun"/>
          <w:sz w:val="24"/>
          <w:szCs w:val="24"/>
          <w:spacing w:val="-3"/>
        </w:rPr>
        <w:t>、易耗品、办公设备、保险、各种税费、利润、政</w:t>
      </w:r>
      <w:r>
        <w:rPr>
          <w:rFonts w:ascii="SimSun" w:hAnsi="SimSun" w:eastAsia="SimSun" w:cs="SimSun"/>
          <w:sz w:val="24"/>
          <w:szCs w:val="24"/>
          <w:spacing w:val="-1"/>
        </w:rPr>
        <w:t>策性文件规定及合同包含的所有风险、责任等的费用。</w:t>
      </w:r>
    </w:p>
    <w:p>
      <w:pPr>
        <w:ind w:left="491"/>
        <w:spacing w:before="174" w:line="219" w:lineRule="auto"/>
        <w:rPr>
          <w:rFonts w:ascii="SimSun" w:hAnsi="SimSun" w:eastAsia="SimSun" w:cs="SimSun"/>
          <w:sz w:val="24"/>
          <w:szCs w:val="24"/>
        </w:rPr>
      </w:pPr>
      <w:r>
        <w:rPr>
          <w:rFonts w:ascii="SimSun" w:hAnsi="SimSun" w:eastAsia="SimSun" w:cs="SimSun"/>
          <w:sz w:val="24"/>
          <w:szCs w:val="24"/>
          <w:spacing w:val="-1"/>
        </w:rPr>
        <w:t>（2）投标人免费提供的项目，也应报价并注明免费，不计入报价总价。</w:t>
      </w:r>
    </w:p>
    <w:p>
      <w:pPr>
        <w:ind w:right="59" w:firstLine="490"/>
        <w:spacing w:before="174" w:line="287" w:lineRule="auto"/>
        <w:rPr>
          <w:rFonts w:ascii="SimSun" w:hAnsi="SimSun" w:eastAsia="SimSun" w:cs="SimSun"/>
          <w:sz w:val="24"/>
          <w:szCs w:val="24"/>
        </w:rPr>
      </w:pPr>
      <w:r>
        <w:rPr>
          <w:rFonts w:ascii="SimSun" w:hAnsi="SimSun" w:eastAsia="SimSun" w:cs="SimSun"/>
          <w:sz w:val="24"/>
          <w:szCs w:val="24"/>
        </w:rPr>
        <w:t>（3）投标人应对招标文件内所要采购的全部内容进行报价，只投其中部分内容者，其投</w:t>
      </w:r>
      <w:r>
        <w:rPr>
          <w:rFonts w:ascii="SimSun" w:hAnsi="SimSun" w:eastAsia="SimSun" w:cs="SimSun"/>
          <w:sz w:val="24"/>
          <w:szCs w:val="24"/>
          <w:spacing w:val="-2"/>
        </w:rPr>
        <w:t>标书将被拒绝。</w:t>
      </w:r>
    </w:p>
    <w:p>
      <w:pPr>
        <w:ind w:left="491"/>
        <w:spacing w:before="175" w:line="219" w:lineRule="auto"/>
        <w:rPr>
          <w:rFonts w:ascii="SimSun" w:hAnsi="SimSun" w:eastAsia="SimSun" w:cs="SimSun"/>
          <w:sz w:val="24"/>
          <w:szCs w:val="24"/>
        </w:rPr>
      </w:pPr>
      <w:r>
        <w:rPr>
          <w:rFonts w:ascii="SimSun" w:hAnsi="SimSun" w:eastAsia="SimSun" w:cs="SimSun"/>
          <w:sz w:val="24"/>
          <w:szCs w:val="24"/>
          <w:spacing w:val="-1"/>
        </w:rPr>
        <w:t>（4）一个标的只允许一个报价，不接受任何有选择性的报价。</w:t>
      </w:r>
    </w:p>
    <w:p>
      <w:pPr>
        <w:ind w:right="62" w:firstLine="490"/>
        <w:spacing w:before="173" w:line="287" w:lineRule="auto"/>
        <w:rPr>
          <w:rFonts w:ascii="SimSun" w:hAnsi="SimSun" w:eastAsia="SimSun" w:cs="SimSun"/>
          <w:sz w:val="24"/>
          <w:szCs w:val="24"/>
        </w:rPr>
      </w:pPr>
      <w:r>
        <w:rPr>
          <w:rFonts w:ascii="SimSun" w:hAnsi="SimSun" w:eastAsia="SimSun" w:cs="SimSun"/>
          <w:sz w:val="24"/>
          <w:szCs w:val="24"/>
          <w:spacing w:val="1"/>
        </w:rPr>
        <w:t>（5）</w:t>
      </w:r>
      <w:r>
        <w:rPr>
          <w:rFonts w:ascii="SimSun" w:hAnsi="SimSun" w:eastAsia="SimSun" w:cs="SimSun"/>
          <w:sz w:val="24"/>
          <w:szCs w:val="24"/>
          <w:b/>
          <w:bCs/>
          <w:spacing w:val="1"/>
        </w:rPr>
        <w:t>本项目最高限价为：</w:t>
      </w:r>
      <w:r>
        <w:rPr>
          <w:rFonts w:ascii="SimSun" w:hAnsi="SimSun" w:eastAsia="SimSun" w:cs="SimSun"/>
          <w:sz w:val="24"/>
          <w:szCs w:val="24"/>
          <w:b/>
          <w:bCs/>
          <w:u w:val="single" w:color="auto"/>
          <w:spacing w:val="1"/>
        </w:rPr>
        <w:t>24880</w:t>
      </w:r>
      <w:r>
        <w:rPr>
          <w:rFonts w:ascii="SimSun" w:hAnsi="SimSun" w:eastAsia="SimSun" w:cs="SimSun"/>
          <w:sz w:val="24"/>
          <w:szCs w:val="24"/>
          <w:b/>
          <w:bCs/>
          <w:spacing w:val="1"/>
        </w:rPr>
        <w:t>元，投标报价超过最</w:t>
      </w:r>
      <w:r>
        <w:rPr>
          <w:rFonts w:ascii="SimSun" w:hAnsi="SimSun" w:eastAsia="SimSun" w:cs="SimSun"/>
          <w:sz w:val="24"/>
          <w:szCs w:val="24"/>
          <w:b/>
          <w:bCs/>
        </w:rPr>
        <w:t>高限价或投标报价单价超过最高限</w:t>
      </w:r>
      <w:r>
        <w:rPr>
          <w:rFonts w:ascii="SimSun" w:hAnsi="SimSun" w:eastAsia="SimSun" w:cs="SimSun"/>
          <w:sz w:val="24"/>
          <w:szCs w:val="24"/>
          <w:b/>
          <w:bCs/>
          <w:spacing w:val="-3"/>
        </w:rPr>
        <w:t>价单价的为无效投标。</w:t>
      </w:r>
    </w:p>
    <w:p>
      <w:pPr>
        <w:ind w:left="473"/>
        <w:spacing w:before="249" w:line="220" w:lineRule="auto"/>
        <w:outlineLvl w:val="2"/>
        <w:rPr>
          <w:rFonts w:ascii="SimSun" w:hAnsi="SimSun" w:eastAsia="SimSun" w:cs="SimSun"/>
          <w:sz w:val="24"/>
          <w:szCs w:val="24"/>
        </w:rPr>
      </w:pPr>
      <w:r>
        <w:rPr>
          <w:rFonts w:ascii="SimSun" w:hAnsi="SimSun" w:eastAsia="SimSun" w:cs="SimSun"/>
          <w:sz w:val="24"/>
          <w:szCs w:val="24"/>
          <w:b/>
          <w:bCs/>
          <w:spacing w:val="-2"/>
        </w:rPr>
        <w:t>7.投标有效期：</w:t>
      </w:r>
      <w:r>
        <w:rPr>
          <w:rFonts w:ascii="SimSun" w:hAnsi="SimSun" w:eastAsia="SimSun" w:cs="SimSun"/>
          <w:sz w:val="24"/>
          <w:szCs w:val="24"/>
          <w:spacing w:val="-2"/>
        </w:rPr>
        <w:t>投标文件从开标之日起，投标有效期为</w:t>
      </w:r>
      <w:r>
        <w:rPr>
          <w:rFonts w:ascii="SimSun" w:hAnsi="SimSun" w:eastAsia="SimSun" w:cs="SimSun"/>
          <w:sz w:val="24"/>
          <w:szCs w:val="24"/>
          <w:spacing w:val="-35"/>
        </w:rPr>
        <w:t xml:space="preserve"> </w:t>
      </w:r>
      <w:r>
        <w:rPr>
          <w:rFonts w:ascii="SimSun" w:hAnsi="SimSun" w:eastAsia="SimSun" w:cs="SimSun"/>
          <w:sz w:val="24"/>
          <w:szCs w:val="24"/>
          <w:spacing w:val="-2"/>
        </w:rPr>
        <w:t>60</w:t>
      </w:r>
      <w:r>
        <w:rPr>
          <w:rFonts w:ascii="SimSun" w:hAnsi="SimSun" w:eastAsia="SimSun" w:cs="SimSun"/>
          <w:sz w:val="24"/>
          <w:szCs w:val="24"/>
          <w:spacing w:val="-51"/>
        </w:rPr>
        <w:t xml:space="preserve"> </w:t>
      </w:r>
      <w:r>
        <w:rPr>
          <w:rFonts w:ascii="SimSun" w:hAnsi="SimSun" w:eastAsia="SimSun" w:cs="SimSun"/>
          <w:sz w:val="24"/>
          <w:szCs w:val="24"/>
          <w:spacing w:val="-2"/>
        </w:rPr>
        <w:t>个工作日。</w:t>
      </w:r>
    </w:p>
    <w:p>
      <w:pPr>
        <w:pStyle w:val="BodyText"/>
        <w:spacing w:line="318" w:lineRule="auto"/>
        <w:rPr/>
      </w:pPr>
      <w:r/>
    </w:p>
    <w:p>
      <w:pPr>
        <w:pStyle w:val="BodyText"/>
        <w:spacing w:line="318" w:lineRule="auto"/>
        <w:rPr/>
      </w:pPr>
      <w:r/>
    </w:p>
    <w:p>
      <w:pPr>
        <w:ind w:left="3431"/>
        <w:spacing w:before="114" w:line="225" w:lineRule="auto"/>
        <w:outlineLvl w:val="0"/>
        <w:rPr>
          <w:rFonts w:ascii="SimSun" w:hAnsi="SimSun" w:eastAsia="SimSun" w:cs="SimSun"/>
          <w:sz w:val="35"/>
          <w:szCs w:val="35"/>
        </w:rPr>
      </w:pPr>
      <w:r>
        <w:rPr>
          <w:rFonts w:ascii="SimSun" w:hAnsi="SimSun" w:eastAsia="SimSun" w:cs="SimSun"/>
          <w:sz w:val="35"/>
          <w:szCs w:val="35"/>
          <w:b/>
          <w:bCs/>
          <w:spacing w:val="5"/>
        </w:rPr>
        <w:t>第四部分</w:t>
      </w:r>
      <w:r>
        <w:rPr>
          <w:rFonts w:ascii="SimSun" w:hAnsi="SimSun" w:eastAsia="SimSun" w:cs="SimSun"/>
          <w:sz w:val="35"/>
          <w:szCs w:val="35"/>
          <w:spacing w:val="5"/>
        </w:rPr>
        <w:t xml:space="preserve">  </w:t>
      </w:r>
      <w:r>
        <w:rPr>
          <w:rFonts w:ascii="SimSun" w:hAnsi="SimSun" w:eastAsia="SimSun" w:cs="SimSun"/>
          <w:sz w:val="35"/>
          <w:szCs w:val="35"/>
          <w:b/>
          <w:bCs/>
          <w:spacing w:val="5"/>
        </w:rPr>
        <w:t>开评标</w:t>
      </w:r>
    </w:p>
    <w:p>
      <w:pPr>
        <w:ind w:left="464"/>
        <w:spacing w:before="268" w:line="221" w:lineRule="auto"/>
        <w:rPr>
          <w:rFonts w:ascii="SimSun" w:hAnsi="SimSun" w:eastAsia="SimSun" w:cs="SimSun"/>
          <w:sz w:val="24"/>
          <w:szCs w:val="24"/>
        </w:rPr>
      </w:pPr>
      <w:r>
        <w:rPr>
          <w:rFonts w:ascii="SimSun" w:hAnsi="SimSun" w:eastAsia="SimSun" w:cs="SimSun"/>
          <w:sz w:val="24"/>
          <w:szCs w:val="24"/>
          <w:b/>
          <w:bCs/>
          <w:spacing w:val="-4"/>
        </w:rPr>
        <w:t>一、招标人组织开标。</w:t>
      </w:r>
    </w:p>
    <w:p>
      <w:pPr>
        <w:ind w:left="463"/>
        <w:spacing w:before="45" w:line="219" w:lineRule="auto"/>
        <w:rPr>
          <w:rFonts w:ascii="SimSun" w:hAnsi="SimSun" w:eastAsia="SimSun" w:cs="SimSun"/>
          <w:sz w:val="24"/>
          <w:szCs w:val="24"/>
        </w:rPr>
      </w:pPr>
      <w:r>
        <w:rPr>
          <w:rFonts w:ascii="SimSun" w:hAnsi="SimSun" w:eastAsia="SimSun" w:cs="SimSun"/>
          <w:sz w:val="24"/>
          <w:szCs w:val="24"/>
          <w:spacing w:val="-1"/>
        </w:rPr>
        <w:t>投标人在各自地点通过</w:t>
      </w:r>
      <w:r>
        <w:rPr>
          <w:rFonts w:ascii="SimSun" w:hAnsi="SimSun" w:eastAsia="SimSun" w:cs="SimSun"/>
          <w:sz w:val="24"/>
          <w:szCs w:val="24"/>
          <w:b/>
          <w:bCs/>
          <w:spacing w:val="-1"/>
        </w:rPr>
        <w:t>海门区限额平台开标大厅系统</w:t>
      </w:r>
      <w:r>
        <w:rPr>
          <w:rFonts w:ascii="SimSun" w:hAnsi="SimSun" w:eastAsia="SimSun" w:cs="SimSun"/>
          <w:sz w:val="24"/>
          <w:szCs w:val="24"/>
          <w:spacing w:val="-1"/>
        </w:rPr>
        <w:t>参</w:t>
      </w:r>
      <w:r>
        <w:rPr>
          <w:rFonts w:ascii="SimSun" w:hAnsi="SimSun" w:eastAsia="SimSun" w:cs="SimSun"/>
          <w:sz w:val="24"/>
          <w:szCs w:val="24"/>
          <w:spacing w:val="-2"/>
        </w:rPr>
        <w:t>加开标会。</w:t>
      </w:r>
    </w:p>
    <w:p>
      <w:pPr>
        <w:ind w:left="464"/>
        <w:spacing w:before="182" w:line="221" w:lineRule="auto"/>
        <w:rPr>
          <w:rFonts w:ascii="SimSun" w:hAnsi="SimSun" w:eastAsia="SimSun" w:cs="SimSun"/>
          <w:sz w:val="24"/>
          <w:szCs w:val="24"/>
        </w:rPr>
      </w:pPr>
      <w:r>
        <w:rPr>
          <w:rFonts w:ascii="SimSun" w:hAnsi="SimSun" w:eastAsia="SimSun" w:cs="SimSun"/>
          <w:sz w:val="24"/>
          <w:szCs w:val="24"/>
          <w:b/>
          <w:bCs/>
          <w:spacing w:val="-6"/>
        </w:rPr>
        <w:t>二、评审</w:t>
      </w:r>
    </w:p>
    <w:p>
      <w:pPr>
        <w:ind w:right="59" w:firstLine="463"/>
        <w:spacing w:before="178" w:line="362" w:lineRule="auto"/>
        <w:rPr>
          <w:rFonts w:ascii="SimSun" w:hAnsi="SimSun" w:eastAsia="SimSun" w:cs="SimSun"/>
          <w:sz w:val="24"/>
          <w:szCs w:val="24"/>
        </w:rPr>
      </w:pPr>
      <w:r>
        <w:rPr>
          <w:rFonts w:ascii="SimSun" w:hAnsi="SimSun" w:eastAsia="SimSun" w:cs="SimSun"/>
          <w:sz w:val="24"/>
          <w:szCs w:val="24"/>
          <w:spacing w:val="-2"/>
        </w:rPr>
        <w:t>如为价格单因素评标办法，一般为智能评审，招标人进行复核确</w:t>
      </w:r>
      <w:r>
        <w:rPr>
          <w:rFonts w:ascii="SimSun" w:hAnsi="SimSun" w:eastAsia="SimSun" w:cs="SimSun"/>
          <w:sz w:val="24"/>
          <w:szCs w:val="24"/>
          <w:spacing w:val="-3"/>
        </w:rPr>
        <w:t>认。如为综合评分评标办</w:t>
      </w:r>
      <w:r>
        <w:rPr>
          <w:rFonts w:ascii="SimSun" w:hAnsi="SimSun" w:eastAsia="SimSun" w:cs="SimSun"/>
          <w:sz w:val="24"/>
          <w:szCs w:val="24"/>
        </w:rPr>
        <w:t>法，则由有关专家组成的评委会按照公平、公正、</w:t>
      </w:r>
      <w:r>
        <w:rPr>
          <w:rFonts w:ascii="SimSun" w:hAnsi="SimSun" w:eastAsia="SimSun" w:cs="SimSun"/>
          <w:sz w:val="24"/>
          <w:szCs w:val="24"/>
          <w:spacing w:val="-1"/>
        </w:rPr>
        <w:t>择优的原则进行独立评标。</w:t>
      </w:r>
    </w:p>
    <w:p>
      <w:pPr>
        <w:ind w:left="580"/>
        <w:spacing w:before="121" w:line="220" w:lineRule="auto"/>
        <w:rPr>
          <w:rFonts w:ascii="SimSun" w:hAnsi="SimSun" w:eastAsia="SimSun" w:cs="SimSun"/>
          <w:sz w:val="24"/>
          <w:szCs w:val="24"/>
        </w:rPr>
      </w:pPr>
      <w:r>
        <w:rPr>
          <w:rFonts w:ascii="SimSun" w:hAnsi="SimSun" w:eastAsia="SimSun" w:cs="SimSun"/>
          <w:sz w:val="24"/>
          <w:szCs w:val="24"/>
          <w:b/>
          <w:bCs/>
          <w:spacing w:val="-5"/>
        </w:rPr>
        <w:t>（一）评审内容</w:t>
      </w:r>
    </w:p>
    <w:p>
      <w:pPr>
        <w:ind w:left="497"/>
        <w:spacing w:before="175" w:line="219" w:lineRule="auto"/>
        <w:rPr>
          <w:rFonts w:ascii="SimSun" w:hAnsi="SimSun" w:eastAsia="SimSun" w:cs="SimSun"/>
          <w:sz w:val="24"/>
          <w:szCs w:val="24"/>
        </w:rPr>
      </w:pPr>
      <w:r>
        <w:rPr>
          <w:rFonts w:ascii="SimSun" w:hAnsi="SimSun" w:eastAsia="SimSun" w:cs="SimSun"/>
          <w:sz w:val="24"/>
          <w:szCs w:val="24"/>
          <w:spacing w:val="-3"/>
        </w:rPr>
        <w:t>1.网上是否上传投标文件；</w:t>
      </w:r>
    </w:p>
    <w:p>
      <w:pPr>
        <w:ind w:left="482"/>
        <w:spacing w:before="173" w:line="220" w:lineRule="auto"/>
        <w:rPr>
          <w:rFonts w:ascii="SimSun" w:hAnsi="SimSun" w:eastAsia="SimSun" w:cs="SimSun"/>
          <w:sz w:val="24"/>
          <w:szCs w:val="24"/>
        </w:rPr>
      </w:pPr>
      <w:r>
        <w:rPr>
          <w:rFonts w:ascii="SimSun" w:hAnsi="SimSun" w:eastAsia="SimSun" w:cs="SimSun"/>
          <w:sz w:val="24"/>
          <w:szCs w:val="24"/>
          <w:spacing w:val="-1"/>
        </w:rPr>
        <w:t>2.投标资格是否符合（由招标人代表审查</w:t>
      </w:r>
      <w:r>
        <w:rPr>
          <w:rFonts w:ascii="SimSun" w:hAnsi="SimSun" w:eastAsia="SimSun" w:cs="SimSun"/>
          <w:sz w:val="24"/>
          <w:szCs w:val="24"/>
          <w:spacing w:val="2"/>
        </w:rPr>
        <w:t>）；</w:t>
      </w:r>
    </w:p>
    <w:p>
      <w:pPr>
        <w:ind w:left="484"/>
        <w:spacing w:before="175" w:line="220" w:lineRule="auto"/>
        <w:rPr>
          <w:rFonts w:ascii="SimSun" w:hAnsi="SimSun" w:eastAsia="SimSun" w:cs="SimSun"/>
          <w:sz w:val="24"/>
          <w:szCs w:val="24"/>
        </w:rPr>
      </w:pPr>
      <w:r>
        <w:rPr>
          <w:rFonts w:ascii="SimSun" w:hAnsi="SimSun" w:eastAsia="SimSun" w:cs="SimSun"/>
          <w:sz w:val="24"/>
          <w:szCs w:val="24"/>
          <w:spacing w:val="-2"/>
        </w:rPr>
        <w:t>3.投标文件是否完整；</w:t>
      </w:r>
    </w:p>
    <w:p>
      <w:pPr>
        <w:ind w:left="479"/>
        <w:spacing w:before="175" w:line="219" w:lineRule="auto"/>
        <w:rPr>
          <w:rFonts w:ascii="SimSun" w:hAnsi="SimSun" w:eastAsia="SimSun" w:cs="SimSun"/>
          <w:sz w:val="24"/>
          <w:szCs w:val="24"/>
        </w:rPr>
      </w:pPr>
      <w:r>
        <w:rPr>
          <w:rFonts w:ascii="SimSun" w:hAnsi="SimSun" w:eastAsia="SimSun" w:cs="SimSun"/>
          <w:sz w:val="24"/>
          <w:szCs w:val="24"/>
          <w:spacing w:val="-1"/>
        </w:rPr>
        <w:t>4.投标文件是否恰当地签署；</w:t>
      </w:r>
    </w:p>
    <w:p>
      <w:pPr>
        <w:spacing w:before="174" w:line="219" w:lineRule="auto"/>
        <w:jc w:val="right"/>
        <w:rPr>
          <w:rFonts w:ascii="SimSun" w:hAnsi="SimSun" w:eastAsia="SimSun" w:cs="SimSun"/>
          <w:sz w:val="24"/>
          <w:szCs w:val="24"/>
        </w:rPr>
      </w:pPr>
      <w:r>
        <w:rPr>
          <w:rFonts w:ascii="SimSun" w:hAnsi="SimSun" w:eastAsia="SimSun" w:cs="SimSun"/>
          <w:sz w:val="24"/>
          <w:szCs w:val="24"/>
          <w:spacing w:val="-3"/>
        </w:rPr>
        <w:t>5.是否作出实质性响应（是否有实质性响应，只根据投标文件</w:t>
      </w:r>
      <w:r>
        <w:rPr>
          <w:rFonts w:ascii="SimSun" w:hAnsi="SimSun" w:eastAsia="SimSun" w:cs="SimSun"/>
          <w:sz w:val="24"/>
          <w:szCs w:val="24"/>
          <w:spacing w:val="-4"/>
        </w:rPr>
        <w:t>本身，而不寻求外部证据</w:t>
      </w:r>
      <w:r>
        <w:rPr>
          <w:rFonts w:ascii="SimSun" w:hAnsi="SimSun" w:eastAsia="SimSun" w:cs="SimSun"/>
          <w:sz w:val="24"/>
          <w:szCs w:val="24"/>
          <w:spacing w:val="-58"/>
          <w:w w:val="90"/>
        </w:rPr>
        <w:t>）；</w:t>
      </w:r>
    </w:p>
    <w:p>
      <w:pPr>
        <w:ind w:left="481"/>
        <w:spacing w:before="175" w:line="220" w:lineRule="auto"/>
        <w:rPr>
          <w:rFonts w:ascii="SimSun" w:hAnsi="SimSun" w:eastAsia="SimSun" w:cs="SimSun"/>
          <w:sz w:val="24"/>
          <w:szCs w:val="24"/>
        </w:rPr>
      </w:pPr>
      <w:r>
        <w:rPr>
          <w:rFonts w:ascii="SimSun" w:hAnsi="SimSun" w:eastAsia="SimSun" w:cs="SimSun"/>
          <w:sz w:val="24"/>
          <w:szCs w:val="24"/>
          <w:spacing w:val="-2"/>
        </w:rPr>
        <w:t>6.是否有计算错误。</w:t>
      </w:r>
    </w:p>
    <w:p>
      <w:pPr>
        <w:ind w:left="491"/>
        <w:spacing w:before="175" w:line="221" w:lineRule="auto"/>
        <w:rPr>
          <w:rFonts w:ascii="SimSun" w:hAnsi="SimSun" w:eastAsia="SimSun" w:cs="SimSun"/>
          <w:sz w:val="24"/>
          <w:szCs w:val="24"/>
        </w:rPr>
      </w:pPr>
      <w:r>
        <w:rPr>
          <w:rFonts w:ascii="SimSun" w:hAnsi="SimSun" w:eastAsia="SimSun" w:cs="SimSun"/>
          <w:sz w:val="24"/>
          <w:szCs w:val="24"/>
          <w:b/>
          <w:bCs/>
          <w:spacing w:val="-5"/>
        </w:rPr>
        <w:t>（二）相应的规定</w:t>
      </w:r>
    </w:p>
    <w:p>
      <w:pPr>
        <w:ind w:left="497"/>
        <w:spacing w:before="171" w:line="219" w:lineRule="auto"/>
        <w:rPr>
          <w:rFonts w:ascii="SimSun" w:hAnsi="SimSun" w:eastAsia="SimSun" w:cs="SimSun"/>
          <w:sz w:val="24"/>
          <w:szCs w:val="24"/>
        </w:rPr>
      </w:pPr>
      <w:r>
        <w:rPr>
          <w:rFonts w:ascii="SimSun" w:hAnsi="SimSun" w:eastAsia="SimSun" w:cs="SimSun"/>
          <w:sz w:val="24"/>
          <w:szCs w:val="24"/>
          <w:spacing w:val="-1"/>
        </w:rPr>
        <w:t>1.如果单价汇总金额与总价金额有出入，以单价金额计算结果为准；</w:t>
      </w:r>
    </w:p>
    <w:p>
      <w:pPr>
        <w:ind w:left="482"/>
        <w:spacing w:before="176" w:line="219" w:lineRule="auto"/>
        <w:rPr>
          <w:rFonts w:ascii="SimSun" w:hAnsi="SimSun" w:eastAsia="SimSun" w:cs="SimSun"/>
          <w:sz w:val="24"/>
          <w:szCs w:val="24"/>
        </w:rPr>
      </w:pPr>
      <w:r>
        <w:rPr>
          <w:rFonts w:ascii="SimSun" w:hAnsi="SimSun" w:eastAsia="SimSun" w:cs="SimSun"/>
          <w:sz w:val="24"/>
          <w:szCs w:val="24"/>
          <w:spacing w:val="-1"/>
        </w:rPr>
        <w:t>2.单价金额小数点有明显错位的，应以总价为准；</w:t>
      </w:r>
    </w:p>
    <w:p>
      <w:pPr>
        <w:spacing w:line="219" w:lineRule="auto"/>
        <w:sectPr>
          <w:footerReference w:type="default" r:id="rId11"/>
          <w:pgSz w:w="11906" w:h="16839"/>
          <w:pgMar w:top="1431" w:right="1019" w:bottom="1386" w:left="1089" w:header="0" w:footer="1111" w:gutter="0"/>
        </w:sectPr>
        <w:rPr>
          <w:rFonts w:ascii="SimSun" w:hAnsi="SimSun" w:eastAsia="SimSun" w:cs="SimSun"/>
          <w:sz w:val="24"/>
          <w:szCs w:val="24"/>
        </w:rPr>
      </w:pPr>
    </w:p>
    <w:p>
      <w:pPr>
        <w:ind w:left="482"/>
        <w:spacing w:before="170" w:line="220" w:lineRule="auto"/>
        <w:rPr>
          <w:rFonts w:ascii="SimSun" w:hAnsi="SimSun" w:eastAsia="SimSun" w:cs="SimSun"/>
          <w:sz w:val="24"/>
          <w:szCs w:val="24"/>
        </w:rPr>
      </w:pPr>
      <w:r>
        <w:rPr>
          <w:rFonts w:ascii="SimSun" w:hAnsi="SimSun" w:eastAsia="SimSun" w:cs="SimSun"/>
          <w:sz w:val="24"/>
          <w:szCs w:val="24"/>
          <w:spacing w:val="-1"/>
        </w:rPr>
        <w:t>3.若文件大写表示的数据与数字表示的有差别，以大写表示的数据为准；</w:t>
      </w:r>
    </w:p>
    <w:p>
      <w:pPr>
        <w:ind w:left="9" w:right="27" w:firstLine="467"/>
        <w:spacing w:before="173" w:line="287" w:lineRule="auto"/>
        <w:rPr>
          <w:rFonts w:ascii="SimSun" w:hAnsi="SimSun" w:eastAsia="SimSun" w:cs="SimSun"/>
          <w:sz w:val="24"/>
          <w:szCs w:val="24"/>
        </w:rPr>
      </w:pPr>
      <w:r>
        <w:rPr>
          <w:rFonts w:ascii="SimSun" w:hAnsi="SimSun" w:eastAsia="SimSun" w:cs="SimSun"/>
          <w:sz w:val="24"/>
          <w:szCs w:val="24"/>
          <w:spacing w:val="-3"/>
        </w:rPr>
        <w:t>4.投标文件中开标一览表（报价表）内容与投标文件中其他内容不一致的，以开标一览表</w:t>
      </w:r>
      <w:r>
        <w:rPr>
          <w:rFonts w:ascii="SimSun" w:hAnsi="SimSun" w:eastAsia="SimSun" w:cs="SimSun"/>
          <w:sz w:val="24"/>
          <w:szCs w:val="24"/>
          <w:spacing w:val="-3"/>
        </w:rPr>
        <w:t>（报价表）为准。</w:t>
      </w:r>
    </w:p>
    <w:p>
      <w:pPr>
        <w:ind w:left="478"/>
        <w:spacing w:before="174" w:line="219" w:lineRule="auto"/>
        <w:rPr>
          <w:rFonts w:ascii="SimSun" w:hAnsi="SimSun" w:eastAsia="SimSun" w:cs="SimSun"/>
          <w:sz w:val="24"/>
          <w:szCs w:val="24"/>
        </w:rPr>
      </w:pPr>
      <w:r>
        <w:rPr>
          <w:rFonts w:ascii="SimSun" w:hAnsi="SimSun" w:eastAsia="SimSun" w:cs="SimSun"/>
          <w:sz w:val="24"/>
          <w:szCs w:val="24"/>
          <w:b/>
          <w:bCs/>
          <w:spacing w:val="-3"/>
        </w:rPr>
        <w:t>三、陈述、演示、答疑、澄清</w:t>
      </w:r>
    </w:p>
    <w:p>
      <w:pPr>
        <w:ind w:left="9" w:right="69" w:firstLine="561"/>
        <w:spacing w:before="174" w:line="354" w:lineRule="auto"/>
        <w:rPr>
          <w:rFonts w:ascii="SimSun" w:hAnsi="SimSun" w:eastAsia="SimSun" w:cs="SimSun"/>
          <w:sz w:val="24"/>
          <w:szCs w:val="24"/>
        </w:rPr>
      </w:pPr>
      <w:r>
        <w:rPr>
          <w:rFonts w:ascii="SimSun" w:hAnsi="SimSun" w:eastAsia="SimSun" w:cs="SimSun"/>
          <w:sz w:val="24"/>
          <w:szCs w:val="24"/>
        </w:rPr>
        <w:t>如评委会认为有必要，投标人按评委会的要求作陈述、演示、答疑及澄清其投标内容。</w:t>
      </w:r>
      <w:r>
        <w:rPr>
          <w:rFonts w:ascii="SimSun" w:hAnsi="SimSun" w:eastAsia="SimSun" w:cs="SimSun"/>
          <w:sz w:val="24"/>
          <w:szCs w:val="24"/>
          <w:spacing w:val="-3"/>
        </w:rPr>
        <w:t>时间由评委会掌握。</w:t>
      </w:r>
    </w:p>
    <w:p>
      <w:pPr>
        <w:ind w:left="567"/>
        <w:spacing w:line="219" w:lineRule="auto"/>
        <w:rPr>
          <w:rFonts w:ascii="SimSun" w:hAnsi="SimSun" w:eastAsia="SimSun" w:cs="SimSun"/>
          <w:sz w:val="24"/>
          <w:szCs w:val="24"/>
        </w:rPr>
      </w:pPr>
      <w:r>
        <w:rPr>
          <w:rFonts w:ascii="SimSun" w:hAnsi="SimSun" w:eastAsia="SimSun" w:cs="SimSun"/>
          <w:sz w:val="24"/>
          <w:szCs w:val="24"/>
          <w:spacing w:val="-1"/>
        </w:rPr>
        <w:t>重要澄清答复应是书面的，但不得对投标内容进行实质性修改。</w:t>
      </w:r>
    </w:p>
    <w:p>
      <w:pPr>
        <w:ind w:left="589"/>
        <w:spacing w:before="176" w:line="221" w:lineRule="auto"/>
        <w:rPr>
          <w:rFonts w:ascii="SimSun" w:hAnsi="SimSun" w:eastAsia="SimSun" w:cs="SimSun"/>
          <w:sz w:val="24"/>
          <w:szCs w:val="24"/>
        </w:rPr>
      </w:pPr>
      <w:r>
        <w:rPr>
          <w:rFonts w:ascii="SimSun" w:hAnsi="SimSun" w:eastAsia="SimSun" w:cs="SimSun"/>
          <w:sz w:val="24"/>
          <w:szCs w:val="24"/>
          <w:b/>
          <w:bCs/>
          <w:spacing w:val="-4"/>
        </w:rPr>
        <w:t>四、出现下列情形之一的，作无效投标处理</w:t>
      </w:r>
      <w:r>
        <w:rPr>
          <w:rFonts w:ascii="SimSun" w:hAnsi="SimSun" w:eastAsia="SimSun" w:cs="SimSun"/>
          <w:sz w:val="24"/>
          <w:szCs w:val="24"/>
          <w:spacing w:val="-57"/>
        </w:rPr>
        <w:t xml:space="preserve"> </w:t>
      </w:r>
      <w:r>
        <w:rPr>
          <w:rFonts w:ascii="SimSun" w:hAnsi="SimSun" w:eastAsia="SimSun" w:cs="SimSun"/>
          <w:sz w:val="24"/>
          <w:szCs w:val="24"/>
          <w:b/>
          <w:bCs/>
          <w:spacing w:val="-4"/>
        </w:rPr>
        <w:t>;</w:t>
      </w:r>
    </w:p>
    <w:p>
      <w:pPr>
        <w:ind w:left="584"/>
        <w:spacing w:before="174" w:line="219" w:lineRule="auto"/>
        <w:rPr>
          <w:rFonts w:ascii="SimSun" w:hAnsi="SimSun" w:eastAsia="SimSun" w:cs="SimSun"/>
          <w:sz w:val="24"/>
          <w:szCs w:val="24"/>
        </w:rPr>
      </w:pPr>
      <w:r>
        <w:rPr>
          <w:rFonts w:ascii="SimSun" w:hAnsi="SimSun" w:eastAsia="SimSun" w:cs="SimSun"/>
          <w:sz w:val="24"/>
          <w:szCs w:val="24"/>
          <w:spacing w:val="-2"/>
        </w:rPr>
        <w:t>1.未按照招标文件规定要求签署、签章的；</w:t>
      </w:r>
    </w:p>
    <w:p>
      <w:pPr>
        <w:ind w:left="569"/>
        <w:spacing w:before="174" w:line="217" w:lineRule="auto"/>
        <w:rPr>
          <w:rFonts w:ascii="SimSun" w:hAnsi="SimSun" w:eastAsia="SimSun" w:cs="SimSun"/>
          <w:sz w:val="24"/>
          <w:szCs w:val="24"/>
        </w:rPr>
      </w:pPr>
      <w:r>
        <w:rPr>
          <w:rFonts w:ascii="SimSun" w:hAnsi="SimSun" w:eastAsia="SimSun" w:cs="SimSun"/>
          <w:sz w:val="24"/>
          <w:szCs w:val="24"/>
        </w:rPr>
        <w:t>2.未完整上传投标文件电子文档的,或上</w:t>
      </w:r>
      <w:r>
        <w:rPr>
          <w:rFonts w:ascii="SimSun" w:hAnsi="SimSun" w:eastAsia="SimSun" w:cs="SimSun"/>
          <w:sz w:val="24"/>
          <w:szCs w:val="24"/>
          <w:spacing w:val="-1"/>
        </w:rPr>
        <w:t>传的文件打不开或部分打开的；</w:t>
      </w:r>
    </w:p>
    <w:p>
      <w:pPr>
        <w:ind w:left="571"/>
        <w:spacing w:before="178" w:line="220" w:lineRule="auto"/>
        <w:rPr>
          <w:rFonts w:ascii="SimSun" w:hAnsi="SimSun" w:eastAsia="SimSun" w:cs="SimSun"/>
          <w:sz w:val="24"/>
          <w:szCs w:val="24"/>
        </w:rPr>
      </w:pPr>
      <w:r>
        <w:rPr>
          <w:rFonts w:ascii="SimSun" w:hAnsi="SimSun" w:eastAsia="SimSun" w:cs="SimSun"/>
          <w:sz w:val="24"/>
          <w:szCs w:val="24"/>
          <w:spacing w:val="-1"/>
        </w:rPr>
        <w:t>3.不具备招标文件中规定的资格要求的；</w:t>
      </w:r>
    </w:p>
    <w:p>
      <w:pPr>
        <w:ind w:left="565"/>
        <w:spacing w:before="174" w:line="219" w:lineRule="auto"/>
        <w:rPr>
          <w:rFonts w:ascii="SimSun" w:hAnsi="SimSun" w:eastAsia="SimSun" w:cs="SimSun"/>
          <w:sz w:val="24"/>
          <w:szCs w:val="24"/>
        </w:rPr>
      </w:pPr>
      <w:r>
        <w:rPr>
          <w:rFonts w:ascii="SimSun" w:hAnsi="SimSun" w:eastAsia="SimSun" w:cs="SimSun"/>
          <w:sz w:val="24"/>
          <w:szCs w:val="24"/>
          <w:spacing w:val="-1"/>
        </w:rPr>
        <w:t>4.投标报价超出预算的；</w:t>
      </w:r>
    </w:p>
    <w:p>
      <w:pPr>
        <w:ind w:left="571"/>
        <w:spacing w:before="175" w:line="219" w:lineRule="auto"/>
        <w:rPr>
          <w:rFonts w:ascii="SimSun" w:hAnsi="SimSun" w:eastAsia="SimSun" w:cs="SimSun"/>
          <w:sz w:val="24"/>
          <w:szCs w:val="24"/>
        </w:rPr>
      </w:pPr>
      <w:r>
        <w:rPr>
          <w:rFonts w:ascii="SimSun" w:hAnsi="SimSun" w:eastAsia="SimSun" w:cs="SimSun"/>
          <w:sz w:val="24"/>
          <w:szCs w:val="24"/>
          <w:spacing w:val="-1"/>
        </w:rPr>
        <w:t>5.投标文件含有招标人不能接受的附加条件的；</w:t>
      </w:r>
    </w:p>
    <w:p>
      <w:pPr>
        <w:ind w:left="568"/>
        <w:spacing w:before="176" w:line="219" w:lineRule="auto"/>
        <w:rPr>
          <w:rFonts w:ascii="SimSun" w:hAnsi="SimSun" w:eastAsia="SimSun" w:cs="SimSun"/>
          <w:sz w:val="24"/>
          <w:szCs w:val="24"/>
        </w:rPr>
      </w:pPr>
      <w:r>
        <w:rPr>
          <w:rFonts w:ascii="SimSun" w:hAnsi="SimSun" w:eastAsia="SimSun" w:cs="SimSun"/>
          <w:sz w:val="24"/>
          <w:szCs w:val="24"/>
          <w:spacing w:val="-1"/>
        </w:rPr>
        <w:t>6.不同投标人电子投标文件制作机器码或文件标识码相同的；</w:t>
      </w:r>
    </w:p>
    <w:p>
      <w:pPr>
        <w:ind w:left="567"/>
        <w:spacing w:before="176" w:line="220" w:lineRule="auto"/>
        <w:rPr>
          <w:rFonts w:ascii="SimSun" w:hAnsi="SimSun" w:eastAsia="SimSun" w:cs="SimSun"/>
          <w:sz w:val="24"/>
          <w:szCs w:val="24"/>
        </w:rPr>
      </w:pPr>
      <w:r>
        <w:rPr>
          <w:rFonts w:ascii="SimSun" w:hAnsi="SimSun" w:eastAsia="SimSun" w:cs="SimSun"/>
          <w:sz w:val="24"/>
          <w:szCs w:val="24"/>
          <w:spacing w:val="-1"/>
        </w:rPr>
        <w:t>8.不符合法律、法规和招标文件中规定的其他实质性要求的。</w:t>
      </w:r>
    </w:p>
    <w:p>
      <w:pPr>
        <w:ind w:left="570"/>
        <w:spacing w:before="172" w:line="221" w:lineRule="auto"/>
        <w:rPr>
          <w:rFonts w:ascii="SimSun" w:hAnsi="SimSun" w:eastAsia="SimSun" w:cs="SimSun"/>
          <w:sz w:val="24"/>
          <w:szCs w:val="24"/>
        </w:rPr>
      </w:pPr>
      <w:r>
        <w:rPr>
          <w:rFonts w:ascii="SimSun" w:hAnsi="SimSun" w:eastAsia="SimSun" w:cs="SimSun"/>
          <w:sz w:val="24"/>
          <w:szCs w:val="24"/>
          <w:b/>
          <w:bCs/>
          <w:spacing w:val="-3"/>
        </w:rPr>
        <w:t>五、出现下列情形之一的，作废标处理</w:t>
      </w:r>
    </w:p>
    <w:p>
      <w:pPr>
        <w:ind w:right="27" w:firstLine="584"/>
        <w:spacing w:before="173" w:line="288" w:lineRule="auto"/>
        <w:rPr>
          <w:rFonts w:ascii="SimSun" w:hAnsi="SimSun" w:eastAsia="SimSun" w:cs="SimSun"/>
          <w:sz w:val="24"/>
          <w:szCs w:val="24"/>
        </w:rPr>
      </w:pPr>
      <w:r>
        <w:rPr>
          <w:rFonts w:ascii="SimSun" w:hAnsi="SimSun" w:eastAsia="SimSun" w:cs="SimSun"/>
          <w:sz w:val="24"/>
          <w:szCs w:val="24"/>
          <w:spacing w:val="5"/>
        </w:rPr>
        <w:t>1. 综合评分评标时符合专业条件的投标人或者对招标文件作实质响</w:t>
      </w:r>
      <w:r>
        <w:rPr>
          <w:rFonts w:ascii="SimSun" w:hAnsi="SimSun" w:eastAsia="SimSun" w:cs="SimSun"/>
          <w:sz w:val="24"/>
          <w:szCs w:val="24"/>
          <w:spacing w:val="4"/>
        </w:rPr>
        <w:t>应的投标人不足</w:t>
      </w:r>
      <w:r>
        <w:rPr>
          <w:rFonts w:ascii="SimSun" w:hAnsi="SimSun" w:eastAsia="SimSun" w:cs="SimSun"/>
          <w:sz w:val="24"/>
          <w:szCs w:val="24"/>
          <w:spacing w:val="-38"/>
        </w:rPr>
        <w:t xml:space="preserve"> </w:t>
      </w:r>
      <w:r>
        <w:rPr>
          <w:rFonts w:ascii="SimSun" w:hAnsi="SimSun" w:eastAsia="SimSun" w:cs="SimSun"/>
          <w:sz w:val="24"/>
          <w:szCs w:val="24"/>
          <w:spacing w:val="4"/>
        </w:rPr>
        <w:t>3</w:t>
      </w:r>
      <w:r>
        <w:rPr>
          <w:rFonts w:ascii="SimSun" w:hAnsi="SimSun" w:eastAsia="SimSun" w:cs="SimSun"/>
          <w:sz w:val="24"/>
          <w:szCs w:val="24"/>
          <w:spacing w:val="-4"/>
        </w:rPr>
        <w:t>家的；</w:t>
      </w:r>
    </w:p>
    <w:p>
      <w:pPr>
        <w:ind w:left="555"/>
        <w:spacing w:before="171" w:line="219" w:lineRule="auto"/>
        <w:rPr>
          <w:rFonts w:ascii="SimSun" w:hAnsi="SimSun" w:eastAsia="SimSun" w:cs="SimSun"/>
          <w:sz w:val="24"/>
          <w:szCs w:val="24"/>
        </w:rPr>
      </w:pPr>
      <w:r>
        <w:rPr>
          <w:rFonts w:ascii="SimSun" w:hAnsi="SimSun" w:eastAsia="SimSun" w:cs="SimSun"/>
          <w:sz w:val="24"/>
          <w:szCs w:val="24"/>
          <w:spacing w:val="-1"/>
        </w:rPr>
        <w:t>2.出现影响采购公正的违法违规行为的；</w:t>
      </w:r>
    </w:p>
    <w:p>
      <w:pPr>
        <w:ind w:left="557"/>
        <w:spacing w:before="176" w:line="219" w:lineRule="auto"/>
        <w:rPr>
          <w:rFonts w:ascii="SimSun" w:hAnsi="SimSun" w:eastAsia="SimSun" w:cs="SimSun"/>
          <w:sz w:val="24"/>
          <w:szCs w:val="24"/>
        </w:rPr>
      </w:pPr>
      <w:r>
        <w:rPr>
          <w:rFonts w:ascii="SimSun" w:hAnsi="SimSun" w:eastAsia="SimSun" w:cs="SimSun"/>
          <w:sz w:val="24"/>
          <w:szCs w:val="24"/>
          <w:spacing w:val="-1"/>
        </w:rPr>
        <w:t>3.投标人的报价均超过了采购预算，招标人不能支付的；</w:t>
      </w:r>
    </w:p>
    <w:p>
      <w:pPr>
        <w:ind w:left="551"/>
        <w:spacing w:before="177" w:line="219" w:lineRule="auto"/>
        <w:rPr>
          <w:rFonts w:ascii="SimSun" w:hAnsi="SimSun" w:eastAsia="SimSun" w:cs="SimSun"/>
          <w:sz w:val="24"/>
          <w:szCs w:val="24"/>
        </w:rPr>
      </w:pPr>
      <w:r>
        <w:rPr>
          <w:rFonts w:ascii="SimSun" w:hAnsi="SimSun" w:eastAsia="SimSun" w:cs="SimSun"/>
          <w:sz w:val="24"/>
          <w:szCs w:val="24"/>
          <w:spacing w:val="-1"/>
        </w:rPr>
        <w:t>4.因重大变故，采购任务取消的。</w:t>
      </w:r>
    </w:p>
    <w:p>
      <w:pPr>
        <w:ind w:left="554"/>
        <w:spacing w:before="173" w:line="219" w:lineRule="auto"/>
        <w:rPr>
          <w:rFonts w:ascii="SimSun" w:hAnsi="SimSun" w:eastAsia="SimSun" w:cs="SimSun"/>
          <w:sz w:val="24"/>
          <w:szCs w:val="24"/>
        </w:rPr>
      </w:pPr>
      <w:r>
        <w:rPr>
          <w:rFonts w:ascii="SimSun" w:hAnsi="SimSun" w:eastAsia="SimSun" w:cs="SimSun"/>
          <w:sz w:val="24"/>
          <w:szCs w:val="24"/>
          <w:spacing w:val="-1"/>
        </w:rPr>
        <w:t>上述均保留评委会认定可以确定为无效投标或废标的其他情况。</w:t>
      </w:r>
    </w:p>
    <w:p>
      <w:pPr>
        <w:ind w:left="554"/>
        <w:spacing w:before="176" w:line="219" w:lineRule="auto"/>
        <w:rPr>
          <w:rFonts w:ascii="SimSun" w:hAnsi="SimSun" w:eastAsia="SimSun" w:cs="SimSun"/>
          <w:sz w:val="24"/>
          <w:szCs w:val="24"/>
        </w:rPr>
      </w:pPr>
      <w:r>
        <w:rPr>
          <w:rFonts w:ascii="SimSun" w:hAnsi="SimSun" w:eastAsia="SimSun" w:cs="SimSun"/>
          <w:sz w:val="24"/>
          <w:szCs w:val="24"/>
          <w:b/>
          <w:bCs/>
          <w:spacing w:val="-3"/>
        </w:rPr>
        <w:t>六</w:t>
      </w:r>
      <w:r>
        <w:rPr>
          <w:rFonts w:ascii="SimSun" w:hAnsi="SimSun" w:eastAsia="SimSun" w:cs="SimSun"/>
          <w:sz w:val="24"/>
          <w:szCs w:val="24"/>
          <w:spacing w:val="-3"/>
        </w:rPr>
        <w:t>、</w:t>
      </w:r>
      <w:r>
        <w:rPr>
          <w:rFonts w:ascii="SimSun" w:hAnsi="SimSun" w:eastAsia="SimSun" w:cs="SimSun"/>
          <w:sz w:val="24"/>
          <w:szCs w:val="24"/>
          <w:b/>
          <w:bCs/>
          <w:spacing w:val="-3"/>
        </w:rPr>
        <w:t>变更为其他方式采购的情形</w:t>
      </w:r>
    </w:p>
    <w:p>
      <w:pPr>
        <w:ind w:left="494"/>
        <w:spacing w:before="176" w:line="221" w:lineRule="auto"/>
        <w:rPr>
          <w:rFonts w:ascii="SimSun" w:hAnsi="SimSun" w:eastAsia="SimSun" w:cs="SimSun"/>
          <w:sz w:val="24"/>
          <w:szCs w:val="24"/>
        </w:rPr>
      </w:pPr>
      <w:r>
        <w:rPr>
          <w:rFonts w:ascii="SimSun" w:hAnsi="SimSun" w:eastAsia="SimSun" w:cs="SimSun"/>
          <w:sz w:val="24"/>
          <w:szCs w:val="24"/>
        </w:rPr>
        <w:t>无</w:t>
      </w:r>
    </w:p>
    <w:p>
      <w:pPr>
        <w:ind w:left="491"/>
        <w:spacing w:before="171" w:line="220" w:lineRule="auto"/>
        <w:rPr>
          <w:rFonts w:ascii="SimSun" w:hAnsi="SimSun" w:eastAsia="SimSun" w:cs="SimSun"/>
          <w:sz w:val="24"/>
          <w:szCs w:val="24"/>
        </w:rPr>
      </w:pPr>
      <w:r>
        <w:rPr>
          <w:rFonts w:ascii="SimSun" w:hAnsi="SimSun" w:eastAsia="SimSun" w:cs="SimSun"/>
          <w:sz w:val="24"/>
          <w:szCs w:val="24"/>
          <w:b/>
          <w:bCs/>
          <w:spacing w:val="-4"/>
        </w:rPr>
        <w:t>七、评标办法</w:t>
      </w:r>
    </w:p>
    <w:p>
      <w:pPr>
        <w:spacing w:before="162" w:line="219" w:lineRule="auto"/>
        <w:jc w:val="right"/>
        <w:rPr>
          <w:rFonts w:ascii="FangSong_GB2312" w:hAnsi="FangSong_GB2312" w:eastAsia="FangSong_GB2312" w:cs="FangSong_GB2312"/>
          <w:sz w:val="24"/>
          <w:szCs w:val="24"/>
        </w:rPr>
      </w:pPr>
      <w:r>
        <w:rPr>
          <w:rFonts w:ascii="SimSun" w:hAnsi="SimSun" w:eastAsia="SimSun" w:cs="SimSun"/>
          <w:sz w:val="28"/>
          <w:szCs w:val="28"/>
          <w:b/>
          <w:bCs/>
          <w:spacing w:val="-3"/>
        </w:rPr>
        <w:t>本项目具体采用的评标办法：</w:t>
      </w:r>
      <w:r>
        <w:rPr>
          <w:rFonts w:ascii="SimSun" w:hAnsi="SimSun" w:eastAsia="SimSun" w:cs="SimSun"/>
          <w:sz w:val="28"/>
          <w:szCs w:val="28"/>
          <w:b/>
          <w:bCs/>
          <w:u w:val="single" w:color="auto"/>
          <w:spacing w:val="-3"/>
        </w:rPr>
        <w:t>经评审的最低价法，</w:t>
      </w:r>
      <w:r>
        <w:rPr>
          <w:rFonts w:ascii="FangSong_GB2312" w:hAnsi="FangSong_GB2312" w:eastAsia="FangSong_GB2312" w:cs="FangSong_GB2312"/>
          <w:sz w:val="24"/>
          <w:szCs w:val="24"/>
          <w:spacing w:val="-3"/>
        </w:rPr>
        <w:t>以总价最低的为成</w:t>
      </w:r>
      <w:r>
        <w:rPr>
          <w:rFonts w:ascii="FangSong_GB2312" w:hAnsi="FangSong_GB2312" w:eastAsia="FangSong_GB2312" w:cs="FangSong_GB2312"/>
          <w:sz w:val="24"/>
          <w:szCs w:val="24"/>
          <w:spacing w:val="-4"/>
        </w:rPr>
        <w:t>交供应商。</w:t>
      </w:r>
    </w:p>
    <w:p>
      <w:pPr>
        <w:ind w:left="5"/>
        <w:spacing w:before="269" w:line="214"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1"/>
        </w:rPr>
        <w:t>如价格相同则采取随机抽取方式确定中标候选人。</w:t>
      </w:r>
    </w:p>
    <w:p>
      <w:pPr>
        <w:ind w:left="483"/>
        <w:spacing w:before="165" w:line="221" w:lineRule="auto"/>
        <w:rPr>
          <w:rFonts w:ascii="SimSun" w:hAnsi="SimSun" w:eastAsia="SimSun" w:cs="SimSun"/>
          <w:sz w:val="24"/>
          <w:szCs w:val="24"/>
        </w:rPr>
      </w:pPr>
      <w:r>
        <w:rPr>
          <w:rFonts w:ascii="SimSun" w:hAnsi="SimSun" w:eastAsia="SimSun" w:cs="SimSun"/>
          <w:sz w:val="24"/>
          <w:szCs w:val="24"/>
          <w:b/>
          <w:bCs/>
          <w:spacing w:val="-5"/>
        </w:rPr>
        <w:t>九、中标通知</w:t>
      </w:r>
    </w:p>
    <w:p>
      <w:pPr>
        <w:ind w:right="30"/>
        <w:spacing w:before="246" w:line="219" w:lineRule="auto"/>
        <w:jc w:val="right"/>
        <w:rPr>
          <w:rFonts w:ascii="SimSun" w:hAnsi="SimSun" w:eastAsia="SimSun" w:cs="SimSun"/>
          <w:sz w:val="24"/>
          <w:szCs w:val="24"/>
        </w:rPr>
      </w:pPr>
      <w:r>
        <w:rPr>
          <w:rFonts w:ascii="SimSun" w:hAnsi="SimSun" w:eastAsia="SimSun" w:cs="SimSun"/>
          <w:sz w:val="24"/>
          <w:szCs w:val="24"/>
        </w:rPr>
        <w:t>中标结果在海门限额平台公告，公告期限为1个工作日。《中标通知</w:t>
      </w:r>
      <w:r>
        <w:rPr>
          <w:rFonts w:ascii="SimSun" w:hAnsi="SimSun" w:eastAsia="SimSun" w:cs="SimSun"/>
          <w:sz w:val="24"/>
          <w:szCs w:val="24"/>
          <w:spacing w:val="-1"/>
        </w:rPr>
        <w:t>书》一经发出，如招</w:t>
      </w:r>
    </w:p>
    <w:p>
      <w:pPr>
        <w:spacing w:line="219" w:lineRule="auto"/>
        <w:sectPr>
          <w:footerReference w:type="default" r:id="rId12"/>
          <w:pgSz w:w="11906" w:h="16839"/>
          <w:pgMar w:top="1431" w:right="1051" w:bottom="1386" w:left="1091" w:header="0" w:footer="1109" w:gutter="0"/>
        </w:sectPr>
        <w:rPr>
          <w:rFonts w:ascii="SimSun" w:hAnsi="SimSun" w:eastAsia="SimSun" w:cs="SimSun"/>
          <w:sz w:val="24"/>
          <w:szCs w:val="24"/>
        </w:rPr>
      </w:pPr>
    </w:p>
    <w:p>
      <w:pPr>
        <w:ind w:firstLine="2"/>
        <w:spacing w:before="188" w:line="371" w:lineRule="auto"/>
        <w:rPr>
          <w:rFonts w:ascii="SimSun" w:hAnsi="SimSun" w:eastAsia="SimSun" w:cs="SimSun"/>
          <w:sz w:val="24"/>
          <w:szCs w:val="24"/>
        </w:rPr>
      </w:pPr>
      <w:r>
        <w:rPr>
          <w:rFonts w:ascii="SimSun" w:hAnsi="SimSun" w:eastAsia="SimSun" w:cs="SimSun"/>
          <w:sz w:val="24"/>
          <w:szCs w:val="24"/>
          <w:spacing w:val="-3"/>
        </w:rPr>
        <w:t>标人改变中标结果，或者投标人放弃中标的，各自承担相应的法律责任。《中标通知书》是采</w:t>
      </w:r>
      <w:r>
        <w:rPr>
          <w:rFonts w:ascii="SimSun" w:hAnsi="SimSun" w:eastAsia="SimSun" w:cs="SimSun"/>
          <w:sz w:val="24"/>
          <w:szCs w:val="24"/>
          <w:spacing w:val="-1"/>
        </w:rPr>
        <w:t>购合同的组成部分。</w:t>
      </w:r>
    </w:p>
    <w:p>
      <w:pPr>
        <w:spacing w:line="371" w:lineRule="auto"/>
        <w:sectPr>
          <w:footerReference w:type="default" r:id="rId13"/>
          <w:pgSz w:w="11906" w:h="16839"/>
          <w:pgMar w:top="1431" w:right="1079" w:bottom="1386" w:left="1087" w:header="0" w:footer="1109" w:gutter="0"/>
        </w:sectPr>
        <w:rPr>
          <w:rFonts w:ascii="SimSun" w:hAnsi="SimSun" w:eastAsia="SimSun" w:cs="SimSun"/>
          <w:sz w:val="24"/>
          <w:szCs w:val="24"/>
        </w:rPr>
      </w:pPr>
    </w:p>
    <w:p>
      <w:pPr>
        <w:ind w:left="2469"/>
        <w:spacing w:before="118" w:line="225" w:lineRule="auto"/>
        <w:rPr>
          <w:rFonts w:ascii="SimSun" w:hAnsi="SimSun" w:eastAsia="SimSun" w:cs="SimSun"/>
          <w:sz w:val="35"/>
          <w:szCs w:val="35"/>
        </w:rPr>
      </w:pPr>
      <w:r>
        <w:rPr>
          <w:rFonts w:ascii="SimSun" w:hAnsi="SimSun" w:eastAsia="SimSun" w:cs="SimSun"/>
          <w:sz w:val="35"/>
          <w:szCs w:val="35"/>
          <w:b/>
          <w:bCs/>
          <w:spacing w:val="6"/>
        </w:rPr>
        <w:t>第五部分</w:t>
      </w:r>
      <w:r>
        <w:rPr>
          <w:rFonts w:ascii="SimSun" w:hAnsi="SimSun" w:eastAsia="SimSun" w:cs="SimSun"/>
          <w:sz w:val="35"/>
          <w:szCs w:val="35"/>
          <w:spacing w:val="6"/>
        </w:rPr>
        <w:t xml:space="preserve">  </w:t>
      </w:r>
      <w:r>
        <w:rPr>
          <w:rFonts w:ascii="SimSun" w:hAnsi="SimSun" w:eastAsia="SimSun" w:cs="SimSun"/>
          <w:sz w:val="35"/>
          <w:szCs w:val="35"/>
          <w:b/>
          <w:bCs/>
          <w:spacing w:val="6"/>
        </w:rPr>
        <w:t>合同签订与验收付款</w:t>
      </w:r>
    </w:p>
    <w:p>
      <w:pPr>
        <w:ind w:left="503"/>
        <w:spacing w:before="169" w:line="225" w:lineRule="auto"/>
        <w:rPr>
          <w:rFonts w:ascii="SimSun" w:hAnsi="SimSun" w:eastAsia="SimSun" w:cs="SimSun"/>
          <w:sz w:val="31"/>
          <w:szCs w:val="31"/>
        </w:rPr>
      </w:pPr>
      <w:r>
        <w:rPr>
          <w:rFonts w:ascii="SimSun" w:hAnsi="SimSun" w:eastAsia="SimSun" w:cs="SimSun"/>
          <w:sz w:val="31"/>
          <w:szCs w:val="31"/>
          <w:b/>
          <w:bCs/>
          <w:spacing w:val="7"/>
        </w:rPr>
        <w:t>南通市海门区农业农村局就采购省级农机安全生产监管设备项目</w:t>
      </w:r>
    </w:p>
    <w:p>
      <w:pPr>
        <w:ind w:left="4676"/>
        <w:spacing w:before="123" w:line="228" w:lineRule="auto"/>
        <w:rPr>
          <w:rFonts w:ascii="SimSun" w:hAnsi="SimSun" w:eastAsia="SimSun" w:cs="SimSun"/>
          <w:sz w:val="31"/>
          <w:szCs w:val="31"/>
        </w:rPr>
      </w:pPr>
      <w:r>
        <w:rPr>
          <w:rFonts w:ascii="SimSun" w:hAnsi="SimSun" w:eastAsia="SimSun" w:cs="SimSun"/>
          <w:sz w:val="31"/>
          <w:szCs w:val="31"/>
          <w:b/>
          <w:bCs/>
        </w:rPr>
        <w:t>合同</w:t>
      </w:r>
    </w:p>
    <w:p>
      <w:pPr>
        <w:ind w:left="505"/>
        <w:spacing w:before="232" w:line="221" w:lineRule="auto"/>
        <w:rPr>
          <w:rFonts w:ascii="SimSun" w:hAnsi="SimSun" w:eastAsia="SimSun" w:cs="SimSun"/>
          <w:sz w:val="24"/>
          <w:szCs w:val="24"/>
        </w:rPr>
      </w:pPr>
      <w:r>
        <w:rPr>
          <w:rFonts w:ascii="SimSun" w:hAnsi="SimSun" w:eastAsia="SimSun" w:cs="SimSun"/>
          <w:sz w:val="24"/>
          <w:szCs w:val="24"/>
          <w:b/>
          <w:bCs/>
          <w:spacing w:val="-4"/>
        </w:rPr>
        <w:t>甲方(需方)：</w:t>
      </w:r>
      <w:r>
        <w:rPr>
          <w:rFonts w:ascii="SimSun" w:hAnsi="SimSun" w:eastAsia="SimSun" w:cs="SimSun"/>
          <w:sz w:val="24"/>
          <w:szCs w:val="24"/>
          <w:u w:val="single" w:color="auto"/>
        </w:rPr>
        <w:t xml:space="preserve">                          </w:t>
      </w:r>
      <w:r>
        <w:rPr>
          <w:rFonts w:ascii="SimSun" w:hAnsi="SimSun" w:eastAsia="SimSun" w:cs="SimSun"/>
          <w:sz w:val="24"/>
          <w:szCs w:val="24"/>
          <w:spacing w:val="-4"/>
        </w:rPr>
        <w:t xml:space="preserve">  签订地点：</w:t>
      </w:r>
      <w:r>
        <w:rPr>
          <w:rFonts w:ascii="SimSun" w:hAnsi="SimSun" w:eastAsia="SimSun" w:cs="SimSun"/>
          <w:sz w:val="24"/>
          <w:szCs w:val="24"/>
          <w:u w:val="single" w:color="auto"/>
        </w:rPr>
        <w:t xml:space="preserve">                  </w:t>
      </w:r>
    </w:p>
    <w:p>
      <w:pPr>
        <w:ind w:left="494"/>
        <w:spacing w:before="272" w:line="219" w:lineRule="auto"/>
        <w:rPr>
          <w:rFonts w:ascii="SimSun" w:hAnsi="SimSun" w:eastAsia="SimSun" w:cs="SimSun"/>
          <w:sz w:val="24"/>
          <w:szCs w:val="24"/>
        </w:rPr>
      </w:pPr>
      <w:r>
        <w:rPr>
          <w:rFonts w:ascii="SimSun" w:hAnsi="SimSun" w:eastAsia="SimSun" w:cs="SimSun"/>
          <w:sz w:val="24"/>
          <w:szCs w:val="24"/>
          <w:b/>
          <w:bCs/>
          <w:spacing w:val="-3"/>
        </w:rPr>
        <w:t>乙方(供方)：</w:t>
      </w:r>
      <w:r>
        <w:rPr>
          <w:rFonts w:ascii="SimSun" w:hAnsi="SimSun" w:eastAsia="SimSun" w:cs="SimSun"/>
          <w:sz w:val="24"/>
          <w:szCs w:val="24"/>
          <w:u w:val="single" w:color="auto"/>
          <w:spacing w:val="-3"/>
        </w:rPr>
        <w:t xml:space="preserve">                           </w:t>
      </w:r>
      <w:r>
        <w:rPr>
          <w:rFonts w:ascii="SimSun" w:hAnsi="SimSun" w:eastAsia="SimSun" w:cs="SimSun"/>
          <w:sz w:val="24"/>
          <w:szCs w:val="24"/>
          <w:spacing w:val="12"/>
        </w:rPr>
        <w:t xml:space="preserve">  </w:t>
      </w:r>
      <w:r>
        <w:rPr>
          <w:rFonts w:ascii="SimSun" w:hAnsi="SimSun" w:eastAsia="SimSun" w:cs="SimSun"/>
          <w:sz w:val="24"/>
          <w:szCs w:val="24"/>
          <w:spacing w:val="-3"/>
        </w:rPr>
        <w:t>签订时间：</w:t>
      </w:r>
      <w:r>
        <w:rPr>
          <w:rFonts w:ascii="SimSun" w:hAnsi="SimSun" w:eastAsia="SimSun" w:cs="SimSun"/>
          <w:sz w:val="24"/>
          <w:szCs w:val="24"/>
          <w:u w:val="single" w:color="auto"/>
          <w:spacing w:val="-3"/>
        </w:rPr>
        <w:t xml:space="preserve">                   </w:t>
      </w:r>
    </w:p>
    <w:p>
      <w:pPr>
        <w:pStyle w:val="BodyText"/>
        <w:spacing w:line="307" w:lineRule="auto"/>
        <w:rPr/>
      </w:pPr>
      <w:r/>
    </w:p>
    <w:p>
      <w:pPr>
        <w:ind w:left="124" w:right="112" w:firstLine="478"/>
        <w:spacing w:before="79" w:line="308" w:lineRule="auto"/>
        <w:rPr>
          <w:rFonts w:ascii="SimSun" w:hAnsi="SimSun" w:eastAsia="SimSun" w:cs="SimSun"/>
          <w:sz w:val="24"/>
          <w:szCs w:val="24"/>
        </w:rPr>
      </w:pPr>
      <w:r>
        <w:rPr>
          <w:rFonts w:ascii="SimSun" w:hAnsi="SimSun" w:eastAsia="SimSun" w:cs="SimSun"/>
          <w:sz w:val="24"/>
          <w:szCs w:val="24"/>
          <w:spacing w:val="-3"/>
        </w:rPr>
        <w:t>根据</w:t>
      </w:r>
      <w:r>
        <w:rPr>
          <w:rFonts w:ascii="SimSun" w:hAnsi="SimSun" w:eastAsia="SimSun" w:cs="SimSun"/>
          <w:sz w:val="24"/>
          <w:szCs w:val="24"/>
          <w:u w:val="single" w:color="auto"/>
          <w:spacing w:val="-3"/>
        </w:rPr>
        <w:t xml:space="preserve">              </w:t>
      </w:r>
      <w:r>
        <w:rPr>
          <w:rFonts w:ascii="SimSun" w:hAnsi="SimSun" w:eastAsia="SimSun" w:cs="SimSun"/>
          <w:sz w:val="24"/>
          <w:szCs w:val="24"/>
          <w:spacing w:val="-3"/>
        </w:rPr>
        <w:t>（项目名称）招标结果、采购单位“采购文件</w:t>
      </w:r>
      <w:r>
        <w:rPr>
          <w:rFonts w:ascii="SimSun" w:hAnsi="SimSun" w:eastAsia="SimSun" w:cs="SimSun"/>
          <w:sz w:val="24"/>
          <w:szCs w:val="24"/>
          <w:spacing w:val="-86"/>
        </w:rPr>
        <w:t xml:space="preserve"> </w:t>
      </w:r>
      <w:r>
        <w:rPr>
          <w:rFonts w:ascii="SimSun" w:hAnsi="SimSun" w:eastAsia="SimSun" w:cs="SimSun"/>
          <w:sz w:val="24"/>
          <w:szCs w:val="24"/>
          <w:spacing w:val="-3"/>
        </w:rPr>
        <w:t>”的要求及供应商投标</w:t>
      </w:r>
      <w:r>
        <w:rPr>
          <w:rFonts w:ascii="SimSun" w:hAnsi="SimSun" w:eastAsia="SimSun" w:cs="SimSun"/>
          <w:sz w:val="24"/>
          <w:szCs w:val="24"/>
          <w:spacing w:val="-2"/>
        </w:rPr>
        <w:t>文件的承诺，供需双方本着平等、</w:t>
      </w:r>
      <w:r>
        <w:rPr>
          <w:rFonts w:ascii="SimSun" w:hAnsi="SimSun" w:eastAsia="SimSun" w:cs="SimSun"/>
          <w:sz w:val="24"/>
          <w:szCs w:val="24"/>
          <w:spacing w:val="-63"/>
        </w:rPr>
        <w:t xml:space="preserve"> </w:t>
      </w:r>
      <w:r>
        <w:rPr>
          <w:rFonts w:ascii="SimSun" w:hAnsi="SimSun" w:eastAsia="SimSun" w:cs="SimSun"/>
          <w:sz w:val="24"/>
          <w:szCs w:val="24"/>
          <w:spacing w:val="-2"/>
        </w:rPr>
        <w:t>自愿和诚实信用的原则,订立如下供需合同：</w:t>
      </w:r>
    </w:p>
    <w:p>
      <w:pPr>
        <w:ind w:left="666"/>
        <w:spacing w:before="1" w:line="217" w:lineRule="auto"/>
        <w:rPr>
          <w:rFonts w:ascii="SimSun" w:hAnsi="SimSun" w:eastAsia="SimSun" w:cs="SimSun"/>
          <w:sz w:val="24"/>
          <w:szCs w:val="24"/>
        </w:rPr>
      </w:pPr>
      <w:r>
        <w:rPr>
          <w:rFonts w:ascii="SimSun" w:hAnsi="SimSun" w:eastAsia="SimSun" w:cs="SimSun"/>
          <w:sz w:val="24"/>
          <w:szCs w:val="24"/>
          <w:b/>
          <w:bCs/>
          <w:spacing w:val="-7"/>
        </w:rPr>
        <w:t>一、</w:t>
      </w:r>
      <w:r>
        <w:rPr>
          <w:rFonts w:ascii="SimSun" w:hAnsi="SimSun" w:eastAsia="SimSun" w:cs="SimSun"/>
          <w:sz w:val="24"/>
          <w:szCs w:val="24"/>
          <w:spacing w:val="7"/>
        </w:rPr>
        <w:t xml:space="preserve">  </w:t>
      </w:r>
      <w:r>
        <w:rPr>
          <w:rFonts w:ascii="SimSun" w:hAnsi="SimSun" w:eastAsia="SimSun" w:cs="SimSun"/>
          <w:sz w:val="24"/>
          <w:szCs w:val="24"/>
          <w:b/>
          <w:bCs/>
          <w:spacing w:val="-7"/>
        </w:rPr>
        <w:t>货物清单</w:t>
      </w:r>
    </w:p>
    <w:p>
      <w:pPr>
        <w:spacing w:line="18" w:lineRule="auto"/>
        <w:rPr>
          <w:rFonts w:ascii="Arial"/>
          <w:sz w:val="2"/>
        </w:rPr>
      </w:pPr>
      <w:r>
        <w:rPr>
          <w:rFonts w:ascii="Arial"/>
          <w:sz w:val="2"/>
        </w:rPr>
      </w:r>
    </w:p>
    <w:tbl>
      <w:tblPr>
        <w:tblStyle w:val="TableNormal"/>
        <w:tblW w:w="99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12"/>
        <w:gridCol w:w="1079"/>
        <w:gridCol w:w="4585"/>
        <w:gridCol w:w="924"/>
        <w:gridCol w:w="1274"/>
        <w:gridCol w:w="1492"/>
      </w:tblGrid>
      <w:tr>
        <w:trPr>
          <w:trHeight w:val="681" w:hRule="atLeast"/>
        </w:trPr>
        <w:tc>
          <w:tcPr>
            <w:tcW w:w="612" w:type="dxa"/>
            <w:vAlign w:val="top"/>
            <w:textDirection w:val="tbRlV"/>
          </w:tcPr>
          <w:p>
            <w:pPr>
              <w:pStyle w:val="TableText"/>
              <w:ind w:left="70"/>
              <w:spacing w:before="184" w:line="210" w:lineRule="auto"/>
              <w:rPr>
                <w:sz w:val="24"/>
                <w:szCs w:val="24"/>
              </w:rPr>
            </w:pPr>
            <w:r>
              <w:rPr>
                <w:sz w:val="24"/>
                <w:szCs w:val="24"/>
                <w:b/>
                <w:bCs/>
                <w:spacing w:val="27"/>
              </w:rPr>
              <w:t>序号</w:t>
            </w:r>
          </w:p>
        </w:tc>
        <w:tc>
          <w:tcPr>
            <w:tcW w:w="1079" w:type="dxa"/>
            <w:vAlign w:val="top"/>
          </w:tcPr>
          <w:p>
            <w:pPr>
              <w:pStyle w:val="TableText"/>
              <w:ind w:left="307"/>
              <w:spacing w:before="222" w:line="222" w:lineRule="auto"/>
              <w:rPr>
                <w:sz w:val="24"/>
                <w:szCs w:val="24"/>
              </w:rPr>
            </w:pPr>
            <w:r>
              <w:rPr>
                <w:sz w:val="24"/>
                <w:szCs w:val="24"/>
                <w:b/>
                <w:bCs/>
                <w:spacing w:val="-9"/>
              </w:rPr>
              <w:t>名称</w:t>
            </w:r>
          </w:p>
        </w:tc>
        <w:tc>
          <w:tcPr>
            <w:tcW w:w="4585" w:type="dxa"/>
            <w:vAlign w:val="top"/>
          </w:tcPr>
          <w:p>
            <w:pPr>
              <w:pStyle w:val="TableText"/>
              <w:ind w:left="1454"/>
              <w:spacing w:before="221" w:line="220" w:lineRule="auto"/>
              <w:rPr>
                <w:sz w:val="24"/>
                <w:szCs w:val="24"/>
              </w:rPr>
            </w:pPr>
            <w:r>
              <w:rPr>
                <w:sz w:val="24"/>
                <w:szCs w:val="24"/>
                <w:b/>
                <w:bCs/>
                <w:spacing w:val="-4"/>
              </w:rPr>
              <w:t>产品规格及要求</w:t>
            </w:r>
          </w:p>
        </w:tc>
        <w:tc>
          <w:tcPr>
            <w:tcW w:w="924" w:type="dxa"/>
            <w:vAlign w:val="top"/>
          </w:tcPr>
          <w:p>
            <w:pPr>
              <w:pStyle w:val="TableText"/>
              <w:ind w:left="229"/>
              <w:spacing w:before="71" w:line="219" w:lineRule="auto"/>
              <w:rPr>
                <w:sz w:val="24"/>
                <w:szCs w:val="24"/>
              </w:rPr>
            </w:pPr>
            <w:r>
              <w:rPr>
                <w:sz w:val="24"/>
                <w:szCs w:val="24"/>
                <w:b/>
                <w:bCs/>
                <w:spacing w:val="-7"/>
              </w:rPr>
              <w:t>采购</w:t>
            </w:r>
          </w:p>
          <w:p>
            <w:pPr>
              <w:pStyle w:val="TableText"/>
              <w:ind w:left="231"/>
              <w:spacing w:before="14" w:line="220" w:lineRule="auto"/>
              <w:rPr>
                <w:sz w:val="24"/>
                <w:szCs w:val="24"/>
              </w:rPr>
            </w:pPr>
            <w:r>
              <w:rPr>
                <w:sz w:val="24"/>
                <w:szCs w:val="24"/>
                <w:b/>
                <w:bCs/>
                <w:spacing w:val="-9"/>
              </w:rPr>
              <w:t>数量</w:t>
            </w:r>
          </w:p>
        </w:tc>
        <w:tc>
          <w:tcPr>
            <w:tcW w:w="1274" w:type="dxa"/>
            <w:vAlign w:val="top"/>
          </w:tcPr>
          <w:p>
            <w:pPr>
              <w:pStyle w:val="TableText"/>
              <w:ind w:left="128" w:right="99" w:firstLine="278"/>
              <w:spacing w:before="70" w:line="231" w:lineRule="auto"/>
              <w:rPr>
                <w:sz w:val="24"/>
                <w:szCs w:val="24"/>
              </w:rPr>
            </w:pPr>
            <w:r>
              <w:rPr>
                <w:sz w:val="24"/>
                <w:szCs w:val="24"/>
                <w:b/>
                <w:bCs/>
                <w:spacing w:val="-9"/>
              </w:rPr>
              <w:t>单价</w:t>
            </w:r>
            <w:r>
              <w:rPr>
                <w:sz w:val="24"/>
                <w:szCs w:val="24"/>
              </w:rPr>
              <w:t xml:space="preserve"> </w:t>
            </w:r>
            <w:r>
              <w:rPr>
                <w:sz w:val="24"/>
                <w:szCs w:val="24"/>
                <w:b/>
                <w:bCs/>
                <w:spacing w:val="-11"/>
              </w:rPr>
              <w:t>（元/瓶）</w:t>
            </w:r>
          </w:p>
        </w:tc>
        <w:tc>
          <w:tcPr>
            <w:tcW w:w="1492" w:type="dxa"/>
            <w:vAlign w:val="top"/>
          </w:tcPr>
          <w:p>
            <w:pPr>
              <w:pStyle w:val="TableText"/>
              <w:ind w:left="402" w:right="403" w:firstLine="109"/>
              <w:spacing w:before="70" w:line="231" w:lineRule="auto"/>
              <w:rPr>
                <w:sz w:val="24"/>
                <w:szCs w:val="24"/>
              </w:rPr>
            </w:pPr>
            <w:r>
              <w:rPr>
                <w:sz w:val="24"/>
                <w:szCs w:val="24"/>
                <w:b/>
                <w:bCs/>
                <w:spacing w:val="-8"/>
              </w:rPr>
              <w:t>合价</w:t>
            </w:r>
            <w:r>
              <w:rPr>
                <w:sz w:val="24"/>
                <w:szCs w:val="24"/>
                <w:b/>
                <w:bCs/>
                <w:spacing w:val="-16"/>
              </w:rPr>
              <w:t>（元）</w:t>
            </w:r>
          </w:p>
        </w:tc>
      </w:tr>
      <w:tr>
        <w:trPr>
          <w:trHeight w:val="2034" w:hRule="atLeast"/>
        </w:trPr>
        <w:tc>
          <w:tcPr>
            <w:tcW w:w="612" w:type="dxa"/>
            <w:vAlign w:val="top"/>
          </w:tcPr>
          <w:p>
            <w:pPr>
              <w:spacing w:line="280" w:lineRule="auto"/>
              <w:rPr>
                <w:rFonts w:ascii="Arial"/>
                <w:sz w:val="21"/>
              </w:rPr>
            </w:pPr>
            <w:r/>
          </w:p>
          <w:p>
            <w:pPr>
              <w:spacing w:line="280" w:lineRule="auto"/>
              <w:rPr>
                <w:rFonts w:ascii="Arial"/>
                <w:sz w:val="21"/>
              </w:rPr>
            </w:pPr>
            <w:r/>
          </w:p>
          <w:p>
            <w:pPr>
              <w:spacing w:line="281" w:lineRule="auto"/>
              <w:rPr>
                <w:rFonts w:ascii="Arial"/>
                <w:sz w:val="21"/>
              </w:rPr>
            </w:pPr>
            <w:r/>
          </w:p>
          <w:p>
            <w:pPr>
              <w:pStyle w:val="TableText"/>
              <w:ind w:left="275"/>
              <w:spacing w:before="65" w:line="270" w:lineRule="exact"/>
              <w:rPr/>
            </w:pPr>
            <w:r>
              <w:rPr>
                <w:position w:val="1"/>
              </w:rPr>
              <w:t>1</w:t>
            </w:r>
          </w:p>
        </w:tc>
        <w:tc>
          <w:tcPr>
            <w:tcW w:w="1079" w:type="dxa"/>
            <w:vAlign w:val="top"/>
          </w:tcPr>
          <w:p>
            <w:pPr>
              <w:spacing w:line="349" w:lineRule="auto"/>
              <w:rPr>
                <w:rFonts w:ascii="Arial"/>
                <w:sz w:val="21"/>
              </w:rPr>
            </w:pPr>
            <w:r/>
          </w:p>
          <w:p>
            <w:pPr>
              <w:spacing w:line="349" w:lineRule="auto"/>
              <w:rPr>
                <w:rFonts w:ascii="Arial"/>
                <w:sz w:val="21"/>
              </w:rPr>
            </w:pPr>
            <w:r/>
          </w:p>
          <w:p>
            <w:pPr>
              <w:pStyle w:val="TableText"/>
              <w:ind w:left="440" w:right="121" w:hanging="313"/>
              <w:spacing w:before="65" w:line="267" w:lineRule="auto"/>
              <w:rPr/>
            </w:pPr>
            <w:r>
              <w:rPr>
                <w:spacing w:val="6"/>
              </w:rPr>
              <w:t>酒精测试</w:t>
            </w:r>
            <w:r>
              <w:rPr/>
              <w:t>仪</w:t>
            </w:r>
          </w:p>
        </w:tc>
        <w:tc>
          <w:tcPr>
            <w:tcW w:w="4585" w:type="dxa"/>
            <w:vAlign w:val="top"/>
          </w:tcPr>
          <w:p>
            <w:pPr>
              <w:pStyle w:val="TableText"/>
              <w:ind w:left="111" w:right="52"/>
              <w:spacing w:before="44" w:line="261" w:lineRule="auto"/>
              <w:jc w:val="both"/>
              <w:rPr/>
            </w:pPr>
            <w:r>
              <w:rPr>
                <w:spacing w:val="8"/>
              </w:rPr>
              <w:t>量程范围：0～ 180</w:t>
            </w:r>
            <w:r>
              <w:rPr/>
              <w:t>mg</w:t>
            </w:r>
            <w:r>
              <w:rPr>
                <w:spacing w:val="8"/>
              </w:rPr>
              <w:t>/100</w:t>
            </w:r>
            <w:r>
              <w:rPr/>
              <w:t>ml</w:t>
            </w:r>
            <w:r>
              <w:rPr>
                <w:spacing w:val="8"/>
              </w:rPr>
              <w:t xml:space="preserve"> </w:t>
            </w:r>
            <w:r>
              <w:rPr/>
              <w:t>BAC</w:t>
            </w:r>
            <w:r>
              <w:rPr>
                <w:spacing w:val="8"/>
              </w:rPr>
              <w:t>(</w:t>
            </w:r>
            <w:r>
              <w:rPr>
                <w:spacing w:val="20"/>
              </w:rPr>
              <w:t xml:space="preserve"> </w:t>
            </w:r>
            <w:r>
              <w:rPr>
                <w:spacing w:val="8"/>
              </w:rPr>
              <w:t>血液酒精浓</w:t>
            </w:r>
            <w:r>
              <w:rPr>
                <w:spacing w:val="7"/>
              </w:rPr>
              <w:t>度</w:t>
            </w:r>
            <w:r>
              <w:rPr>
                <w:spacing w:val="17"/>
              </w:rPr>
              <w:t>）；</w:t>
            </w:r>
            <w:r>
              <w:rPr>
                <w:spacing w:val="7"/>
              </w:rPr>
              <w:t>屏幕显示：彩色 240*240 高分辨率显示</w:t>
            </w:r>
            <w:r>
              <w:rPr/>
              <w:t>屏，图像清晰界面清楚，可动态地显示测试过程；</w:t>
            </w:r>
            <w:r>
              <w:rPr>
                <w:spacing w:val="7"/>
              </w:rPr>
              <w:t>快速酒精检测功能：采用电机循环抽气采样，检</w:t>
            </w:r>
            <w:r>
              <w:rPr>
                <w:spacing w:val="7"/>
              </w:rPr>
              <w:t>测快速且反应灵敏；直观动态地通过屏幕输出测</w:t>
            </w:r>
            <w:r>
              <w:rPr>
                <w:spacing w:val="9"/>
              </w:rPr>
              <w:t>试过程，1</w:t>
            </w:r>
            <w:r>
              <w:rPr>
                <w:spacing w:val="-28"/>
              </w:rPr>
              <w:t xml:space="preserve"> </w:t>
            </w:r>
            <w:r>
              <w:rPr>
                <w:spacing w:val="9"/>
              </w:rPr>
              <w:t>秒出结果，其结果可用于定性分析，</w:t>
            </w:r>
            <w:r>
              <w:rPr>
                <w:spacing w:val="7"/>
              </w:rPr>
              <w:t>方便进行酒驾筛查。</w:t>
            </w:r>
          </w:p>
        </w:tc>
        <w:tc>
          <w:tcPr>
            <w:tcW w:w="924" w:type="dxa"/>
            <w:vAlign w:val="top"/>
          </w:tcPr>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ind w:left="430"/>
              <w:spacing w:before="73" w:line="357"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c>
          <w:tcPr>
            <w:tcW w:w="1274" w:type="dxa"/>
            <w:vAlign w:val="top"/>
          </w:tcPr>
          <w:p>
            <w:pPr>
              <w:rPr>
                <w:rFonts w:ascii="Arial"/>
                <w:sz w:val="21"/>
              </w:rPr>
            </w:pPr>
            <w:r/>
          </w:p>
        </w:tc>
        <w:tc>
          <w:tcPr>
            <w:tcW w:w="1492" w:type="dxa"/>
            <w:vAlign w:val="top"/>
          </w:tcPr>
          <w:p>
            <w:pPr>
              <w:rPr>
                <w:rFonts w:ascii="Arial"/>
                <w:sz w:val="21"/>
              </w:rPr>
            </w:pPr>
            <w:r/>
          </w:p>
        </w:tc>
      </w:tr>
      <w:tr>
        <w:trPr>
          <w:trHeight w:val="585" w:hRule="atLeast"/>
        </w:trPr>
        <w:tc>
          <w:tcPr>
            <w:tcW w:w="612" w:type="dxa"/>
            <w:vAlign w:val="top"/>
          </w:tcPr>
          <w:p>
            <w:pPr>
              <w:pStyle w:val="TableText"/>
              <w:ind w:left="262"/>
              <w:spacing w:before="187" w:line="271" w:lineRule="exact"/>
              <w:rPr/>
            </w:pPr>
            <w:r>
              <w:rPr>
                <w:position w:val="1"/>
              </w:rPr>
              <w:t>2</w:t>
            </w:r>
          </w:p>
        </w:tc>
        <w:tc>
          <w:tcPr>
            <w:tcW w:w="1079" w:type="dxa"/>
            <w:vAlign w:val="top"/>
          </w:tcPr>
          <w:p>
            <w:pPr>
              <w:pStyle w:val="TableText"/>
              <w:ind w:left="229"/>
              <w:spacing w:before="187" w:line="231" w:lineRule="auto"/>
              <w:rPr/>
            </w:pPr>
            <w:r>
              <w:rPr>
                <w:spacing w:val="6"/>
              </w:rPr>
              <w:t>录音笔</w:t>
            </w:r>
          </w:p>
        </w:tc>
        <w:tc>
          <w:tcPr>
            <w:tcW w:w="4585" w:type="dxa"/>
            <w:vAlign w:val="top"/>
          </w:tcPr>
          <w:p>
            <w:pPr>
              <w:pStyle w:val="TableText"/>
              <w:ind w:left="113" w:right="170" w:firstLine="23"/>
              <w:spacing w:before="44" w:line="245" w:lineRule="auto"/>
              <w:rPr/>
            </w:pPr>
            <w:r>
              <w:rPr>
                <w:spacing w:val="6"/>
              </w:rPr>
              <w:t>内存容量</w:t>
            </w:r>
            <w:r>
              <w:rPr>
                <w:spacing w:val="45"/>
              </w:rPr>
              <w:t xml:space="preserve"> </w:t>
            </w:r>
            <w:r>
              <w:rPr>
                <w:spacing w:val="6"/>
              </w:rPr>
              <w:t>128G，录音格式 </w:t>
            </w:r>
            <w:r>
              <w:rPr/>
              <w:t>MP</w:t>
            </w:r>
            <w:r>
              <w:rPr>
                <w:spacing w:val="6"/>
              </w:rPr>
              <w:t>3/</w:t>
            </w:r>
            <w:r>
              <w:rPr/>
              <w:t>WAV</w:t>
            </w:r>
            <w:r>
              <w:rPr>
                <w:spacing w:val="6"/>
              </w:rPr>
              <w:t>。勘查事故</w:t>
            </w:r>
            <w:r>
              <w:rPr>
                <w:spacing w:val="8"/>
              </w:rPr>
              <w:t>现场时，录制现场勘查笔录。</w:t>
            </w:r>
          </w:p>
        </w:tc>
        <w:tc>
          <w:tcPr>
            <w:tcW w:w="924" w:type="dxa"/>
            <w:vAlign w:val="top"/>
          </w:tcPr>
          <w:p>
            <w:pPr>
              <w:ind w:left="430"/>
              <w:spacing w:before="154"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c>
          <w:tcPr>
            <w:tcW w:w="1274" w:type="dxa"/>
            <w:vAlign w:val="top"/>
          </w:tcPr>
          <w:p>
            <w:pPr>
              <w:rPr>
                <w:rFonts w:ascii="Arial"/>
                <w:sz w:val="21"/>
              </w:rPr>
            </w:pPr>
            <w:r/>
          </w:p>
        </w:tc>
        <w:tc>
          <w:tcPr>
            <w:tcW w:w="1492" w:type="dxa"/>
            <w:vAlign w:val="top"/>
          </w:tcPr>
          <w:p>
            <w:pPr>
              <w:rPr>
                <w:rFonts w:ascii="Arial"/>
                <w:sz w:val="21"/>
              </w:rPr>
            </w:pPr>
            <w:r/>
          </w:p>
        </w:tc>
      </w:tr>
      <w:tr>
        <w:trPr>
          <w:trHeight w:val="585" w:hRule="atLeast"/>
        </w:trPr>
        <w:tc>
          <w:tcPr>
            <w:tcW w:w="612" w:type="dxa"/>
            <w:vAlign w:val="top"/>
          </w:tcPr>
          <w:p>
            <w:pPr>
              <w:pStyle w:val="TableText"/>
              <w:ind w:left="264"/>
              <w:spacing w:before="187" w:line="270" w:lineRule="exact"/>
              <w:rPr/>
            </w:pPr>
            <w:r>
              <w:rPr>
                <w:position w:val="1"/>
              </w:rPr>
              <w:t>3</w:t>
            </w:r>
          </w:p>
        </w:tc>
        <w:tc>
          <w:tcPr>
            <w:tcW w:w="1079" w:type="dxa"/>
            <w:vAlign w:val="top"/>
          </w:tcPr>
          <w:p>
            <w:pPr>
              <w:pStyle w:val="TableText"/>
              <w:ind w:left="123"/>
              <w:spacing w:before="187" w:line="229" w:lineRule="auto"/>
              <w:rPr/>
            </w:pPr>
            <w:r>
              <w:rPr>
                <w:spacing w:val="7"/>
              </w:rPr>
              <w:t>扩音设施</w:t>
            </w:r>
          </w:p>
        </w:tc>
        <w:tc>
          <w:tcPr>
            <w:tcW w:w="4585" w:type="dxa"/>
            <w:vAlign w:val="top"/>
          </w:tcPr>
          <w:p>
            <w:pPr>
              <w:pStyle w:val="TableText"/>
              <w:ind w:left="111"/>
              <w:spacing w:before="41" w:line="228" w:lineRule="auto"/>
              <w:rPr/>
            </w:pPr>
            <w:r>
              <w:rPr>
                <w:spacing w:val="7"/>
              </w:rPr>
              <w:t>输出抗阻:8Ω峰值功率:50W</w:t>
            </w:r>
            <w:r>
              <w:rPr>
                <w:spacing w:val="-28"/>
              </w:rPr>
              <w:t xml:space="preserve"> </w:t>
            </w:r>
            <w:r>
              <w:rPr>
                <w:spacing w:val="7"/>
              </w:rPr>
              <w:t>输出声级:&gt;150</w:t>
            </w:r>
            <w:r>
              <w:rPr/>
              <w:t>dB</w:t>
            </w:r>
          </w:p>
          <w:p>
            <w:pPr>
              <w:pStyle w:val="TableText"/>
              <w:ind w:left="112"/>
              <w:spacing w:before="43" w:line="224" w:lineRule="auto"/>
              <w:rPr/>
            </w:pPr>
            <w:r>
              <w:rPr>
                <w:spacing w:val="7"/>
              </w:rPr>
              <w:t>频响范围:500</w:t>
            </w:r>
            <w:r>
              <w:rPr/>
              <w:t>HZ</w:t>
            </w:r>
            <w:r>
              <w:rPr>
                <w:spacing w:val="7"/>
              </w:rPr>
              <w:t>-20</w:t>
            </w:r>
            <w:r>
              <w:rPr/>
              <w:t>HZ</w:t>
            </w:r>
            <w:r>
              <w:rPr>
                <w:spacing w:val="7"/>
              </w:rPr>
              <w:t>，1500 毫安锂电池</w:t>
            </w:r>
          </w:p>
        </w:tc>
        <w:tc>
          <w:tcPr>
            <w:tcW w:w="924" w:type="dxa"/>
            <w:vAlign w:val="top"/>
          </w:tcPr>
          <w:p>
            <w:pPr>
              <w:ind w:left="430"/>
              <w:spacing w:before="154"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c>
          <w:tcPr>
            <w:tcW w:w="1274" w:type="dxa"/>
            <w:vAlign w:val="top"/>
          </w:tcPr>
          <w:p>
            <w:pPr>
              <w:rPr>
                <w:rFonts w:ascii="Arial"/>
                <w:sz w:val="21"/>
              </w:rPr>
            </w:pPr>
            <w:r/>
          </w:p>
        </w:tc>
        <w:tc>
          <w:tcPr>
            <w:tcW w:w="1492" w:type="dxa"/>
            <w:vAlign w:val="top"/>
          </w:tcPr>
          <w:p>
            <w:pPr>
              <w:rPr>
                <w:rFonts w:ascii="Arial"/>
                <w:sz w:val="21"/>
              </w:rPr>
            </w:pPr>
            <w:r/>
          </w:p>
        </w:tc>
      </w:tr>
      <w:tr>
        <w:trPr>
          <w:trHeight w:val="874" w:hRule="atLeast"/>
        </w:trPr>
        <w:tc>
          <w:tcPr>
            <w:tcW w:w="612" w:type="dxa"/>
            <w:vAlign w:val="top"/>
          </w:tcPr>
          <w:p>
            <w:pPr>
              <w:spacing w:line="265" w:lineRule="auto"/>
              <w:rPr>
                <w:rFonts w:ascii="Arial"/>
                <w:sz w:val="21"/>
              </w:rPr>
            </w:pPr>
            <w:r/>
          </w:p>
          <w:p>
            <w:pPr>
              <w:pStyle w:val="TableText"/>
              <w:ind w:left="259"/>
              <w:spacing w:before="65" w:line="271" w:lineRule="exact"/>
              <w:rPr/>
            </w:pPr>
            <w:r>
              <w:rPr>
                <w:position w:val="1"/>
              </w:rPr>
              <w:t>4</w:t>
            </w:r>
          </w:p>
        </w:tc>
        <w:tc>
          <w:tcPr>
            <w:tcW w:w="1079" w:type="dxa"/>
            <w:vAlign w:val="top"/>
          </w:tcPr>
          <w:p>
            <w:pPr>
              <w:spacing w:line="266" w:lineRule="auto"/>
              <w:rPr>
                <w:rFonts w:ascii="Arial"/>
                <w:sz w:val="21"/>
              </w:rPr>
            </w:pPr>
            <w:r/>
          </w:p>
          <w:p>
            <w:pPr>
              <w:pStyle w:val="TableText"/>
              <w:ind w:left="123"/>
              <w:spacing w:before="65" w:line="228" w:lineRule="auto"/>
              <w:rPr/>
            </w:pPr>
            <w:r>
              <w:rPr>
                <w:spacing w:val="7"/>
              </w:rPr>
              <w:t>照明设施</w:t>
            </w:r>
          </w:p>
        </w:tc>
        <w:tc>
          <w:tcPr>
            <w:tcW w:w="4585" w:type="dxa"/>
            <w:vAlign w:val="top"/>
          </w:tcPr>
          <w:p>
            <w:pPr>
              <w:pStyle w:val="TableText"/>
              <w:ind w:left="115" w:right="105" w:hanging="4"/>
              <w:spacing w:before="41" w:line="253" w:lineRule="auto"/>
              <w:jc w:val="both"/>
              <w:rPr/>
            </w:pPr>
            <w:r>
              <w:rPr>
                <w:spacing w:val="7"/>
              </w:rPr>
              <w:t>共有头灯、应急灯、强光手电和探照灯。主要用</w:t>
            </w:r>
            <w:r>
              <w:rPr>
                <w:spacing w:val="7"/>
              </w:rPr>
              <w:t>于事故处理勘查的照明，其中探照灯可左右、上</w:t>
            </w:r>
            <w:r>
              <w:rPr>
                <w:spacing w:val="8"/>
              </w:rPr>
              <w:t>下旋转，吸在车顶，可遥控旋转。</w:t>
            </w:r>
          </w:p>
        </w:tc>
        <w:tc>
          <w:tcPr>
            <w:tcW w:w="924" w:type="dxa"/>
            <w:vAlign w:val="top"/>
          </w:tcPr>
          <w:p>
            <w:pPr>
              <w:ind w:left="430"/>
              <w:spacing w:before="298"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c>
          <w:tcPr>
            <w:tcW w:w="1274" w:type="dxa"/>
            <w:vAlign w:val="top"/>
          </w:tcPr>
          <w:p>
            <w:pPr>
              <w:rPr>
                <w:rFonts w:ascii="Arial"/>
                <w:sz w:val="21"/>
              </w:rPr>
            </w:pPr>
            <w:r/>
          </w:p>
        </w:tc>
        <w:tc>
          <w:tcPr>
            <w:tcW w:w="1492" w:type="dxa"/>
            <w:vAlign w:val="top"/>
          </w:tcPr>
          <w:p>
            <w:pPr>
              <w:rPr>
                <w:rFonts w:ascii="Arial"/>
                <w:sz w:val="21"/>
              </w:rPr>
            </w:pPr>
            <w:r/>
          </w:p>
        </w:tc>
      </w:tr>
      <w:tr>
        <w:trPr>
          <w:trHeight w:val="585" w:hRule="atLeast"/>
        </w:trPr>
        <w:tc>
          <w:tcPr>
            <w:tcW w:w="612" w:type="dxa"/>
            <w:vAlign w:val="top"/>
          </w:tcPr>
          <w:p>
            <w:pPr>
              <w:pStyle w:val="TableText"/>
              <w:ind w:left="264"/>
              <w:spacing w:before="187" w:line="269" w:lineRule="exact"/>
              <w:rPr/>
            </w:pPr>
            <w:r>
              <w:rPr>
                <w:position w:val="1"/>
              </w:rPr>
              <w:t>5</w:t>
            </w:r>
          </w:p>
        </w:tc>
        <w:tc>
          <w:tcPr>
            <w:tcW w:w="1079" w:type="dxa"/>
            <w:vAlign w:val="top"/>
          </w:tcPr>
          <w:p>
            <w:pPr>
              <w:pStyle w:val="TableText"/>
              <w:ind w:left="227"/>
              <w:spacing w:before="187" w:line="228" w:lineRule="auto"/>
              <w:rPr/>
            </w:pPr>
            <w:r>
              <w:rPr>
                <w:spacing w:val="7"/>
              </w:rPr>
              <w:t>对讲机</w:t>
            </w:r>
          </w:p>
        </w:tc>
        <w:tc>
          <w:tcPr>
            <w:tcW w:w="4585" w:type="dxa"/>
            <w:vAlign w:val="top"/>
          </w:tcPr>
          <w:p>
            <w:pPr>
              <w:pStyle w:val="TableText"/>
              <w:ind w:left="112"/>
              <w:spacing w:before="188" w:line="228" w:lineRule="auto"/>
              <w:rPr/>
            </w:pPr>
            <w:r>
              <w:rPr>
                <w:spacing w:val="7"/>
              </w:rPr>
              <w:t>信道数量:128</w:t>
            </w:r>
            <w:r>
              <w:rPr>
                <w:spacing w:val="-28"/>
              </w:rPr>
              <w:t xml:space="preserve"> </w:t>
            </w:r>
            <w:r>
              <w:rPr>
                <w:spacing w:val="7"/>
              </w:rPr>
              <w:t>个信道，用于远距离通话。</w:t>
            </w:r>
          </w:p>
        </w:tc>
        <w:tc>
          <w:tcPr>
            <w:tcW w:w="924" w:type="dxa"/>
            <w:vAlign w:val="top"/>
          </w:tcPr>
          <w:p>
            <w:pPr>
              <w:ind w:left="413"/>
              <w:spacing w:before="219" w:line="182" w:lineRule="auto"/>
              <w:rPr>
                <w:rFonts w:ascii="STZhongsong" w:hAnsi="STZhongsong" w:eastAsia="STZhongsong" w:cs="STZhongsong"/>
                <w:sz w:val="20"/>
                <w:szCs w:val="20"/>
              </w:rPr>
            </w:pPr>
            <w:r>
              <w:rPr>
                <w:rFonts w:ascii="STZhongsong" w:hAnsi="STZhongsong" w:eastAsia="STZhongsong" w:cs="STZhongsong"/>
                <w:sz w:val="20"/>
                <w:szCs w:val="20"/>
              </w:rPr>
              <w:t>4</w:t>
            </w:r>
          </w:p>
        </w:tc>
        <w:tc>
          <w:tcPr>
            <w:tcW w:w="1274" w:type="dxa"/>
            <w:vAlign w:val="top"/>
          </w:tcPr>
          <w:p>
            <w:pPr>
              <w:rPr>
                <w:rFonts w:ascii="Arial"/>
                <w:sz w:val="21"/>
              </w:rPr>
            </w:pPr>
            <w:r/>
          </w:p>
        </w:tc>
        <w:tc>
          <w:tcPr>
            <w:tcW w:w="1492" w:type="dxa"/>
            <w:vAlign w:val="top"/>
          </w:tcPr>
          <w:p>
            <w:pPr>
              <w:rPr>
                <w:rFonts w:ascii="Arial"/>
                <w:sz w:val="21"/>
              </w:rPr>
            </w:pPr>
            <w:r/>
          </w:p>
        </w:tc>
      </w:tr>
      <w:tr>
        <w:trPr>
          <w:trHeight w:val="874" w:hRule="atLeast"/>
        </w:trPr>
        <w:tc>
          <w:tcPr>
            <w:tcW w:w="612" w:type="dxa"/>
            <w:vAlign w:val="top"/>
          </w:tcPr>
          <w:p>
            <w:pPr>
              <w:spacing w:line="267" w:lineRule="auto"/>
              <w:rPr>
                <w:rFonts w:ascii="Arial"/>
                <w:sz w:val="21"/>
              </w:rPr>
            </w:pPr>
            <w:r/>
          </w:p>
          <w:p>
            <w:pPr>
              <w:pStyle w:val="TableText"/>
              <w:ind w:left="261"/>
              <w:spacing w:before="65" w:line="270" w:lineRule="exact"/>
              <w:rPr/>
            </w:pPr>
            <w:r>
              <w:rPr>
                <w:position w:val="1"/>
              </w:rPr>
              <w:t>6</w:t>
            </w:r>
          </w:p>
        </w:tc>
        <w:tc>
          <w:tcPr>
            <w:tcW w:w="1079" w:type="dxa"/>
            <w:vAlign w:val="top"/>
          </w:tcPr>
          <w:p>
            <w:pPr>
              <w:spacing w:line="267" w:lineRule="auto"/>
              <w:rPr>
                <w:rFonts w:ascii="Arial"/>
                <w:sz w:val="21"/>
              </w:rPr>
            </w:pPr>
            <w:r/>
          </w:p>
          <w:p>
            <w:pPr>
              <w:pStyle w:val="TableText"/>
              <w:ind w:left="125"/>
              <w:spacing w:before="65" w:line="230" w:lineRule="auto"/>
              <w:rPr/>
            </w:pPr>
            <w:r>
              <w:rPr>
                <w:spacing w:val="6"/>
              </w:rPr>
              <w:t>绘图工具</w:t>
            </w:r>
          </w:p>
        </w:tc>
        <w:tc>
          <w:tcPr>
            <w:tcW w:w="4585" w:type="dxa"/>
            <w:vAlign w:val="top"/>
          </w:tcPr>
          <w:p>
            <w:pPr>
              <w:pStyle w:val="TableText"/>
              <w:ind w:left="111" w:right="105" w:firstLine="3"/>
              <w:spacing w:before="44" w:line="252" w:lineRule="auto"/>
              <w:rPr/>
            </w:pPr>
            <w:r>
              <w:rPr>
                <w:spacing w:val="9"/>
              </w:rPr>
              <w:t>绘图仪工程绘图工具组合套装用几何圆规作图</w:t>
            </w:r>
            <w:r>
              <w:rPr>
                <w:spacing w:val="4"/>
              </w:rPr>
              <w:t>尺子工具包绘图套装+丁字尺+50</w:t>
            </w:r>
            <w:r>
              <w:rPr>
                <w:spacing w:val="-30"/>
              </w:rPr>
              <w:t xml:space="preserve"> </w:t>
            </w:r>
            <w:r>
              <w:rPr>
                <w:spacing w:val="4"/>
              </w:rPr>
              <w:t>张绘图纸。勘查</w:t>
            </w:r>
            <w:r>
              <w:rPr>
                <w:spacing w:val="8"/>
              </w:rPr>
              <w:t>事故现场时，用于绘制事故现场图。</w:t>
            </w:r>
          </w:p>
        </w:tc>
        <w:tc>
          <w:tcPr>
            <w:tcW w:w="924" w:type="dxa"/>
            <w:vAlign w:val="top"/>
          </w:tcPr>
          <w:p>
            <w:pPr>
              <w:ind w:left="430"/>
              <w:spacing w:before="298"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c>
          <w:tcPr>
            <w:tcW w:w="1274" w:type="dxa"/>
            <w:vAlign w:val="top"/>
          </w:tcPr>
          <w:p>
            <w:pPr>
              <w:rPr>
                <w:rFonts w:ascii="Arial"/>
                <w:sz w:val="21"/>
              </w:rPr>
            </w:pPr>
            <w:r/>
          </w:p>
        </w:tc>
        <w:tc>
          <w:tcPr>
            <w:tcW w:w="1492" w:type="dxa"/>
            <w:vAlign w:val="top"/>
          </w:tcPr>
          <w:p>
            <w:pPr>
              <w:rPr>
                <w:rFonts w:ascii="Arial"/>
                <w:sz w:val="21"/>
              </w:rPr>
            </w:pPr>
            <w:r/>
          </w:p>
        </w:tc>
      </w:tr>
      <w:tr>
        <w:trPr>
          <w:trHeight w:val="3486" w:hRule="atLeast"/>
        </w:trPr>
        <w:tc>
          <w:tcPr>
            <w:tcW w:w="612" w:type="dxa"/>
            <w:vAlign w:val="top"/>
          </w:tcPr>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264"/>
              <w:spacing w:before="65" w:line="270" w:lineRule="exact"/>
              <w:rPr/>
            </w:pPr>
            <w:r>
              <w:rPr>
                <w:position w:val="1"/>
              </w:rPr>
              <w:t>7</w:t>
            </w:r>
          </w:p>
        </w:tc>
        <w:tc>
          <w:tcPr>
            <w:tcW w:w="1079" w:type="dxa"/>
            <w:vAlign w:val="top"/>
          </w:tcPr>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231" w:right="121" w:hanging="99"/>
              <w:spacing w:before="65" w:line="268" w:lineRule="auto"/>
              <w:rPr/>
            </w:pPr>
            <w:r>
              <w:rPr>
                <w:spacing w:val="4"/>
              </w:rPr>
              <w:t>多功能工</w:t>
            </w:r>
            <w:r>
              <w:rPr>
                <w:spacing w:val="5"/>
              </w:rPr>
              <w:t>具套装</w:t>
            </w:r>
          </w:p>
        </w:tc>
        <w:tc>
          <w:tcPr>
            <w:tcW w:w="4585" w:type="dxa"/>
            <w:vAlign w:val="top"/>
          </w:tcPr>
          <w:p>
            <w:pPr>
              <w:pStyle w:val="TableText"/>
              <w:ind w:left="115"/>
              <w:spacing w:before="43" w:line="228" w:lineRule="auto"/>
              <w:rPr/>
            </w:pPr>
            <w:r>
              <w:rPr>
                <w:spacing w:val="3"/>
              </w:rPr>
              <w:t>活动扳手 8</w:t>
            </w:r>
            <w:r>
              <w:rPr>
                <w:spacing w:val="-43"/>
              </w:rPr>
              <w:t xml:space="preserve"> </w:t>
            </w:r>
            <w:r>
              <w:rPr>
                <w:spacing w:val="3"/>
              </w:rPr>
              <w:t>″</w:t>
            </w:r>
            <w:r>
              <w:rPr>
                <w:spacing w:val="-74"/>
              </w:rPr>
              <w:t xml:space="preserve"> </w:t>
            </w:r>
            <w:r>
              <w:rPr>
                <w:spacing w:val="3"/>
              </w:rPr>
              <w:t>：1 个，羊角锤</w:t>
            </w:r>
            <w:r>
              <w:rPr>
                <w:spacing w:val="17"/>
              </w:rPr>
              <w:t xml:space="preserve"> </w:t>
            </w:r>
            <w:r>
              <w:rPr>
                <w:spacing w:val="3"/>
              </w:rPr>
              <w:t>0.25</w:t>
            </w:r>
            <w:r>
              <w:rPr/>
              <w:t>KG</w:t>
            </w:r>
            <w:r>
              <w:rPr>
                <w:spacing w:val="3"/>
              </w:rPr>
              <w:t>：1</w:t>
            </w:r>
            <w:r>
              <w:rPr>
                <w:spacing w:val="13"/>
              </w:rPr>
              <w:t xml:space="preserve"> </w:t>
            </w:r>
            <w:r>
              <w:rPr>
                <w:spacing w:val="3"/>
              </w:rPr>
              <w:t>个，</w:t>
            </w:r>
          </w:p>
          <w:p>
            <w:pPr>
              <w:pStyle w:val="TableText"/>
              <w:ind w:left="110" w:right="49"/>
              <w:spacing w:before="41" w:line="268" w:lineRule="auto"/>
              <w:rPr/>
            </w:pPr>
            <w:r>
              <w:rPr/>
              <w:t>尖嘴钳 6</w:t>
            </w:r>
            <w:r>
              <w:rPr>
                <w:spacing w:val="-63"/>
              </w:rPr>
              <w:t xml:space="preserve"> </w:t>
            </w:r>
            <w:r>
              <w:rPr/>
              <w:t>″</w:t>
            </w:r>
            <w:r>
              <w:rPr>
                <w:spacing w:val="-71"/>
              </w:rPr>
              <w:t xml:space="preserve"> </w:t>
            </w:r>
            <w:r>
              <w:rPr/>
              <w:t>：1 个，斜嘴钳</w:t>
            </w:r>
            <w:r>
              <w:rPr>
                <w:spacing w:val="17"/>
              </w:rPr>
              <w:t xml:space="preserve"> </w:t>
            </w:r>
            <w:r>
              <w:rPr/>
              <w:t>6</w:t>
            </w:r>
            <w:r>
              <w:rPr>
                <w:spacing w:val="-62"/>
              </w:rPr>
              <w:t xml:space="preserve"> </w:t>
            </w:r>
            <w:r>
              <w:rPr/>
              <w:t>″</w:t>
            </w:r>
            <w:r>
              <w:rPr>
                <w:spacing w:val="-72"/>
              </w:rPr>
              <w:t xml:space="preserve"> </w:t>
            </w:r>
            <w:r>
              <w:rPr/>
              <w:t>：1</w:t>
            </w:r>
            <w:r>
              <w:rPr>
                <w:spacing w:val="15"/>
              </w:rPr>
              <w:t xml:space="preserve"> </w:t>
            </w:r>
            <w:r>
              <w:rPr/>
              <w:t>个，钢</w:t>
            </w:r>
            <w:r>
              <w:rPr>
                <w:spacing w:val="-1"/>
              </w:rPr>
              <w:t>丝钳</w:t>
            </w:r>
            <w:r>
              <w:rPr>
                <w:spacing w:val="2"/>
              </w:rPr>
              <w:t>6</w:t>
            </w:r>
            <w:r>
              <w:rPr>
                <w:spacing w:val="-60"/>
              </w:rPr>
              <w:t xml:space="preserve"> </w:t>
            </w:r>
            <w:r>
              <w:rPr>
                <w:spacing w:val="2"/>
              </w:rPr>
              <w:t>″</w:t>
            </w:r>
            <w:r>
              <w:rPr>
                <w:spacing w:val="-71"/>
              </w:rPr>
              <w:t xml:space="preserve"> </w:t>
            </w:r>
            <w:r>
              <w:rPr>
                <w:spacing w:val="2"/>
              </w:rPr>
              <w:t>：1 个，剥线钳：</w:t>
            </w:r>
            <w:r>
              <w:rPr>
                <w:spacing w:val="33"/>
              </w:rPr>
              <w:t xml:space="preserve"> </w:t>
            </w:r>
            <w:r>
              <w:rPr>
                <w:spacing w:val="2"/>
              </w:rPr>
              <w:t>1 个，焊锡丝：1</w:t>
            </w:r>
            <w:r>
              <w:rPr>
                <w:spacing w:val="15"/>
              </w:rPr>
              <w:t xml:space="preserve"> </w:t>
            </w:r>
            <w:r>
              <w:rPr>
                <w:spacing w:val="2"/>
              </w:rPr>
              <w:t>个，电</w:t>
            </w:r>
            <w:r>
              <w:rPr>
                <w:spacing w:val="6"/>
              </w:rPr>
              <w:t>烙铁（40w</w:t>
            </w:r>
            <w:r>
              <w:rPr>
                <w:spacing w:val="20"/>
              </w:rPr>
              <w:t>）：</w:t>
            </w:r>
            <w:r>
              <w:rPr>
                <w:spacing w:val="6"/>
              </w:rPr>
              <w:t>1 个，数显测电笔（12-250v</w:t>
            </w:r>
            <w:r>
              <w:rPr>
                <w:spacing w:val="20"/>
              </w:rPr>
              <w:t>）：</w:t>
            </w:r>
            <w:r>
              <w:rPr/>
              <w:t xml:space="preserve"> </w:t>
            </w:r>
            <w:r>
              <w:rPr>
                <w:spacing w:val="6"/>
              </w:rPr>
              <w:t>1 个，钟表批：6 个，</w:t>
            </w:r>
            <w:r>
              <w:rPr>
                <w:spacing w:val="-51"/>
              </w:rPr>
              <w:t xml:space="preserve"> </w:t>
            </w:r>
            <w:r>
              <w:rPr>
                <w:spacing w:val="6"/>
              </w:rPr>
              <w:t>内六角：5</w:t>
            </w:r>
            <w:r>
              <w:rPr>
                <w:spacing w:val="-39"/>
              </w:rPr>
              <w:t xml:space="preserve"> </w:t>
            </w:r>
            <w:r>
              <w:rPr>
                <w:spacing w:val="6"/>
              </w:rPr>
              <w:t>件套，小手电</w:t>
            </w:r>
            <w:r>
              <w:rPr>
                <w:spacing w:val="8"/>
              </w:rPr>
              <w:t>筒：1 个，六角套筒系列（4、4.5、6、8、10、</w:t>
            </w:r>
            <w:r>
              <w:rPr>
                <w:spacing w:val="7"/>
              </w:rPr>
              <w:t xml:space="preserve"> </w:t>
            </w:r>
            <w:r>
              <w:rPr>
                <w:spacing w:val="-5"/>
              </w:rPr>
              <w:t>12、13mm</w:t>
            </w:r>
            <w:r>
              <w:rPr>
                <w:spacing w:val="-49"/>
                <w:w w:val="93"/>
              </w:rPr>
              <w:t>），</w:t>
            </w:r>
            <w:r>
              <w:rPr>
                <w:spacing w:val="-5"/>
              </w:rPr>
              <w:t>吸锡泵、万用表</w:t>
            </w:r>
            <w:r>
              <w:rPr>
                <w:spacing w:val="-33"/>
              </w:rPr>
              <w:t xml:space="preserve"> </w:t>
            </w:r>
            <w:r>
              <w:rPr>
                <w:spacing w:val="-5"/>
              </w:rPr>
              <w:t>3-1/2</w:t>
            </w:r>
            <w:r>
              <w:rPr>
                <w:spacing w:val="-40"/>
              </w:rPr>
              <w:t xml:space="preserve"> </w:t>
            </w:r>
            <w:r>
              <w:rPr>
                <w:spacing w:val="-5"/>
              </w:rPr>
              <w:t>位</w:t>
            </w:r>
            <w:r>
              <w:rPr>
                <w:spacing w:val="-35"/>
              </w:rPr>
              <w:t xml:space="preserve"> </w:t>
            </w:r>
            <w:r>
              <w:rPr>
                <w:spacing w:val="-5"/>
              </w:rPr>
              <w:t>600v：1 </w:t>
            </w:r>
            <w:r>
              <w:rPr>
                <w:spacing w:val="-6"/>
              </w:rPr>
              <w:t>个，</w:t>
            </w:r>
            <w:r>
              <w:rPr>
                <w:spacing w:val="8"/>
              </w:rPr>
              <w:t>钢锯架：1 个，吸锡泵：1 个，一字螺丝批</w:t>
            </w:r>
          </w:p>
          <w:p>
            <w:pPr>
              <w:pStyle w:val="TableText"/>
              <w:ind w:left="108" w:right="34" w:firstLine="13"/>
              <w:spacing w:before="2" w:line="256" w:lineRule="auto"/>
              <w:rPr/>
            </w:pPr>
            <w:r>
              <w:rPr>
                <w:spacing w:val="-2"/>
              </w:rPr>
              <w:t>（3*75mm、3*150mm、5*75mm、6*100mm、6*38mm</w:t>
            </w:r>
            <w:r>
              <w:rPr>
                <w:spacing w:val="-52"/>
              </w:rPr>
              <w:t>），</w:t>
            </w:r>
            <w:r>
              <w:rPr>
                <w:spacing w:val="6"/>
              </w:rPr>
              <w:t>十字螺丝批（</w:t>
            </w:r>
            <w:r>
              <w:rPr/>
              <w:t>PHO</w:t>
            </w:r>
            <w:r>
              <w:rPr>
                <w:spacing w:val="6"/>
              </w:rPr>
              <w:t>*75</w:t>
            </w:r>
            <w:r>
              <w:rPr/>
              <w:t>mm</w:t>
            </w:r>
            <w:r>
              <w:rPr>
                <w:spacing w:val="6"/>
              </w:rPr>
              <w:t>、</w:t>
            </w:r>
            <w:r>
              <w:rPr/>
              <w:t>PHO</w:t>
            </w:r>
            <w:r>
              <w:rPr>
                <w:spacing w:val="6"/>
              </w:rPr>
              <w:t>*150</w:t>
            </w:r>
            <w:r>
              <w:rPr/>
              <w:t>mm</w:t>
            </w:r>
            <w:r>
              <w:rPr>
                <w:spacing w:val="6"/>
              </w:rPr>
              <w:t>、</w:t>
            </w:r>
            <w:r>
              <w:rPr/>
              <w:t>PH</w:t>
            </w:r>
            <w:r>
              <w:rPr>
                <w:spacing w:val="6"/>
              </w:rPr>
              <w:t>1*75</w:t>
            </w:r>
            <w:r>
              <w:rPr/>
              <w:t>mm</w:t>
            </w:r>
            <w:r>
              <w:rPr>
                <w:spacing w:val="6"/>
              </w:rPr>
              <w:t>、</w:t>
            </w:r>
            <w:r>
              <w:rPr>
                <w:spacing w:val="15"/>
              </w:rPr>
              <w:t xml:space="preserve"> </w:t>
            </w:r>
            <w:r>
              <w:rPr/>
              <w:t>PH</w:t>
            </w:r>
            <w:r>
              <w:rPr>
                <w:spacing w:val="6"/>
              </w:rPr>
              <w:t>2*100</w:t>
            </w:r>
            <w:r>
              <w:rPr/>
              <w:t>mm</w:t>
            </w:r>
            <w:r>
              <w:rPr>
                <w:spacing w:val="6"/>
              </w:rPr>
              <w:t>、</w:t>
            </w:r>
            <w:r>
              <w:rPr/>
              <w:t>PH</w:t>
            </w:r>
            <w:r>
              <w:rPr>
                <w:spacing w:val="6"/>
              </w:rPr>
              <w:t>2*38</w:t>
            </w:r>
            <w:r>
              <w:rPr/>
              <w:t>mm</w:t>
            </w:r>
            <w:r>
              <w:rPr>
                <w:spacing w:val="5"/>
              </w:rPr>
              <w:t>），</w:t>
            </w:r>
            <w:r>
              <w:rPr>
                <w:spacing w:val="6"/>
              </w:rPr>
              <w:t>镊子：1 个，美工</w:t>
            </w:r>
            <w:r>
              <w:rPr>
                <w:spacing w:val="5"/>
              </w:rPr>
              <w:t>刀：</w:t>
            </w:r>
            <w:r>
              <w:rPr>
                <w:spacing w:val="1"/>
              </w:rPr>
              <w:t xml:space="preserve"> </w:t>
            </w:r>
            <w:r>
              <w:rPr>
                <w:spacing w:val="7"/>
              </w:rPr>
              <w:t>1 个，小方杆：1 个，钢卷尺</w:t>
            </w:r>
            <w:r>
              <w:rPr>
                <w:spacing w:val="29"/>
              </w:rPr>
              <w:t xml:space="preserve"> </w:t>
            </w:r>
            <w:r>
              <w:rPr>
                <w:spacing w:val="7"/>
              </w:rPr>
              <w:t>3m：1 个，绝缘</w:t>
            </w:r>
          </w:p>
        </w:tc>
        <w:tc>
          <w:tcPr>
            <w:tcW w:w="924" w:type="dxa"/>
            <w:vAlign w:val="top"/>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430"/>
              <w:spacing w:before="74"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c>
          <w:tcPr>
            <w:tcW w:w="1274" w:type="dxa"/>
            <w:vAlign w:val="top"/>
          </w:tcPr>
          <w:p>
            <w:pPr>
              <w:rPr>
                <w:rFonts w:ascii="Arial"/>
                <w:sz w:val="21"/>
              </w:rPr>
            </w:pPr>
            <w:r/>
          </w:p>
        </w:tc>
        <w:tc>
          <w:tcPr>
            <w:tcW w:w="1492" w:type="dxa"/>
            <w:vAlign w:val="top"/>
          </w:tcPr>
          <w:p>
            <w:pPr>
              <w:rPr>
                <w:rFonts w:ascii="Arial"/>
                <w:sz w:val="21"/>
              </w:rPr>
            </w:pPr>
            <w:r/>
          </w:p>
        </w:tc>
      </w:tr>
    </w:tbl>
    <w:p>
      <w:pPr>
        <w:pStyle w:val="BodyText"/>
        <w:spacing w:line="112" w:lineRule="exact"/>
        <w:rPr>
          <w:sz w:val="9"/>
        </w:rPr>
      </w:pPr>
      <w:r/>
    </w:p>
    <w:p>
      <w:pPr>
        <w:spacing w:line="112" w:lineRule="exact"/>
        <w:sectPr>
          <w:footerReference w:type="default" r:id="rId14"/>
          <w:pgSz w:w="11906" w:h="16839"/>
          <w:pgMar w:top="1431" w:right="967" w:bottom="1386" w:left="967" w:header="0" w:footer="1111" w:gutter="0"/>
        </w:sectPr>
        <w:rPr>
          <w:sz w:val="9"/>
          <w:szCs w:val="9"/>
        </w:rPr>
      </w:pPr>
    </w:p>
    <w:p>
      <w:pPr>
        <w:spacing w:line="91" w:lineRule="auto"/>
        <w:rPr>
          <w:rFonts w:ascii="Arial"/>
          <w:sz w:val="2"/>
        </w:rPr>
      </w:pPr>
      <w:r>
        <w:rPr>
          <w:rFonts w:ascii="Arial"/>
          <w:sz w:val="2"/>
        </w:rPr>
      </w:r>
    </w:p>
    <w:tbl>
      <w:tblPr>
        <w:tblStyle w:val="TableNormal"/>
        <w:tblW w:w="99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12"/>
        <w:gridCol w:w="1079"/>
        <w:gridCol w:w="4585"/>
        <w:gridCol w:w="924"/>
        <w:gridCol w:w="1274"/>
        <w:gridCol w:w="1492"/>
      </w:tblGrid>
      <w:tr>
        <w:trPr>
          <w:trHeight w:val="300" w:hRule="atLeast"/>
        </w:trPr>
        <w:tc>
          <w:tcPr>
            <w:tcW w:w="612" w:type="dxa"/>
            <w:vAlign w:val="top"/>
          </w:tcPr>
          <w:p>
            <w:pPr>
              <w:rPr>
                <w:rFonts w:ascii="Arial"/>
                <w:sz w:val="21"/>
              </w:rPr>
            </w:pPr>
            <w:r/>
          </w:p>
        </w:tc>
        <w:tc>
          <w:tcPr>
            <w:tcW w:w="1079" w:type="dxa"/>
            <w:vAlign w:val="top"/>
          </w:tcPr>
          <w:p>
            <w:pPr>
              <w:rPr>
                <w:rFonts w:ascii="Arial"/>
                <w:sz w:val="21"/>
              </w:rPr>
            </w:pPr>
            <w:r/>
          </w:p>
        </w:tc>
        <w:tc>
          <w:tcPr>
            <w:tcW w:w="4585" w:type="dxa"/>
            <w:vAlign w:val="top"/>
          </w:tcPr>
          <w:p>
            <w:pPr>
              <w:pStyle w:val="TableText"/>
              <w:ind w:left="111"/>
              <w:spacing w:before="44" w:line="227" w:lineRule="auto"/>
              <w:rPr/>
            </w:pPr>
            <w:r>
              <w:rPr>
                <w:spacing w:val="5"/>
              </w:rPr>
              <w:t>胶布：1</w:t>
            </w:r>
            <w:r>
              <w:rPr>
                <w:spacing w:val="15"/>
              </w:rPr>
              <w:t xml:space="preserve"> </w:t>
            </w:r>
            <w:r>
              <w:rPr>
                <w:spacing w:val="5"/>
              </w:rPr>
              <w:t>个</w:t>
            </w:r>
          </w:p>
        </w:tc>
        <w:tc>
          <w:tcPr>
            <w:tcW w:w="924" w:type="dxa"/>
            <w:vAlign w:val="top"/>
          </w:tcPr>
          <w:p>
            <w:pPr>
              <w:rPr>
                <w:rFonts w:ascii="Arial"/>
                <w:sz w:val="21"/>
              </w:rPr>
            </w:pPr>
            <w:r/>
          </w:p>
        </w:tc>
        <w:tc>
          <w:tcPr>
            <w:tcW w:w="1274" w:type="dxa"/>
            <w:vAlign w:val="top"/>
          </w:tcPr>
          <w:p>
            <w:pPr>
              <w:rPr>
                <w:rFonts w:ascii="Arial"/>
                <w:sz w:val="21"/>
              </w:rPr>
            </w:pPr>
            <w:r/>
          </w:p>
        </w:tc>
        <w:tc>
          <w:tcPr>
            <w:tcW w:w="1492" w:type="dxa"/>
            <w:vAlign w:val="top"/>
          </w:tcPr>
          <w:p>
            <w:pPr>
              <w:rPr>
                <w:rFonts w:ascii="Arial"/>
                <w:sz w:val="21"/>
              </w:rPr>
            </w:pPr>
            <w:r/>
          </w:p>
        </w:tc>
      </w:tr>
      <w:tr>
        <w:trPr>
          <w:trHeight w:val="874" w:hRule="atLeast"/>
        </w:trPr>
        <w:tc>
          <w:tcPr>
            <w:tcW w:w="612" w:type="dxa"/>
            <w:vAlign w:val="top"/>
          </w:tcPr>
          <w:p>
            <w:pPr>
              <w:spacing w:line="263" w:lineRule="auto"/>
              <w:rPr>
                <w:rFonts w:ascii="Arial"/>
                <w:sz w:val="21"/>
              </w:rPr>
            </w:pPr>
            <w:r/>
          </w:p>
          <w:p>
            <w:pPr>
              <w:pStyle w:val="TableText"/>
              <w:ind w:left="260"/>
              <w:spacing w:before="65" w:line="269" w:lineRule="exact"/>
              <w:rPr/>
            </w:pPr>
            <w:r>
              <w:rPr>
                <w:position w:val="1"/>
              </w:rPr>
              <w:t>8</w:t>
            </w:r>
          </w:p>
        </w:tc>
        <w:tc>
          <w:tcPr>
            <w:tcW w:w="1079" w:type="dxa"/>
            <w:vAlign w:val="top"/>
          </w:tcPr>
          <w:p>
            <w:pPr>
              <w:spacing w:line="263" w:lineRule="auto"/>
              <w:rPr>
                <w:rFonts w:ascii="Arial"/>
                <w:sz w:val="21"/>
              </w:rPr>
            </w:pPr>
            <w:r/>
          </w:p>
          <w:p>
            <w:pPr>
              <w:pStyle w:val="TableText"/>
              <w:ind w:left="126"/>
              <w:spacing w:before="65" w:line="229" w:lineRule="auto"/>
              <w:rPr/>
            </w:pPr>
            <w:r>
              <w:rPr>
                <w:spacing w:val="6"/>
              </w:rPr>
              <w:t>警示工具</w:t>
            </w:r>
          </w:p>
        </w:tc>
        <w:tc>
          <w:tcPr>
            <w:tcW w:w="4585" w:type="dxa"/>
            <w:vAlign w:val="top"/>
          </w:tcPr>
          <w:p>
            <w:pPr>
              <w:pStyle w:val="TableText"/>
              <w:ind w:left="111" w:right="49" w:firstLine="1"/>
              <w:spacing w:before="38" w:line="254" w:lineRule="auto"/>
              <w:jc w:val="both"/>
              <w:rPr/>
            </w:pPr>
            <w:r>
              <w:rPr>
                <w:spacing w:val="2"/>
              </w:rPr>
              <w:t>反光背心 4 个，反光手套</w:t>
            </w:r>
            <w:r>
              <w:rPr>
                <w:spacing w:val="31"/>
              </w:rPr>
              <w:t xml:space="preserve"> </w:t>
            </w:r>
            <w:r>
              <w:rPr>
                <w:spacing w:val="2"/>
              </w:rPr>
              <w:t>4</w:t>
            </w:r>
            <w:r>
              <w:rPr>
                <w:spacing w:val="13"/>
              </w:rPr>
              <w:t xml:space="preserve"> </w:t>
            </w:r>
            <w:r>
              <w:rPr>
                <w:spacing w:val="2"/>
              </w:rPr>
              <w:t>付，警戒带</w:t>
            </w:r>
            <w:r>
              <w:rPr>
                <w:spacing w:val="16"/>
              </w:rPr>
              <w:t xml:space="preserve"> </w:t>
            </w:r>
            <w:r>
              <w:rPr>
                <w:spacing w:val="2"/>
              </w:rPr>
              <w:t>2</w:t>
            </w:r>
            <w:r>
              <w:rPr>
                <w:spacing w:val="12"/>
              </w:rPr>
              <w:t xml:space="preserve"> </w:t>
            </w:r>
            <w:r>
              <w:rPr>
                <w:spacing w:val="2"/>
              </w:rPr>
              <w:t>个，</w:t>
            </w:r>
            <w:r>
              <w:rPr>
                <w:spacing w:val="5"/>
              </w:rPr>
              <w:t>道口柱 5 个，警示标志</w:t>
            </w:r>
            <w:r>
              <w:rPr>
                <w:spacing w:val="47"/>
              </w:rPr>
              <w:t xml:space="preserve"> </w:t>
            </w:r>
            <w:r>
              <w:rPr>
                <w:spacing w:val="5"/>
              </w:rPr>
              <w:t>1</w:t>
            </w:r>
            <w:r>
              <w:rPr>
                <w:spacing w:val="12"/>
              </w:rPr>
              <w:t xml:space="preserve"> </w:t>
            </w:r>
            <w:r>
              <w:rPr>
                <w:spacing w:val="5"/>
              </w:rPr>
              <w:t>个，指挥棒</w:t>
            </w:r>
            <w:r>
              <w:rPr>
                <w:spacing w:val="32"/>
              </w:rPr>
              <w:t xml:space="preserve"> </w:t>
            </w:r>
            <w:r>
              <w:rPr>
                <w:spacing w:val="5"/>
              </w:rPr>
              <w:t>1</w:t>
            </w:r>
            <w:r>
              <w:rPr>
                <w:spacing w:val="12"/>
              </w:rPr>
              <w:t xml:space="preserve"> </w:t>
            </w:r>
            <w:r>
              <w:rPr>
                <w:spacing w:val="5"/>
              </w:rPr>
              <w:t>个，</w:t>
            </w:r>
            <w:r>
              <w:rPr/>
              <w:t>警示灯</w:t>
            </w:r>
            <w:r>
              <w:rPr>
                <w:spacing w:val="33"/>
              </w:rPr>
              <w:t xml:space="preserve"> </w:t>
            </w:r>
            <w:r>
              <w:rPr/>
              <w:t>1</w:t>
            </w:r>
            <w:r>
              <w:rPr>
                <w:spacing w:val="13"/>
              </w:rPr>
              <w:t xml:space="preserve"> </w:t>
            </w:r>
            <w:r>
              <w:rPr/>
              <w:t>个</w:t>
            </w:r>
          </w:p>
        </w:tc>
        <w:tc>
          <w:tcPr>
            <w:tcW w:w="924" w:type="dxa"/>
            <w:vAlign w:val="top"/>
          </w:tcPr>
          <w:p>
            <w:pPr>
              <w:ind w:left="430"/>
              <w:spacing w:before="296"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c>
          <w:tcPr>
            <w:tcW w:w="1274" w:type="dxa"/>
            <w:vAlign w:val="top"/>
          </w:tcPr>
          <w:p>
            <w:pPr>
              <w:rPr>
                <w:rFonts w:ascii="Arial"/>
                <w:sz w:val="21"/>
              </w:rPr>
            </w:pPr>
            <w:r/>
          </w:p>
        </w:tc>
        <w:tc>
          <w:tcPr>
            <w:tcW w:w="1492" w:type="dxa"/>
            <w:vAlign w:val="top"/>
          </w:tcPr>
          <w:p>
            <w:pPr>
              <w:rPr>
                <w:rFonts w:ascii="Arial"/>
                <w:sz w:val="21"/>
              </w:rPr>
            </w:pPr>
            <w:r/>
          </w:p>
        </w:tc>
      </w:tr>
      <w:tr>
        <w:trPr>
          <w:trHeight w:val="584" w:hRule="atLeast"/>
        </w:trPr>
        <w:tc>
          <w:tcPr>
            <w:tcW w:w="612" w:type="dxa"/>
            <w:vAlign w:val="top"/>
          </w:tcPr>
          <w:p>
            <w:pPr>
              <w:pStyle w:val="TableText"/>
              <w:ind w:left="260"/>
              <w:spacing w:before="185" w:line="269" w:lineRule="exact"/>
              <w:rPr/>
            </w:pPr>
            <w:r>
              <w:rPr>
                <w:position w:val="1"/>
              </w:rPr>
              <w:t>9</w:t>
            </w:r>
          </w:p>
        </w:tc>
        <w:tc>
          <w:tcPr>
            <w:tcW w:w="1079" w:type="dxa"/>
            <w:vAlign w:val="top"/>
          </w:tcPr>
          <w:p>
            <w:pPr>
              <w:pStyle w:val="TableText"/>
              <w:ind w:left="232"/>
              <w:spacing w:before="185" w:line="228" w:lineRule="auto"/>
              <w:rPr/>
            </w:pPr>
            <w:r>
              <w:rPr>
                <w:spacing w:val="5"/>
              </w:rPr>
              <w:t>灭火器</w:t>
            </w:r>
          </w:p>
        </w:tc>
        <w:tc>
          <w:tcPr>
            <w:tcW w:w="4585" w:type="dxa"/>
            <w:vAlign w:val="top"/>
          </w:tcPr>
          <w:p>
            <w:pPr>
              <w:pStyle w:val="TableText"/>
              <w:ind w:left="1461"/>
              <w:spacing w:before="184" w:line="228" w:lineRule="auto"/>
              <w:rPr/>
            </w:pPr>
            <w:r>
              <w:rPr>
                <w:spacing w:val="7"/>
              </w:rPr>
              <w:t>2</w:t>
            </w:r>
            <w:r>
              <w:rPr/>
              <w:t>KG</w:t>
            </w:r>
            <w:r>
              <w:rPr>
                <w:spacing w:val="7"/>
              </w:rPr>
              <w:t xml:space="preserve"> 干粉灭火器。</w:t>
            </w:r>
          </w:p>
        </w:tc>
        <w:tc>
          <w:tcPr>
            <w:tcW w:w="924" w:type="dxa"/>
            <w:vAlign w:val="top"/>
          </w:tcPr>
          <w:p>
            <w:pPr>
              <w:ind w:left="406"/>
              <w:spacing w:before="151" w:line="352" w:lineRule="exact"/>
              <w:rPr>
                <w:rFonts w:ascii="STZhongsong" w:hAnsi="STZhongsong" w:eastAsia="STZhongsong" w:cs="STZhongsong"/>
                <w:sz w:val="20"/>
                <w:szCs w:val="20"/>
              </w:rPr>
            </w:pPr>
            <w:r>
              <w:rPr>
                <w:rFonts w:ascii="STZhongsong" w:hAnsi="STZhongsong" w:eastAsia="STZhongsong" w:cs="STZhongsong"/>
                <w:sz w:val="20"/>
                <w:szCs w:val="20"/>
                <w:position w:val="4"/>
              </w:rPr>
              <w:t>2</w:t>
            </w:r>
          </w:p>
        </w:tc>
        <w:tc>
          <w:tcPr>
            <w:tcW w:w="1274" w:type="dxa"/>
            <w:vAlign w:val="top"/>
          </w:tcPr>
          <w:p>
            <w:pPr>
              <w:rPr>
                <w:rFonts w:ascii="Arial"/>
                <w:sz w:val="21"/>
              </w:rPr>
            </w:pPr>
            <w:r/>
          </w:p>
        </w:tc>
        <w:tc>
          <w:tcPr>
            <w:tcW w:w="1492" w:type="dxa"/>
            <w:vAlign w:val="top"/>
          </w:tcPr>
          <w:p>
            <w:pPr>
              <w:rPr>
                <w:rFonts w:ascii="Arial"/>
                <w:sz w:val="21"/>
              </w:rPr>
            </w:pPr>
            <w:r/>
          </w:p>
        </w:tc>
      </w:tr>
      <w:tr>
        <w:trPr>
          <w:trHeight w:val="874" w:hRule="atLeast"/>
        </w:trPr>
        <w:tc>
          <w:tcPr>
            <w:tcW w:w="612" w:type="dxa"/>
            <w:vAlign w:val="top"/>
          </w:tcPr>
          <w:p>
            <w:pPr>
              <w:spacing w:line="266" w:lineRule="auto"/>
              <w:rPr>
                <w:rFonts w:ascii="Arial"/>
                <w:sz w:val="21"/>
              </w:rPr>
            </w:pPr>
            <w:r/>
          </w:p>
          <w:p>
            <w:pPr>
              <w:pStyle w:val="TableText"/>
              <w:ind w:left="222"/>
              <w:spacing w:before="65" w:line="269" w:lineRule="exact"/>
              <w:rPr/>
            </w:pPr>
            <w:r>
              <w:rPr>
                <w:spacing w:val="-7"/>
                <w:position w:val="1"/>
              </w:rPr>
              <w:t>10</w:t>
            </w:r>
          </w:p>
        </w:tc>
        <w:tc>
          <w:tcPr>
            <w:tcW w:w="1079" w:type="dxa"/>
            <w:vAlign w:val="top"/>
          </w:tcPr>
          <w:p>
            <w:pPr>
              <w:spacing w:line="266" w:lineRule="auto"/>
              <w:rPr>
                <w:rFonts w:ascii="Arial"/>
                <w:sz w:val="21"/>
              </w:rPr>
            </w:pPr>
            <w:r/>
          </w:p>
          <w:p>
            <w:pPr>
              <w:pStyle w:val="TableText"/>
              <w:ind w:left="228"/>
              <w:spacing w:before="65" w:line="228" w:lineRule="auto"/>
              <w:rPr/>
            </w:pPr>
            <w:r>
              <w:rPr>
                <w:spacing w:val="6"/>
              </w:rPr>
              <w:t>千斤顶</w:t>
            </w:r>
          </w:p>
        </w:tc>
        <w:tc>
          <w:tcPr>
            <w:tcW w:w="4585" w:type="dxa"/>
            <w:vAlign w:val="top"/>
          </w:tcPr>
          <w:p>
            <w:pPr>
              <w:pStyle w:val="TableText"/>
              <w:ind w:left="112" w:right="104" w:firstLine="25"/>
              <w:spacing w:before="41" w:line="253" w:lineRule="auto"/>
              <w:jc w:val="both"/>
              <w:rPr/>
            </w:pPr>
            <w:r>
              <w:rPr>
                <w:spacing w:val="4"/>
              </w:rPr>
              <w:t>由立式千斤顶主体和钢管组 成，承载重量</w:t>
            </w:r>
            <w:r>
              <w:rPr>
                <w:spacing w:val="45"/>
              </w:rPr>
              <w:t xml:space="preserve"> </w:t>
            </w:r>
            <w:r>
              <w:rPr>
                <w:spacing w:val="4"/>
              </w:rPr>
              <w:t>10T,</w:t>
            </w:r>
            <w:r>
              <w:rPr>
                <w:spacing w:val="7"/>
              </w:rPr>
              <w:t>用于将事故车辆等重物抬起，以便救护伤员或做</w:t>
            </w:r>
            <w:r>
              <w:rPr>
                <w:spacing w:val="3"/>
              </w:rPr>
              <w:t>他用。</w:t>
            </w:r>
          </w:p>
        </w:tc>
        <w:tc>
          <w:tcPr>
            <w:tcW w:w="924" w:type="dxa"/>
            <w:vAlign w:val="top"/>
          </w:tcPr>
          <w:p>
            <w:pPr>
              <w:ind w:left="430"/>
              <w:spacing w:before="297"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c>
          <w:tcPr>
            <w:tcW w:w="1274" w:type="dxa"/>
            <w:vAlign w:val="top"/>
          </w:tcPr>
          <w:p>
            <w:pPr>
              <w:rPr>
                <w:rFonts w:ascii="Arial"/>
                <w:sz w:val="21"/>
              </w:rPr>
            </w:pPr>
            <w:r/>
          </w:p>
        </w:tc>
        <w:tc>
          <w:tcPr>
            <w:tcW w:w="1492" w:type="dxa"/>
            <w:vAlign w:val="top"/>
          </w:tcPr>
          <w:p>
            <w:pPr>
              <w:rPr>
                <w:rFonts w:ascii="Arial"/>
                <w:sz w:val="21"/>
              </w:rPr>
            </w:pPr>
            <w:r/>
          </w:p>
        </w:tc>
      </w:tr>
      <w:tr>
        <w:trPr>
          <w:trHeight w:val="1454" w:hRule="atLeast"/>
        </w:trPr>
        <w:tc>
          <w:tcPr>
            <w:tcW w:w="612" w:type="dxa"/>
            <w:vAlign w:val="top"/>
          </w:tcPr>
          <w:p>
            <w:pPr>
              <w:spacing w:line="277" w:lineRule="auto"/>
              <w:rPr>
                <w:rFonts w:ascii="Arial"/>
                <w:sz w:val="21"/>
              </w:rPr>
            </w:pPr>
            <w:r/>
          </w:p>
          <w:p>
            <w:pPr>
              <w:spacing w:line="277" w:lineRule="auto"/>
              <w:rPr>
                <w:rFonts w:ascii="Arial"/>
                <w:sz w:val="21"/>
              </w:rPr>
            </w:pPr>
            <w:r/>
          </w:p>
          <w:p>
            <w:pPr>
              <w:pStyle w:val="TableText"/>
              <w:ind w:left="222"/>
              <w:spacing w:before="65" w:line="271" w:lineRule="exact"/>
              <w:rPr/>
            </w:pPr>
            <w:r>
              <w:rPr>
                <w:spacing w:val="-7"/>
                <w:position w:val="1"/>
              </w:rPr>
              <w:t>11</w:t>
            </w:r>
          </w:p>
        </w:tc>
        <w:tc>
          <w:tcPr>
            <w:tcW w:w="1079" w:type="dxa"/>
            <w:vAlign w:val="top"/>
          </w:tcPr>
          <w:p>
            <w:pPr>
              <w:spacing w:line="277" w:lineRule="auto"/>
              <w:rPr>
                <w:rFonts w:ascii="Arial"/>
                <w:sz w:val="21"/>
              </w:rPr>
            </w:pPr>
            <w:r/>
          </w:p>
          <w:p>
            <w:pPr>
              <w:spacing w:line="277" w:lineRule="auto"/>
              <w:rPr>
                <w:rFonts w:ascii="Arial"/>
                <w:sz w:val="21"/>
              </w:rPr>
            </w:pPr>
            <w:r/>
          </w:p>
          <w:p>
            <w:pPr>
              <w:pStyle w:val="TableText"/>
              <w:ind w:left="123"/>
              <w:spacing w:before="65" w:line="229" w:lineRule="auto"/>
              <w:rPr/>
            </w:pPr>
            <w:r>
              <w:rPr>
                <w:spacing w:val="7"/>
              </w:rPr>
              <w:t>起重气垫</w:t>
            </w:r>
          </w:p>
        </w:tc>
        <w:tc>
          <w:tcPr>
            <w:tcW w:w="4585" w:type="dxa"/>
            <w:vAlign w:val="top"/>
          </w:tcPr>
          <w:p>
            <w:pPr>
              <w:pStyle w:val="TableText"/>
              <w:ind w:left="114"/>
              <w:spacing w:before="173" w:line="232" w:lineRule="auto"/>
              <w:rPr/>
            </w:pPr>
            <w:r>
              <w:rPr>
                <w:spacing w:val="7"/>
              </w:rPr>
              <w:t>最大工作压力(</w:t>
            </w:r>
            <w:r>
              <w:rPr/>
              <w:t>MPa</w:t>
            </w:r>
            <w:r>
              <w:rPr>
                <w:spacing w:val="7"/>
              </w:rPr>
              <w:t>)：</w:t>
            </w:r>
            <w:r>
              <w:rPr>
                <w:sz w:val="24"/>
                <w:szCs w:val="24"/>
                <w:spacing w:val="7"/>
                <w:position w:val="-2"/>
              </w:rPr>
              <w:t>0.8，</w:t>
            </w:r>
            <w:r>
              <w:rPr>
                <w:spacing w:val="7"/>
              </w:rPr>
              <w:t>最大起重吨位(T)：</w:t>
            </w:r>
          </w:p>
          <w:p>
            <w:pPr>
              <w:pStyle w:val="TableText"/>
              <w:ind w:left="127"/>
              <w:spacing w:before="147" w:line="270" w:lineRule="exact"/>
              <w:rPr/>
            </w:pPr>
            <w:r>
              <w:rPr>
                <w:spacing w:val="-7"/>
                <w:position w:val="1"/>
              </w:rPr>
              <w:t>10</w:t>
            </w:r>
          </w:p>
          <w:p>
            <w:pPr>
              <w:pStyle w:val="TableText"/>
              <w:ind w:left="113" w:right="33" w:firstLine="23"/>
              <w:spacing w:before="20" w:line="245" w:lineRule="auto"/>
              <w:rPr/>
            </w:pPr>
            <w:r>
              <w:rPr>
                <w:spacing w:val="6"/>
              </w:rPr>
              <w:t>由充气装置、气垫和气瓶组成。直接充气即可使</w:t>
            </w:r>
            <w:r>
              <w:rPr>
                <w:spacing w:val="1"/>
              </w:rPr>
              <w:t>用，与千斤顶配合使用，以便救护伤员或做他用。</w:t>
            </w:r>
          </w:p>
        </w:tc>
        <w:tc>
          <w:tcPr>
            <w:tcW w:w="924" w:type="dxa"/>
            <w:vAlign w:val="top"/>
          </w:tcPr>
          <w:p>
            <w:pPr>
              <w:spacing w:line="256" w:lineRule="auto"/>
              <w:rPr>
                <w:rFonts w:ascii="Arial"/>
                <w:sz w:val="21"/>
              </w:rPr>
            </w:pPr>
            <w:r/>
          </w:p>
          <w:p>
            <w:pPr>
              <w:spacing w:line="256" w:lineRule="auto"/>
              <w:rPr>
                <w:rFonts w:ascii="Arial"/>
                <w:sz w:val="21"/>
              </w:rPr>
            </w:pPr>
            <w:r/>
          </w:p>
          <w:p>
            <w:pPr>
              <w:ind w:left="430"/>
              <w:spacing w:before="74"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c>
          <w:tcPr>
            <w:tcW w:w="1274" w:type="dxa"/>
            <w:vAlign w:val="top"/>
          </w:tcPr>
          <w:p>
            <w:pPr>
              <w:rPr>
                <w:rFonts w:ascii="Arial"/>
                <w:sz w:val="21"/>
              </w:rPr>
            </w:pPr>
            <w:r/>
          </w:p>
        </w:tc>
        <w:tc>
          <w:tcPr>
            <w:tcW w:w="1492" w:type="dxa"/>
            <w:vAlign w:val="top"/>
          </w:tcPr>
          <w:p>
            <w:pPr>
              <w:rPr>
                <w:rFonts w:ascii="Arial"/>
                <w:sz w:val="21"/>
              </w:rPr>
            </w:pPr>
            <w:r/>
          </w:p>
        </w:tc>
      </w:tr>
      <w:tr>
        <w:trPr>
          <w:trHeight w:val="584" w:hRule="atLeast"/>
        </w:trPr>
        <w:tc>
          <w:tcPr>
            <w:tcW w:w="612" w:type="dxa"/>
            <w:vAlign w:val="top"/>
          </w:tcPr>
          <w:p>
            <w:pPr>
              <w:pStyle w:val="TableText"/>
              <w:ind w:left="222"/>
              <w:spacing w:before="188" w:line="271" w:lineRule="exact"/>
              <w:rPr/>
            </w:pPr>
            <w:r>
              <w:rPr>
                <w:spacing w:val="-7"/>
                <w:position w:val="1"/>
              </w:rPr>
              <w:t>12</w:t>
            </w:r>
          </w:p>
        </w:tc>
        <w:tc>
          <w:tcPr>
            <w:tcW w:w="1079" w:type="dxa"/>
            <w:vAlign w:val="top"/>
          </w:tcPr>
          <w:p>
            <w:pPr>
              <w:pStyle w:val="TableText"/>
              <w:ind w:left="235"/>
              <w:spacing w:before="189" w:line="228" w:lineRule="auto"/>
              <w:rPr/>
            </w:pPr>
            <w:r>
              <w:rPr>
                <w:spacing w:val="4"/>
              </w:rPr>
              <w:t>急救包</w:t>
            </w:r>
          </w:p>
        </w:tc>
        <w:tc>
          <w:tcPr>
            <w:tcW w:w="4585" w:type="dxa"/>
            <w:vAlign w:val="top"/>
          </w:tcPr>
          <w:p>
            <w:pPr>
              <w:pStyle w:val="TableText"/>
              <w:ind w:left="128" w:right="105" w:hanging="15"/>
              <w:spacing w:before="45" w:line="244" w:lineRule="auto"/>
              <w:rPr/>
            </w:pPr>
            <w:r>
              <w:rPr>
                <w:spacing w:val="7"/>
              </w:rPr>
              <w:t>可处理简单的人体伤害。包括：听诊器、包扎用</w:t>
            </w:r>
            <w:r>
              <w:rPr>
                <w:spacing w:val="-6"/>
              </w:rPr>
              <w:t>品各</w:t>
            </w:r>
            <w:r>
              <w:rPr>
                <w:spacing w:val="34"/>
              </w:rPr>
              <w:t xml:space="preserve"> </w:t>
            </w:r>
            <w:r>
              <w:rPr>
                <w:spacing w:val="-6"/>
              </w:rPr>
              <w:t>1</w:t>
            </w:r>
            <w:r>
              <w:rPr>
                <w:spacing w:val="-40"/>
              </w:rPr>
              <w:t xml:space="preserve"> </w:t>
            </w:r>
            <w:r>
              <w:rPr>
                <w:spacing w:val="-6"/>
              </w:rPr>
              <w:t>个。</w:t>
            </w:r>
          </w:p>
        </w:tc>
        <w:tc>
          <w:tcPr>
            <w:tcW w:w="924" w:type="dxa"/>
            <w:vAlign w:val="top"/>
          </w:tcPr>
          <w:p>
            <w:pPr>
              <w:ind w:left="430"/>
              <w:spacing w:before="155"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c>
          <w:tcPr>
            <w:tcW w:w="1274" w:type="dxa"/>
            <w:vAlign w:val="top"/>
          </w:tcPr>
          <w:p>
            <w:pPr>
              <w:rPr>
                <w:rFonts w:ascii="Arial"/>
                <w:sz w:val="21"/>
              </w:rPr>
            </w:pPr>
            <w:r/>
          </w:p>
        </w:tc>
        <w:tc>
          <w:tcPr>
            <w:tcW w:w="1492" w:type="dxa"/>
            <w:vAlign w:val="top"/>
          </w:tcPr>
          <w:p>
            <w:pPr>
              <w:rPr>
                <w:rFonts w:ascii="Arial"/>
                <w:sz w:val="21"/>
              </w:rPr>
            </w:pPr>
            <w:r/>
          </w:p>
        </w:tc>
      </w:tr>
      <w:tr>
        <w:trPr>
          <w:trHeight w:val="585" w:hRule="atLeast"/>
        </w:trPr>
        <w:tc>
          <w:tcPr>
            <w:tcW w:w="612" w:type="dxa"/>
            <w:vAlign w:val="top"/>
          </w:tcPr>
          <w:p>
            <w:pPr>
              <w:pStyle w:val="TableText"/>
              <w:ind w:left="222"/>
              <w:spacing w:before="190" w:line="269" w:lineRule="exact"/>
              <w:rPr/>
            </w:pPr>
            <w:r>
              <w:rPr>
                <w:spacing w:val="-7"/>
                <w:position w:val="1"/>
              </w:rPr>
              <w:t>13</w:t>
            </w:r>
          </w:p>
        </w:tc>
        <w:tc>
          <w:tcPr>
            <w:tcW w:w="1079" w:type="dxa"/>
            <w:vAlign w:val="top"/>
          </w:tcPr>
          <w:p>
            <w:pPr>
              <w:pStyle w:val="TableText"/>
              <w:ind w:left="335"/>
              <w:spacing w:before="190" w:line="229" w:lineRule="auto"/>
              <w:rPr/>
            </w:pPr>
            <w:r>
              <w:rPr>
                <w:spacing w:val="4"/>
              </w:rPr>
              <w:t>担架</w:t>
            </w:r>
          </w:p>
        </w:tc>
        <w:tc>
          <w:tcPr>
            <w:tcW w:w="4585" w:type="dxa"/>
            <w:vAlign w:val="top"/>
          </w:tcPr>
          <w:p>
            <w:pPr>
              <w:pStyle w:val="TableText"/>
              <w:ind w:left="111" w:right="105"/>
              <w:spacing w:before="46" w:line="244" w:lineRule="auto"/>
              <w:rPr/>
            </w:pPr>
            <w:r>
              <w:rPr>
                <w:spacing w:val="7"/>
              </w:rPr>
              <w:t>加厚铝合金担架，优质加厚透气帆布。方便送重</w:t>
            </w:r>
            <w:r>
              <w:rPr>
                <w:spacing w:val="8"/>
              </w:rPr>
              <w:t>病患者到医院，由专业人员救治。</w:t>
            </w:r>
          </w:p>
        </w:tc>
        <w:tc>
          <w:tcPr>
            <w:tcW w:w="924" w:type="dxa"/>
            <w:vAlign w:val="top"/>
          </w:tcPr>
          <w:p>
            <w:pPr>
              <w:ind w:left="430"/>
              <w:spacing w:before="156"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c>
          <w:tcPr>
            <w:tcW w:w="1274" w:type="dxa"/>
            <w:vAlign w:val="top"/>
          </w:tcPr>
          <w:p>
            <w:pPr>
              <w:rPr>
                <w:rFonts w:ascii="Arial"/>
                <w:sz w:val="21"/>
              </w:rPr>
            </w:pPr>
            <w:r/>
          </w:p>
        </w:tc>
        <w:tc>
          <w:tcPr>
            <w:tcW w:w="1492" w:type="dxa"/>
            <w:vAlign w:val="top"/>
          </w:tcPr>
          <w:p>
            <w:pPr>
              <w:rPr>
                <w:rFonts w:ascii="Arial"/>
                <w:sz w:val="21"/>
              </w:rPr>
            </w:pPr>
            <w:r/>
          </w:p>
        </w:tc>
      </w:tr>
      <w:tr>
        <w:trPr>
          <w:trHeight w:val="584" w:hRule="atLeast"/>
        </w:trPr>
        <w:tc>
          <w:tcPr>
            <w:tcW w:w="612" w:type="dxa"/>
            <w:vAlign w:val="top"/>
          </w:tcPr>
          <w:p>
            <w:pPr>
              <w:pStyle w:val="TableText"/>
              <w:ind w:left="222"/>
              <w:spacing w:before="190" w:line="271" w:lineRule="exact"/>
              <w:rPr/>
            </w:pPr>
            <w:r>
              <w:rPr>
                <w:spacing w:val="-7"/>
                <w:position w:val="1"/>
              </w:rPr>
              <w:t>14</w:t>
            </w:r>
          </w:p>
        </w:tc>
        <w:tc>
          <w:tcPr>
            <w:tcW w:w="1079" w:type="dxa"/>
            <w:vAlign w:val="top"/>
          </w:tcPr>
          <w:p>
            <w:pPr>
              <w:pStyle w:val="TableText"/>
              <w:ind w:left="122"/>
              <w:spacing w:before="190" w:line="230" w:lineRule="auto"/>
              <w:rPr/>
            </w:pPr>
            <w:r>
              <w:rPr>
                <w:spacing w:val="7"/>
              </w:rPr>
              <w:t>逆变电源</w:t>
            </w:r>
          </w:p>
        </w:tc>
        <w:tc>
          <w:tcPr>
            <w:tcW w:w="4585" w:type="dxa"/>
            <w:vAlign w:val="top"/>
          </w:tcPr>
          <w:p>
            <w:pPr>
              <w:pStyle w:val="TableText"/>
              <w:ind w:left="114"/>
              <w:spacing w:before="190" w:line="228" w:lineRule="auto"/>
              <w:rPr/>
            </w:pPr>
            <w:r>
              <w:rPr>
                <w:spacing w:val="7"/>
              </w:rPr>
              <w:t>2200W，输出电压 220V，为现场作业供</w:t>
            </w:r>
            <w:r>
              <w:rPr>
                <w:spacing w:val="6"/>
              </w:rPr>
              <w:t>电。</w:t>
            </w:r>
          </w:p>
        </w:tc>
        <w:tc>
          <w:tcPr>
            <w:tcW w:w="924" w:type="dxa"/>
            <w:vAlign w:val="top"/>
          </w:tcPr>
          <w:p>
            <w:pPr>
              <w:ind w:left="430"/>
              <w:spacing w:before="157"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c>
          <w:tcPr>
            <w:tcW w:w="1274" w:type="dxa"/>
            <w:vAlign w:val="top"/>
          </w:tcPr>
          <w:p>
            <w:pPr>
              <w:rPr>
                <w:rFonts w:ascii="Arial"/>
                <w:sz w:val="21"/>
              </w:rPr>
            </w:pPr>
            <w:r/>
          </w:p>
        </w:tc>
        <w:tc>
          <w:tcPr>
            <w:tcW w:w="1492" w:type="dxa"/>
            <w:vAlign w:val="top"/>
          </w:tcPr>
          <w:p>
            <w:pPr>
              <w:rPr>
                <w:rFonts w:ascii="Arial"/>
                <w:sz w:val="21"/>
              </w:rPr>
            </w:pPr>
            <w:r/>
          </w:p>
        </w:tc>
      </w:tr>
      <w:tr>
        <w:trPr>
          <w:trHeight w:val="585" w:hRule="atLeast"/>
        </w:trPr>
        <w:tc>
          <w:tcPr>
            <w:tcW w:w="612" w:type="dxa"/>
            <w:vAlign w:val="top"/>
          </w:tcPr>
          <w:p>
            <w:pPr>
              <w:pStyle w:val="TableText"/>
              <w:ind w:left="222"/>
              <w:spacing w:before="191" w:line="270" w:lineRule="exact"/>
              <w:rPr/>
            </w:pPr>
            <w:r>
              <w:rPr>
                <w:spacing w:val="-7"/>
                <w:position w:val="1"/>
              </w:rPr>
              <w:t>15</w:t>
            </w:r>
          </w:p>
        </w:tc>
        <w:tc>
          <w:tcPr>
            <w:tcW w:w="1079" w:type="dxa"/>
            <w:vAlign w:val="top"/>
          </w:tcPr>
          <w:p>
            <w:pPr>
              <w:pStyle w:val="TableText"/>
              <w:ind w:left="334" w:right="121" w:hanging="211"/>
              <w:spacing w:before="46" w:line="244" w:lineRule="auto"/>
              <w:rPr/>
            </w:pPr>
            <w:r>
              <w:rPr>
                <w:spacing w:val="7"/>
              </w:rPr>
              <w:t>铝合金组</w:t>
            </w:r>
            <w:r>
              <w:rPr>
                <w:spacing w:val="4"/>
              </w:rPr>
              <w:t>合箱</w:t>
            </w:r>
          </w:p>
        </w:tc>
        <w:tc>
          <w:tcPr>
            <w:tcW w:w="4585" w:type="dxa"/>
            <w:vAlign w:val="top"/>
          </w:tcPr>
          <w:p>
            <w:pPr>
              <w:pStyle w:val="TableText"/>
              <w:ind w:left="111"/>
              <w:spacing w:before="191" w:line="228" w:lineRule="auto"/>
              <w:rPr/>
            </w:pPr>
            <w:r>
              <w:rPr>
                <w:spacing w:val="9"/>
              </w:rPr>
              <w:t>尺寸：根据以上货物定做</w:t>
            </w:r>
          </w:p>
        </w:tc>
        <w:tc>
          <w:tcPr>
            <w:tcW w:w="924" w:type="dxa"/>
            <w:vAlign w:val="top"/>
          </w:tcPr>
          <w:p>
            <w:pPr>
              <w:ind w:left="406"/>
              <w:spacing w:before="158" w:line="351" w:lineRule="exact"/>
              <w:rPr>
                <w:rFonts w:ascii="STZhongsong" w:hAnsi="STZhongsong" w:eastAsia="STZhongsong" w:cs="STZhongsong"/>
                <w:sz w:val="20"/>
                <w:szCs w:val="20"/>
              </w:rPr>
            </w:pPr>
            <w:r>
              <w:rPr>
                <w:rFonts w:ascii="STZhongsong" w:hAnsi="STZhongsong" w:eastAsia="STZhongsong" w:cs="STZhongsong"/>
                <w:sz w:val="20"/>
                <w:szCs w:val="20"/>
                <w:position w:val="4"/>
              </w:rPr>
              <w:t>2</w:t>
            </w:r>
          </w:p>
        </w:tc>
        <w:tc>
          <w:tcPr>
            <w:tcW w:w="1274" w:type="dxa"/>
            <w:vAlign w:val="top"/>
          </w:tcPr>
          <w:p>
            <w:pPr>
              <w:rPr>
                <w:rFonts w:ascii="Arial"/>
                <w:sz w:val="21"/>
              </w:rPr>
            </w:pPr>
            <w:r/>
          </w:p>
        </w:tc>
        <w:tc>
          <w:tcPr>
            <w:tcW w:w="1492" w:type="dxa"/>
            <w:vAlign w:val="top"/>
          </w:tcPr>
          <w:p>
            <w:pPr>
              <w:rPr>
                <w:rFonts w:ascii="Arial"/>
                <w:sz w:val="21"/>
              </w:rPr>
            </w:pPr>
            <w:r/>
          </w:p>
        </w:tc>
      </w:tr>
      <w:tr>
        <w:trPr>
          <w:trHeight w:val="250" w:hRule="atLeast"/>
        </w:trPr>
        <w:tc>
          <w:tcPr>
            <w:tcW w:w="8474" w:type="dxa"/>
            <w:vAlign w:val="top"/>
            <w:gridSpan w:val="5"/>
          </w:tcPr>
          <w:p>
            <w:pPr>
              <w:pStyle w:val="TableText"/>
              <w:ind w:left="4006"/>
              <w:spacing w:before="7" w:line="179" w:lineRule="auto"/>
              <w:rPr>
                <w:sz w:val="24"/>
                <w:szCs w:val="24"/>
              </w:rPr>
            </w:pPr>
            <w:r>
              <w:rPr>
                <w:sz w:val="24"/>
                <w:szCs w:val="24"/>
                <w:spacing w:val="-6"/>
              </w:rPr>
              <w:t>合计</w:t>
            </w:r>
          </w:p>
        </w:tc>
        <w:tc>
          <w:tcPr>
            <w:tcW w:w="1492" w:type="dxa"/>
            <w:vAlign w:val="top"/>
          </w:tcPr>
          <w:p>
            <w:pPr>
              <w:spacing w:line="240" w:lineRule="exact"/>
              <w:rPr>
                <w:rFonts w:ascii="Arial"/>
                <w:sz w:val="20"/>
              </w:rPr>
            </w:pPr>
            <w:r/>
          </w:p>
        </w:tc>
      </w:tr>
    </w:tbl>
    <w:p>
      <w:pPr>
        <w:ind w:left="606"/>
        <w:spacing w:before="172" w:line="219" w:lineRule="auto"/>
        <w:rPr>
          <w:rFonts w:ascii="SimSun" w:hAnsi="SimSun" w:eastAsia="SimSun" w:cs="SimSun"/>
          <w:sz w:val="24"/>
          <w:szCs w:val="24"/>
        </w:rPr>
      </w:pPr>
      <w:r>
        <w:rPr>
          <w:rFonts w:ascii="SimSun" w:hAnsi="SimSun" w:eastAsia="SimSun" w:cs="SimSun"/>
          <w:sz w:val="24"/>
          <w:szCs w:val="24"/>
          <w:b/>
          <w:bCs/>
          <w:spacing w:val="-1"/>
        </w:rPr>
        <w:t>二、</w:t>
      </w:r>
      <w:r>
        <w:rPr>
          <w:rFonts w:ascii="SimSun" w:hAnsi="SimSun" w:eastAsia="SimSun" w:cs="SimSun"/>
          <w:sz w:val="24"/>
          <w:szCs w:val="24"/>
          <w:spacing w:val="-1"/>
        </w:rPr>
        <w:t>合同总金额人民币大写：</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ind w:left="602"/>
        <w:spacing w:before="159" w:line="219" w:lineRule="auto"/>
        <w:rPr>
          <w:rFonts w:ascii="SimSun" w:hAnsi="SimSun" w:eastAsia="SimSun" w:cs="SimSun"/>
          <w:sz w:val="24"/>
          <w:szCs w:val="24"/>
        </w:rPr>
      </w:pPr>
      <w:r>
        <w:rPr>
          <w:rFonts w:ascii="SimSun" w:hAnsi="SimSun" w:eastAsia="SimSun" w:cs="SimSun"/>
          <w:sz w:val="24"/>
          <w:szCs w:val="24"/>
          <w:b/>
          <w:bCs/>
          <w:spacing w:val="-3"/>
        </w:rPr>
        <w:t>三、交货时间与地点：</w:t>
      </w:r>
    </w:p>
    <w:p>
      <w:pPr>
        <w:ind w:left="130" w:right="112" w:firstLine="489"/>
        <w:spacing w:before="179" w:line="291" w:lineRule="auto"/>
        <w:rPr>
          <w:rFonts w:ascii="SimSun" w:hAnsi="SimSun" w:eastAsia="SimSun" w:cs="SimSun"/>
          <w:sz w:val="24"/>
          <w:szCs w:val="24"/>
        </w:rPr>
      </w:pPr>
      <w:r>
        <w:rPr>
          <w:rFonts w:ascii="SimSun" w:hAnsi="SimSun" w:eastAsia="SimSun" w:cs="SimSun"/>
          <w:sz w:val="24"/>
          <w:szCs w:val="24"/>
          <w:spacing w:val="-5"/>
        </w:rPr>
        <w:t>1、交货时间：合同签订后</w:t>
      </w:r>
      <w:r>
        <w:rPr>
          <w:rFonts w:ascii="SimSun" w:hAnsi="SimSun" w:eastAsia="SimSun" w:cs="SimSun"/>
          <w:sz w:val="24"/>
          <w:szCs w:val="24"/>
          <w:spacing w:val="-37"/>
        </w:rPr>
        <w:t xml:space="preserve"> </w:t>
      </w:r>
      <w:r>
        <w:rPr>
          <w:rFonts w:ascii="SimSun" w:hAnsi="SimSun" w:eastAsia="SimSun" w:cs="SimSun"/>
          <w:sz w:val="24"/>
          <w:szCs w:val="24"/>
          <w:spacing w:val="-5"/>
        </w:rPr>
        <w:t>30 日历天内供方将物资送至需方指定地点，搬运费用由供方负</w:t>
      </w:r>
      <w:r>
        <w:rPr>
          <w:rFonts w:ascii="SimSun" w:hAnsi="SimSun" w:eastAsia="SimSun" w:cs="SimSun"/>
          <w:sz w:val="24"/>
          <w:szCs w:val="24"/>
          <w:spacing w:val="-9"/>
        </w:rPr>
        <w:t>责。</w:t>
      </w:r>
    </w:p>
    <w:p>
      <w:pPr>
        <w:ind w:left="605"/>
        <w:spacing w:before="180" w:line="219" w:lineRule="auto"/>
        <w:rPr>
          <w:rFonts w:ascii="SimSun" w:hAnsi="SimSun" w:eastAsia="SimSun" w:cs="SimSun"/>
          <w:sz w:val="24"/>
          <w:szCs w:val="24"/>
        </w:rPr>
      </w:pPr>
      <w:r>
        <w:rPr>
          <w:rFonts w:ascii="SimSun" w:hAnsi="SimSun" w:eastAsia="SimSun" w:cs="SimSun"/>
          <w:sz w:val="24"/>
          <w:szCs w:val="24"/>
          <w:spacing w:val="-1"/>
        </w:rPr>
        <w:t>2、交货地点：需方指定地点。</w:t>
      </w:r>
    </w:p>
    <w:p>
      <w:pPr>
        <w:ind w:left="122" w:right="112" w:firstLine="502"/>
        <w:spacing w:before="179" w:line="313" w:lineRule="auto"/>
        <w:rPr>
          <w:rFonts w:ascii="SimSun" w:hAnsi="SimSun" w:eastAsia="SimSun" w:cs="SimSun"/>
          <w:sz w:val="24"/>
          <w:szCs w:val="24"/>
        </w:rPr>
      </w:pPr>
      <w:r>
        <w:rPr>
          <w:rFonts w:ascii="SimSun" w:hAnsi="SimSun" w:eastAsia="SimSun" w:cs="SimSun"/>
          <w:sz w:val="24"/>
          <w:szCs w:val="24"/>
          <w:b/>
          <w:bCs/>
          <w:spacing w:val="-4"/>
        </w:rPr>
        <w:t>四、质量要求：</w:t>
      </w:r>
      <w:r>
        <w:rPr>
          <w:rFonts w:ascii="SimSun" w:hAnsi="SimSun" w:eastAsia="SimSun" w:cs="SimSun"/>
          <w:sz w:val="24"/>
          <w:szCs w:val="24"/>
          <w:spacing w:val="-4"/>
        </w:rPr>
        <w:t>供应商须提供符合采购需求、符合国家质量检测标准的全新未使用过的原</w:t>
      </w:r>
      <w:r>
        <w:rPr>
          <w:rFonts w:ascii="SimSun" w:hAnsi="SimSun" w:eastAsia="SimSun" w:cs="SimSun"/>
          <w:sz w:val="24"/>
          <w:szCs w:val="24"/>
          <w:spacing w:val="-2"/>
        </w:rPr>
        <w:t>装合格产品，产品质量符合询价文件要求、</w:t>
      </w:r>
      <w:r>
        <w:rPr>
          <w:rFonts w:ascii="SimSun" w:hAnsi="SimSun" w:eastAsia="SimSun" w:cs="SimSun"/>
          <w:sz w:val="24"/>
          <w:szCs w:val="24"/>
          <w:spacing w:val="-3"/>
        </w:rPr>
        <w:t>行业及国家标准（供货时提供相关证明材料、有效</w:t>
      </w:r>
      <w:r>
        <w:rPr>
          <w:rFonts w:ascii="SimSun" w:hAnsi="SimSun" w:eastAsia="SimSun" w:cs="SimSun"/>
          <w:sz w:val="24"/>
          <w:szCs w:val="24"/>
          <w:spacing w:val="-2"/>
        </w:rPr>
        <w:t>产品合格证）。</w:t>
      </w:r>
    </w:p>
    <w:p>
      <w:pPr>
        <w:ind w:left="606"/>
        <w:spacing w:before="182" w:line="220" w:lineRule="auto"/>
        <w:rPr>
          <w:rFonts w:ascii="SimSun" w:hAnsi="SimSun" w:eastAsia="SimSun" w:cs="SimSun"/>
          <w:sz w:val="24"/>
          <w:szCs w:val="24"/>
        </w:rPr>
      </w:pPr>
      <w:r>
        <w:rPr>
          <w:rFonts w:ascii="SimSun" w:hAnsi="SimSun" w:eastAsia="SimSun" w:cs="SimSun"/>
          <w:sz w:val="24"/>
          <w:szCs w:val="24"/>
          <w:b/>
          <w:bCs/>
          <w:spacing w:val="-4"/>
        </w:rPr>
        <w:t>五、服务要求：</w:t>
      </w:r>
    </w:p>
    <w:p>
      <w:pPr>
        <w:ind w:left="126" w:right="112" w:firstLine="477"/>
        <w:spacing w:before="316" w:line="446" w:lineRule="auto"/>
        <w:rPr>
          <w:rFonts w:ascii="SimSun" w:hAnsi="SimSun" w:eastAsia="SimSun" w:cs="SimSun"/>
          <w:sz w:val="24"/>
          <w:szCs w:val="24"/>
        </w:rPr>
      </w:pPr>
      <w:r>
        <w:rPr>
          <w:rFonts w:ascii="SimSun" w:hAnsi="SimSun" w:eastAsia="SimSun" w:cs="SimSun"/>
          <w:sz w:val="24"/>
          <w:szCs w:val="24"/>
          <w:spacing w:val="1"/>
        </w:rPr>
        <w:t>本项目质保期为 2</w:t>
      </w:r>
      <w:r>
        <w:rPr>
          <w:rFonts w:ascii="SimSun" w:hAnsi="SimSun" w:eastAsia="SimSun" w:cs="SimSun"/>
          <w:sz w:val="24"/>
          <w:szCs w:val="24"/>
          <w:spacing w:val="-47"/>
        </w:rPr>
        <w:t xml:space="preserve"> </w:t>
      </w:r>
      <w:r>
        <w:rPr>
          <w:rFonts w:ascii="SimSun" w:hAnsi="SimSun" w:eastAsia="SimSun" w:cs="SimSun"/>
          <w:sz w:val="24"/>
          <w:szCs w:val="24"/>
          <w:spacing w:val="1"/>
        </w:rPr>
        <w:t>年，质保期有行业规定的按相关规定执行，没有相关规定</w:t>
      </w:r>
      <w:r>
        <w:rPr>
          <w:rFonts w:ascii="SimSun" w:hAnsi="SimSun" w:eastAsia="SimSun" w:cs="SimSun"/>
          <w:sz w:val="24"/>
          <w:szCs w:val="24"/>
        </w:rPr>
        <w:t>的按</w:t>
      </w:r>
      <w:r>
        <w:rPr>
          <w:rFonts w:ascii="SimSun" w:hAnsi="SimSun" w:eastAsia="SimSun" w:cs="SimSun"/>
          <w:sz w:val="24"/>
          <w:szCs w:val="24"/>
          <w:spacing w:val="-45"/>
        </w:rPr>
        <w:t xml:space="preserve"> </w:t>
      </w:r>
      <w:r>
        <w:rPr>
          <w:rFonts w:ascii="SimSun" w:hAnsi="SimSun" w:eastAsia="SimSun" w:cs="SimSun"/>
          <w:sz w:val="24"/>
          <w:szCs w:val="24"/>
        </w:rPr>
        <w:t>2</w:t>
      </w:r>
      <w:r>
        <w:rPr>
          <w:rFonts w:ascii="SimSun" w:hAnsi="SimSun" w:eastAsia="SimSun" w:cs="SimSun"/>
          <w:sz w:val="24"/>
          <w:szCs w:val="24"/>
          <w:spacing w:val="-47"/>
        </w:rPr>
        <w:t xml:space="preserve"> </w:t>
      </w:r>
      <w:r>
        <w:rPr>
          <w:rFonts w:ascii="SimSun" w:hAnsi="SimSun" w:eastAsia="SimSun" w:cs="SimSun"/>
          <w:sz w:val="24"/>
          <w:szCs w:val="24"/>
        </w:rPr>
        <w:t>年执</w:t>
      </w:r>
      <w:r>
        <w:rPr>
          <w:rFonts w:ascii="SimSun" w:hAnsi="SimSun" w:eastAsia="SimSun" w:cs="SimSun"/>
          <w:sz w:val="24"/>
          <w:szCs w:val="24"/>
          <w:spacing w:val="-3"/>
        </w:rPr>
        <w:t>行。质保期内项目标的物出现质量问题的，中标供应商负责免费维修或更换，所需费用均由中</w:t>
      </w:r>
    </w:p>
    <w:p>
      <w:pPr>
        <w:ind w:left="123"/>
        <w:spacing w:line="219" w:lineRule="auto"/>
        <w:rPr>
          <w:rFonts w:ascii="SimSun" w:hAnsi="SimSun" w:eastAsia="SimSun" w:cs="SimSun"/>
          <w:sz w:val="24"/>
          <w:szCs w:val="24"/>
        </w:rPr>
      </w:pPr>
      <w:r>
        <w:rPr>
          <w:rFonts w:ascii="SimSun" w:hAnsi="SimSun" w:eastAsia="SimSun" w:cs="SimSun"/>
          <w:sz w:val="24"/>
          <w:szCs w:val="24"/>
          <w:spacing w:val="-1"/>
        </w:rPr>
        <w:t>标供应商承担，采购人不支付任何费用。</w:t>
      </w:r>
    </w:p>
    <w:p>
      <w:pPr>
        <w:ind w:left="544"/>
        <w:spacing w:before="159" w:line="220" w:lineRule="auto"/>
        <w:rPr>
          <w:rFonts w:ascii="SimSun" w:hAnsi="SimSun" w:eastAsia="SimSun" w:cs="SimSun"/>
          <w:sz w:val="24"/>
          <w:szCs w:val="24"/>
        </w:rPr>
      </w:pPr>
      <w:r>
        <w:rPr>
          <w:rFonts w:ascii="SimSun" w:hAnsi="SimSun" w:eastAsia="SimSun" w:cs="SimSun"/>
          <w:sz w:val="24"/>
          <w:szCs w:val="24"/>
          <w:b/>
          <w:bCs/>
          <w:spacing w:val="-6"/>
        </w:rPr>
        <w:t>六、验收</w:t>
      </w:r>
    </w:p>
    <w:p>
      <w:pPr>
        <w:ind w:left="559"/>
        <w:spacing w:before="182" w:line="219" w:lineRule="auto"/>
        <w:rPr>
          <w:rFonts w:ascii="SimSun" w:hAnsi="SimSun" w:eastAsia="SimSun" w:cs="SimSun"/>
          <w:sz w:val="24"/>
          <w:szCs w:val="24"/>
        </w:rPr>
      </w:pPr>
      <w:r>
        <w:rPr>
          <w:rFonts w:ascii="SimSun" w:hAnsi="SimSun" w:eastAsia="SimSun" w:cs="SimSun"/>
          <w:sz w:val="24"/>
          <w:szCs w:val="24"/>
          <w:spacing w:val="2"/>
        </w:rPr>
        <w:t>1、采购人以采购文件、中标供应商的响应</w:t>
      </w:r>
      <w:r>
        <w:rPr>
          <w:rFonts w:ascii="SimSun" w:hAnsi="SimSun" w:eastAsia="SimSun" w:cs="SimSun"/>
          <w:sz w:val="24"/>
          <w:szCs w:val="24"/>
          <w:spacing w:val="1"/>
        </w:rPr>
        <w:t>文件、合同为依据，成立验收小组，负责对项</w:t>
      </w:r>
    </w:p>
    <w:p>
      <w:pPr>
        <w:spacing w:line="219" w:lineRule="auto"/>
        <w:sectPr>
          <w:footerReference w:type="default" r:id="rId15"/>
          <w:pgSz w:w="11906" w:h="16839"/>
          <w:pgMar w:top="1431" w:right="967" w:bottom="1386" w:left="967" w:header="0" w:footer="1109" w:gutter="0"/>
        </w:sectPr>
        <w:rPr>
          <w:rFonts w:ascii="SimSun" w:hAnsi="SimSun" w:eastAsia="SimSun" w:cs="SimSun"/>
          <w:sz w:val="24"/>
          <w:szCs w:val="24"/>
        </w:rPr>
      </w:pPr>
    </w:p>
    <w:p>
      <w:pPr>
        <w:ind w:left="45"/>
        <w:spacing w:before="48" w:line="219" w:lineRule="auto"/>
        <w:rPr>
          <w:rFonts w:ascii="SimSun" w:hAnsi="SimSun" w:eastAsia="SimSun" w:cs="SimSun"/>
          <w:sz w:val="24"/>
          <w:szCs w:val="24"/>
        </w:rPr>
      </w:pPr>
      <w:r>
        <w:rPr>
          <w:rFonts w:ascii="SimSun" w:hAnsi="SimSun" w:eastAsia="SimSun" w:cs="SimSun"/>
          <w:sz w:val="24"/>
          <w:szCs w:val="24"/>
          <w:spacing w:val="-2"/>
        </w:rPr>
        <w:t>目进行全面的验收，中标供应商须向采购人提供详细的预验收方案。</w:t>
      </w:r>
    </w:p>
    <w:p>
      <w:pPr>
        <w:ind w:right="37" w:firstLine="421"/>
        <w:spacing w:before="183" w:line="359" w:lineRule="auto"/>
        <w:rPr>
          <w:rFonts w:ascii="SimSun" w:hAnsi="SimSun" w:eastAsia="SimSun" w:cs="SimSun"/>
          <w:sz w:val="24"/>
          <w:szCs w:val="24"/>
        </w:rPr>
      </w:pPr>
      <w:r>
        <w:rPr>
          <w:rFonts w:ascii="SimSun" w:hAnsi="SimSun" w:eastAsia="SimSun" w:cs="SimSun"/>
          <w:sz w:val="24"/>
          <w:szCs w:val="24"/>
          <w:spacing w:val="2"/>
        </w:rPr>
        <w:t>2、采购人按照国家规定标准验收，没有国家标准的按行业标准验收，无行</w:t>
      </w:r>
      <w:r>
        <w:rPr>
          <w:rFonts w:ascii="SimSun" w:hAnsi="SimSun" w:eastAsia="SimSun" w:cs="SimSun"/>
          <w:sz w:val="24"/>
          <w:szCs w:val="24"/>
          <w:spacing w:val="1"/>
        </w:rPr>
        <w:t>业标准的按地</w:t>
      </w:r>
      <w:r>
        <w:rPr>
          <w:rFonts w:ascii="SimSun" w:hAnsi="SimSun" w:eastAsia="SimSun" w:cs="SimSun"/>
          <w:sz w:val="24"/>
          <w:szCs w:val="24"/>
          <w:spacing w:val="-1"/>
        </w:rPr>
        <w:t>方或企业标准验收，中标供应商应予以配合。</w:t>
      </w:r>
    </w:p>
    <w:p>
      <w:pPr>
        <w:ind w:right="39" w:firstLine="478"/>
        <w:spacing w:before="2" w:line="359" w:lineRule="auto"/>
        <w:rPr>
          <w:rFonts w:ascii="SimSun" w:hAnsi="SimSun" w:eastAsia="SimSun" w:cs="SimSun"/>
          <w:sz w:val="24"/>
          <w:szCs w:val="24"/>
        </w:rPr>
      </w:pPr>
      <w:r>
        <w:rPr>
          <w:rFonts w:ascii="SimSun" w:hAnsi="SimSun" w:eastAsia="SimSun" w:cs="SimSun"/>
          <w:sz w:val="24"/>
          <w:szCs w:val="24"/>
          <w:b/>
          <w:bCs/>
          <w:spacing w:val="1"/>
        </w:rPr>
        <w:t>七、付款方式：供方按需方要求完成供货，并提供正式发票，需方对产品验收合格，于</w:t>
      </w:r>
      <w:r>
        <w:rPr>
          <w:rFonts w:ascii="SimSun" w:hAnsi="SimSun" w:eastAsia="SimSun" w:cs="SimSun"/>
          <w:sz w:val="24"/>
          <w:szCs w:val="24"/>
          <w:b/>
          <w:bCs/>
          <w:spacing w:val="-3"/>
        </w:rPr>
        <w:t>财政资金到账后通过银行汇款一次性支付货款。</w:t>
      </w:r>
    </w:p>
    <w:p>
      <w:pPr>
        <w:ind w:left="483"/>
        <w:spacing w:before="125" w:line="217" w:lineRule="auto"/>
        <w:rPr>
          <w:rFonts w:ascii="SimSun" w:hAnsi="SimSun" w:eastAsia="SimSun" w:cs="SimSun"/>
          <w:sz w:val="24"/>
          <w:szCs w:val="24"/>
        </w:rPr>
      </w:pPr>
      <w:r>
        <w:rPr>
          <w:rFonts w:ascii="SimSun" w:hAnsi="SimSun" w:eastAsia="SimSun" w:cs="SimSun"/>
          <w:sz w:val="24"/>
          <w:szCs w:val="24"/>
          <w:b/>
          <w:bCs/>
          <w:spacing w:val="-1"/>
        </w:rPr>
        <w:t>八、违约责任：</w:t>
      </w:r>
      <w:r>
        <w:rPr>
          <w:rFonts w:ascii="SimSun" w:hAnsi="SimSun" w:eastAsia="SimSun" w:cs="SimSun"/>
          <w:sz w:val="24"/>
          <w:szCs w:val="24"/>
          <w:spacing w:val="-1"/>
        </w:rPr>
        <w:t>任何一方违约,均须依照下列约定向对方支付违约金。</w:t>
      </w:r>
    </w:p>
    <w:p>
      <w:pPr>
        <w:ind w:left="19" w:right="37" w:firstLine="478"/>
        <w:spacing w:before="175" w:line="287" w:lineRule="auto"/>
        <w:rPr>
          <w:rFonts w:ascii="SimSun" w:hAnsi="SimSun" w:eastAsia="SimSun" w:cs="SimSun"/>
          <w:sz w:val="24"/>
          <w:szCs w:val="24"/>
        </w:rPr>
      </w:pPr>
      <w:r>
        <w:rPr>
          <w:rFonts w:ascii="SimSun" w:hAnsi="SimSun" w:eastAsia="SimSun" w:cs="SimSun"/>
          <w:sz w:val="24"/>
          <w:szCs w:val="24"/>
        </w:rPr>
        <w:t>1、供方不能交货的，需方有权单方面全部或部分解除合同，供方按照违约部分货款</w:t>
      </w:r>
      <w:r>
        <w:rPr>
          <w:rFonts w:ascii="SimSun" w:hAnsi="SimSun" w:eastAsia="SimSun" w:cs="SimSun"/>
          <w:sz w:val="24"/>
          <w:szCs w:val="24"/>
          <w:spacing w:val="-1"/>
        </w:rPr>
        <w:t>总额</w:t>
      </w:r>
      <w:r>
        <w:rPr>
          <w:rFonts w:ascii="SimSun" w:hAnsi="SimSun" w:eastAsia="SimSun" w:cs="SimSun"/>
          <w:sz w:val="24"/>
          <w:szCs w:val="24"/>
          <w:spacing w:val="-1"/>
        </w:rPr>
        <w:t>的 30 %赔偿违约金，已供货的部分全部清退出场甲方不予支付。</w:t>
      </w:r>
    </w:p>
    <w:p>
      <w:pPr>
        <w:ind w:firstLine="482"/>
        <w:spacing w:before="175" w:line="309" w:lineRule="auto"/>
        <w:rPr>
          <w:rFonts w:ascii="SimSun" w:hAnsi="SimSun" w:eastAsia="SimSun" w:cs="SimSun"/>
          <w:sz w:val="24"/>
          <w:szCs w:val="24"/>
        </w:rPr>
      </w:pPr>
      <w:r>
        <w:rPr>
          <w:rFonts w:ascii="SimSun" w:hAnsi="SimSun" w:eastAsia="SimSun" w:cs="SimSun"/>
          <w:sz w:val="24"/>
          <w:szCs w:val="24"/>
          <w:spacing w:val="-2"/>
        </w:rPr>
        <w:t>2、供方逾期交货，则按照合同总额的每日万分</w:t>
      </w:r>
      <w:r>
        <w:rPr>
          <w:rFonts w:ascii="SimSun" w:hAnsi="SimSun" w:eastAsia="SimSun" w:cs="SimSun"/>
          <w:sz w:val="24"/>
          <w:szCs w:val="24"/>
          <w:spacing w:val="-3"/>
        </w:rPr>
        <w:t>之五计算违约金。如交货期限超过</w:t>
      </w:r>
      <w:r>
        <w:rPr>
          <w:rFonts w:ascii="SimSun" w:hAnsi="SimSun" w:eastAsia="SimSun" w:cs="SimSun"/>
          <w:sz w:val="24"/>
          <w:szCs w:val="24"/>
          <w:spacing w:val="-46"/>
        </w:rPr>
        <w:t xml:space="preserve"> </w:t>
      </w:r>
      <w:r>
        <w:rPr>
          <w:rFonts w:ascii="SimSun" w:hAnsi="SimSun" w:eastAsia="SimSun" w:cs="SimSun"/>
          <w:sz w:val="24"/>
          <w:szCs w:val="24"/>
          <w:spacing w:val="-3"/>
        </w:rPr>
        <w:t>30</w:t>
      </w:r>
      <w:r>
        <w:rPr>
          <w:rFonts w:ascii="SimSun" w:hAnsi="SimSun" w:eastAsia="SimSun" w:cs="SimSun"/>
          <w:sz w:val="24"/>
          <w:szCs w:val="24"/>
          <w:spacing w:val="-45"/>
        </w:rPr>
        <w:t xml:space="preserve"> </w:t>
      </w:r>
      <w:r>
        <w:rPr>
          <w:rFonts w:ascii="SimSun" w:hAnsi="SimSun" w:eastAsia="SimSun" w:cs="SimSun"/>
          <w:sz w:val="24"/>
          <w:szCs w:val="24"/>
          <w:spacing w:val="-3"/>
        </w:rPr>
        <w:t>天，</w:t>
      </w:r>
      <w:r>
        <w:rPr>
          <w:rFonts w:ascii="SimSun" w:hAnsi="SimSun" w:eastAsia="SimSun" w:cs="SimSun"/>
          <w:sz w:val="24"/>
          <w:szCs w:val="24"/>
          <w:spacing w:val="-1"/>
        </w:rPr>
        <w:t>需方有权单方面全部或部分解除合同，并要求供方向需方</w:t>
      </w:r>
      <w:r>
        <w:rPr>
          <w:rFonts w:ascii="SimSun" w:hAnsi="SimSun" w:eastAsia="SimSun" w:cs="SimSun"/>
          <w:sz w:val="24"/>
          <w:szCs w:val="24"/>
          <w:spacing w:val="-2"/>
        </w:rPr>
        <w:t>承担合同金额的</w:t>
      </w:r>
      <w:r>
        <w:rPr>
          <w:rFonts w:ascii="SimSun" w:hAnsi="SimSun" w:eastAsia="SimSun" w:cs="SimSun"/>
          <w:sz w:val="24"/>
          <w:szCs w:val="24"/>
          <w:spacing w:val="-45"/>
        </w:rPr>
        <w:t xml:space="preserve"> </w:t>
      </w:r>
      <w:r>
        <w:rPr>
          <w:rFonts w:ascii="SimSun" w:hAnsi="SimSun" w:eastAsia="SimSun" w:cs="SimSun"/>
          <w:sz w:val="24"/>
          <w:szCs w:val="24"/>
          <w:spacing w:val="-2"/>
        </w:rPr>
        <w:t>30%作为违约金，已</w:t>
      </w:r>
      <w:r>
        <w:rPr>
          <w:rFonts w:ascii="SimSun" w:hAnsi="SimSun" w:eastAsia="SimSun" w:cs="SimSun"/>
          <w:sz w:val="24"/>
          <w:szCs w:val="24"/>
          <w:spacing w:val="-1"/>
        </w:rPr>
        <w:t>供货的部分全部清退出场甲方不予支付。</w:t>
      </w:r>
    </w:p>
    <w:p>
      <w:pPr>
        <w:ind w:right="37" w:firstLine="483"/>
        <w:spacing w:before="176" w:line="286" w:lineRule="auto"/>
        <w:rPr>
          <w:rFonts w:ascii="SimSun" w:hAnsi="SimSun" w:eastAsia="SimSun" w:cs="SimSun"/>
          <w:sz w:val="24"/>
          <w:szCs w:val="24"/>
        </w:rPr>
      </w:pPr>
      <w:r>
        <w:rPr>
          <w:rFonts w:ascii="SimSun" w:hAnsi="SimSun" w:eastAsia="SimSun" w:cs="SimSun"/>
          <w:sz w:val="24"/>
          <w:szCs w:val="24"/>
        </w:rPr>
        <w:t>3、供方交付的货物质量存在重大问题的,需方有权视为不能交货或逾期交货,并由供方承</w:t>
      </w:r>
      <w:r>
        <w:rPr>
          <w:rFonts w:ascii="SimSun" w:hAnsi="SimSun" w:eastAsia="SimSun" w:cs="SimSun"/>
          <w:sz w:val="24"/>
          <w:szCs w:val="24"/>
          <w:spacing w:val="-2"/>
        </w:rPr>
        <w:t>担相应的违约责任。</w:t>
      </w:r>
    </w:p>
    <w:p>
      <w:pPr>
        <w:ind w:left="479"/>
        <w:spacing w:before="175" w:line="219" w:lineRule="auto"/>
        <w:rPr>
          <w:rFonts w:ascii="SimSun" w:hAnsi="SimSun" w:eastAsia="SimSun" w:cs="SimSun"/>
          <w:sz w:val="24"/>
          <w:szCs w:val="24"/>
        </w:rPr>
      </w:pPr>
      <w:r>
        <w:rPr>
          <w:rFonts w:ascii="SimSun" w:hAnsi="SimSun" w:eastAsia="SimSun" w:cs="SimSun"/>
          <w:sz w:val="24"/>
          <w:szCs w:val="24"/>
          <w:spacing w:val="1"/>
        </w:rPr>
        <w:t>4、供方不能按约提供售后服务的，每发生一次，供</w:t>
      </w:r>
      <w:r>
        <w:rPr>
          <w:rFonts w:ascii="SimSun" w:hAnsi="SimSun" w:eastAsia="SimSun" w:cs="SimSun"/>
          <w:sz w:val="24"/>
          <w:szCs w:val="24"/>
        </w:rPr>
        <w:t>方向需方承担违约金</w:t>
      </w:r>
      <w:r>
        <w:rPr>
          <w:rFonts w:ascii="SimSun" w:hAnsi="SimSun" w:eastAsia="SimSun" w:cs="SimSun"/>
          <w:sz w:val="24"/>
          <w:szCs w:val="24"/>
          <w:spacing w:val="-33"/>
        </w:rPr>
        <w:t xml:space="preserve"> </w:t>
      </w:r>
      <w:r>
        <w:rPr>
          <w:rFonts w:ascii="SimSun" w:hAnsi="SimSun" w:eastAsia="SimSun" w:cs="SimSun"/>
          <w:sz w:val="24"/>
          <w:szCs w:val="24"/>
        </w:rPr>
        <w:t>1000元。</w:t>
      </w:r>
    </w:p>
    <w:p>
      <w:pPr>
        <w:ind w:left="545"/>
        <w:spacing w:before="128" w:line="220" w:lineRule="auto"/>
        <w:rPr>
          <w:rFonts w:ascii="SimSun" w:hAnsi="SimSun" w:eastAsia="SimSun" w:cs="SimSun"/>
          <w:sz w:val="24"/>
          <w:szCs w:val="24"/>
        </w:rPr>
      </w:pPr>
      <w:r>
        <w:rPr>
          <w:rFonts w:ascii="SimSun" w:hAnsi="SimSun" w:eastAsia="SimSun" w:cs="SimSun"/>
          <w:sz w:val="24"/>
          <w:szCs w:val="24"/>
          <w:b/>
          <w:bCs/>
          <w:spacing w:val="-4"/>
        </w:rPr>
        <w:t>九、仲裁或诉讼</w:t>
      </w:r>
    </w:p>
    <w:p>
      <w:pPr>
        <w:ind w:left="558"/>
        <w:spacing w:before="112" w:line="220" w:lineRule="auto"/>
        <w:rPr>
          <w:rFonts w:ascii="SimSun" w:hAnsi="SimSun" w:eastAsia="SimSun" w:cs="SimSun"/>
          <w:sz w:val="24"/>
          <w:szCs w:val="24"/>
        </w:rPr>
      </w:pPr>
      <w:r>
        <w:rPr>
          <w:rFonts w:ascii="SimSun" w:hAnsi="SimSun" w:eastAsia="SimSun" w:cs="SimSun"/>
          <w:sz w:val="24"/>
          <w:szCs w:val="24"/>
          <w:spacing w:val="-1"/>
        </w:rPr>
        <w:t>因合同及合同有关事项发生的争议，按下列第</w:t>
      </w:r>
      <w:r>
        <w:rPr>
          <w:rFonts w:ascii="SimSun" w:hAnsi="SimSun" w:eastAsia="SimSun" w:cs="SimSun"/>
          <w:sz w:val="24"/>
          <w:szCs w:val="24"/>
          <w:u w:val="single" w:color="auto"/>
          <w:spacing w:val="-1"/>
        </w:rPr>
        <w:t xml:space="preserve"> （2）</w:t>
      </w:r>
      <w:r>
        <w:rPr>
          <w:rFonts w:ascii="SimSun" w:hAnsi="SimSun" w:eastAsia="SimSun" w:cs="SimSun"/>
          <w:sz w:val="24"/>
          <w:szCs w:val="24"/>
          <w:spacing w:val="-1"/>
        </w:rPr>
        <w:t>种方式解决：</w:t>
      </w:r>
    </w:p>
    <w:p>
      <w:pPr>
        <w:ind w:left="551"/>
        <w:spacing w:before="116" w:line="219" w:lineRule="auto"/>
        <w:rPr>
          <w:rFonts w:ascii="SimSun" w:hAnsi="SimSun" w:eastAsia="SimSun" w:cs="SimSun"/>
          <w:sz w:val="24"/>
          <w:szCs w:val="24"/>
        </w:rPr>
      </w:pPr>
      <w:r>
        <w:rPr>
          <w:rFonts w:ascii="SimSun" w:hAnsi="SimSun" w:eastAsia="SimSun" w:cs="SimSun"/>
          <w:sz w:val="24"/>
          <w:szCs w:val="24"/>
          <w:spacing w:val="-2"/>
        </w:rPr>
        <w:t>（1）向</w:t>
      </w:r>
      <w:r>
        <w:rPr>
          <w:rFonts w:ascii="SimSun" w:hAnsi="SimSun" w:eastAsia="SimSun" w:cs="SimSun"/>
          <w:sz w:val="24"/>
          <w:szCs w:val="24"/>
          <w:u w:val="single" w:color="auto"/>
          <w:spacing w:val="-2"/>
        </w:rPr>
        <w:t>南通</w:t>
      </w:r>
      <w:r>
        <w:rPr>
          <w:rFonts w:ascii="SimSun" w:hAnsi="SimSun" w:eastAsia="SimSun" w:cs="SimSun"/>
          <w:sz w:val="24"/>
          <w:szCs w:val="24"/>
          <w:spacing w:val="-2"/>
        </w:rPr>
        <w:t>仲裁委员会申请仲裁；</w:t>
      </w:r>
    </w:p>
    <w:p>
      <w:pPr>
        <w:ind w:left="551"/>
        <w:spacing w:before="115" w:line="221" w:lineRule="auto"/>
        <w:rPr>
          <w:rFonts w:ascii="SimSun" w:hAnsi="SimSun" w:eastAsia="SimSun" w:cs="SimSun"/>
          <w:sz w:val="24"/>
          <w:szCs w:val="24"/>
        </w:rPr>
      </w:pPr>
      <w:r>
        <w:rPr>
          <w:rFonts w:ascii="SimSun" w:hAnsi="SimSun" w:eastAsia="SimSun" w:cs="SimSun"/>
          <w:sz w:val="24"/>
          <w:szCs w:val="24"/>
          <w:spacing w:val="-2"/>
        </w:rPr>
        <w:t>（2）向需方所在地人民法院起诉。</w:t>
      </w:r>
    </w:p>
    <w:p>
      <w:pPr>
        <w:ind w:left="540"/>
        <w:spacing w:before="111" w:line="221" w:lineRule="auto"/>
        <w:rPr>
          <w:rFonts w:ascii="SimSun" w:hAnsi="SimSun" w:eastAsia="SimSun" w:cs="SimSun"/>
          <w:sz w:val="24"/>
          <w:szCs w:val="24"/>
        </w:rPr>
      </w:pPr>
      <w:r>
        <w:rPr>
          <w:rFonts w:ascii="SimSun" w:hAnsi="SimSun" w:eastAsia="SimSun" w:cs="SimSun"/>
          <w:sz w:val="24"/>
          <w:szCs w:val="24"/>
          <w:b/>
          <w:bCs/>
        </w:rPr>
        <w:t>十、合同其他事项：</w:t>
      </w:r>
      <w:r>
        <w:rPr>
          <w:rFonts w:ascii="SimSun" w:hAnsi="SimSun" w:eastAsia="SimSun" w:cs="SimSun"/>
          <w:sz w:val="24"/>
          <w:szCs w:val="24"/>
          <w:u w:val="single" w:color="auto"/>
        </w:rPr>
        <w:t xml:space="preserve">                                             。</w:t>
      </w:r>
    </w:p>
    <w:p>
      <w:pPr>
        <w:ind w:left="540"/>
        <w:spacing w:before="114" w:line="219" w:lineRule="auto"/>
        <w:rPr>
          <w:rFonts w:ascii="SimSun" w:hAnsi="SimSun" w:eastAsia="SimSun" w:cs="SimSun"/>
          <w:sz w:val="24"/>
          <w:szCs w:val="24"/>
        </w:rPr>
      </w:pPr>
      <w:r>
        <w:rPr>
          <w:rFonts w:ascii="SimSun" w:hAnsi="SimSun" w:eastAsia="SimSun" w:cs="SimSun"/>
          <w:sz w:val="24"/>
          <w:szCs w:val="24"/>
          <w:b/>
          <w:bCs/>
          <w:spacing w:val="-3"/>
        </w:rPr>
        <w:t>十一、组成本合同的文件包括：</w:t>
      </w:r>
    </w:p>
    <w:p>
      <w:pPr>
        <w:ind w:left="557"/>
        <w:spacing w:before="116" w:line="219" w:lineRule="auto"/>
        <w:rPr>
          <w:rFonts w:ascii="SimSun" w:hAnsi="SimSun" w:eastAsia="SimSun" w:cs="SimSun"/>
          <w:sz w:val="24"/>
          <w:szCs w:val="24"/>
        </w:rPr>
      </w:pPr>
      <w:r>
        <w:rPr>
          <w:rFonts w:ascii="SimSun" w:hAnsi="SimSun" w:eastAsia="SimSun" w:cs="SimSun"/>
          <w:sz w:val="24"/>
          <w:szCs w:val="24"/>
          <w:spacing w:val="-4"/>
        </w:rPr>
        <w:t>1、 本合同条款；</w:t>
      </w:r>
    </w:p>
    <w:p>
      <w:pPr>
        <w:ind w:left="542"/>
        <w:spacing w:before="114" w:line="219" w:lineRule="auto"/>
        <w:rPr>
          <w:rFonts w:ascii="SimSun" w:hAnsi="SimSun" w:eastAsia="SimSun" w:cs="SimSun"/>
          <w:sz w:val="24"/>
          <w:szCs w:val="24"/>
        </w:rPr>
      </w:pPr>
      <w:r>
        <w:rPr>
          <w:rFonts w:ascii="SimSun" w:hAnsi="SimSun" w:eastAsia="SimSun" w:cs="SimSun"/>
          <w:sz w:val="24"/>
          <w:szCs w:val="24"/>
          <w:spacing w:val="-1"/>
        </w:rPr>
        <w:t>2、 本项目的政府采购文件和供方应标文件；</w:t>
      </w:r>
    </w:p>
    <w:p>
      <w:pPr>
        <w:ind w:left="484"/>
        <w:spacing w:before="164" w:line="219" w:lineRule="auto"/>
        <w:rPr>
          <w:rFonts w:ascii="SimSun" w:hAnsi="SimSun" w:eastAsia="SimSun" w:cs="SimSun"/>
          <w:sz w:val="24"/>
          <w:szCs w:val="24"/>
        </w:rPr>
      </w:pPr>
      <w:r>
        <w:rPr>
          <w:rFonts w:ascii="SimSun" w:hAnsi="SimSun" w:eastAsia="SimSun" w:cs="SimSun"/>
          <w:sz w:val="24"/>
          <w:szCs w:val="24"/>
          <w:spacing w:val="-1"/>
        </w:rPr>
        <w:t>3、 本项目在采购过程中供需双方签署的全部文字和图片资料；</w:t>
      </w:r>
    </w:p>
    <w:p>
      <w:pPr>
        <w:ind w:left="479"/>
        <w:spacing w:before="176" w:line="219" w:lineRule="auto"/>
        <w:rPr>
          <w:rFonts w:ascii="SimSun" w:hAnsi="SimSun" w:eastAsia="SimSun" w:cs="SimSun"/>
          <w:sz w:val="24"/>
          <w:szCs w:val="24"/>
        </w:rPr>
      </w:pPr>
      <w:r>
        <w:rPr>
          <w:rFonts w:ascii="SimSun" w:hAnsi="SimSun" w:eastAsia="SimSun" w:cs="SimSun"/>
          <w:sz w:val="24"/>
          <w:szCs w:val="24"/>
          <w:spacing w:val="-1"/>
        </w:rPr>
        <w:t>4、供需双方其它按规定约定事宜。</w:t>
      </w:r>
    </w:p>
    <w:p>
      <w:pPr>
        <w:ind w:left="480"/>
        <w:spacing w:before="174" w:line="219" w:lineRule="auto"/>
        <w:rPr>
          <w:rFonts w:ascii="SimSun" w:hAnsi="SimSun" w:eastAsia="SimSun" w:cs="SimSun"/>
          <w:sz w:val="24"/>
          <w:szCs w:val="24"/>
        </w:rPr>
      </w:pPr>
      <w:r>
        <w:rPr>
          <w:rFonts w:ascii="SimSun" w:hAnsi="SimSun" w:eastAsia="SimSun" w:cs="SimSun"/>
          <w:sz w:val="24"/>
          <w:szCs w:val="24"/>
          <w:b/>
          <w:bCs/>
          <w:spacing w:val="-1"/>
        </w:rPr>
        <w:t>十二、</w:t>
      </w:r>
      <w:r>
        <w:rPr>
          <w:rFonts w:ascii="SimSun" w:hAnsi="SimSun" w:eastAsia="SimSun" w:cs="SimSun"/>
          <w:sz w:val="24"/>
          <w:szCs w:val="24"/>
          <w:spacing w:val="-1"/>
        </w:rPr>
        <w:t>本合同内容如有冲突，以采购文件为准。</w:t>
      </w:r>
    </w:p>
    <w:p>
      <w:pPr>
        <w:ind w:left="7" w:right="39" w:firstLine="473"/>
        <w:spacing w:before="175" w:line="287" w:lineRule="auto"/>
        <w:rPr>
          <w:rFonts w:ascii="SimSun" w:hAnsi="SimSun" w:eastAsia="SimSun" w:cs="SimSun"/>
          <w:sz w:val="24"/>
          <w:szCs w:val="24"/>
        </w:rPr>
      </w:pPr>
      <w:r>
        <w:rPr>
          <w:rFonts w:ascii="SimSun" w:hAnsi="SimSun" w:eastAsia="SimSun" w:cs="SimSun"/>
          <w:sz w:val="24"/>
          <w:szCs w:val="24"/>
          <w:b/>
          <w:bCs/>
          <w:spacing w:val="-3"/>
        </w:rPr>
        <w:t>十三、合同生效：</w:t>
      </w:r>
      <w:r>
        <w:rPr>
          <w:rFonts w:ascii="SimSun" w:hAnsi="SimSun" w:eastAsia="SimSun" w:cs="SimSun"/>
          <w:sz w:val="24"/>
          <w:szCs w:val="24"/>
          <w:spacing w:val="-3"/>
        </w:rPr>
        <w:t>本合同由供需双方签字盖章后生效。（多页合</w:t>
      </w:r>
      <w:r>
        <w:rPr>
          <w:rFonts w:ascii="SimSun" w:hAnsi="SimSun" w:eastAsia="SimSun" w:cs="SimSun"/>
          <w:sz w:val="24"/>
          <w:szCs w:val="24"/>
          <w:spacing w:val="-4"/>
        </w:rPr>
        <w:t>同供需双方必须加盖骑缝</w:t>
      </w:r>
      <w:r>
        <w:rPr>
          <w:rFonts w:ascii="SimSun" w:hAnsi="SimSun" w:eastAsia="SimSun" w:cs="SimSun"/>
          <w:sz w:val="24"/>
          <w:szCs w:val="24"/>
          <w:spacing w:val="-6"/>
        </w:rPr>
        <w:t>公章）</w:t>
      </w:r>
    </w:p>
    <w:p>
      <w:pPr>
        <w:ind w:left="30"/>
        <w:spacing w:before="256" w:line="219" w:lineRule="auto"/>
        <w:rPr>
          <w:rFonts w:ascii="SimSun" w:hAnsi="SimSun" w:eastAsia="SimSun" w:cs="SimSun"/>
          <w:sz w:val="24"/>
          <w:szCs w:val="24"/>
        </w:rPr>
      </w:pPr>
      <w:r>
        <w:rPr>
          <w:rFonts w:ascii="SimSun" w:hAnsi="SimSun" w:eastAsia="SimSun" w:cs="SimSun"/>
          <w:sz w:val="24"/>
          <w:szCs w:val="24"/>
        </w:rPr>
        <w:t>甲方（需方</w:t>
      </w:r>
      <w:r>
        <w:rPr>
          <w:rFonts w:ascii="SimSun" w:hAnsi="SimSun" w:eastAsia="SimSun" w:cs="SimSun"/>
          <w:sz w:val="24"/>
          <w:szCs w:val="24"/>
          <w:spacing w:val="-9"/>
        </w:rPr>
        <w:t>）（</w:t>
      </w:r>
      <w:r>
        <w:rPr>
          <w:rFonts w:ascii="SimSun" w:hAnsi="SimSun" w:eastAsia="SimSun" w:cs="SimSun"/>
          <w:sz w:val="24"/>
          <w:szCs w:val="24"/>
        </w:rPr>
        <w:t>盖章</w:t>
      </w:r>
      <w:r>
        <w:rPr>
          <w:rFonts w:ascii="SimSun" w:hAnsi="SimSun" w:eastAsia="SimSun" w:cs="SimSun"/>
          <w:sz w:val="24"/>
          <w:szCs w:val="24"/>
          <w:spacing w:val="-9"/>
        </w:rPr>
        <w:t>）：</w:t>
      </w:r>
      <w:r>
        <w:rPr>
          <w:rFonts w:ascii="SimSun" w:hAnsi="SimSun" w:eastAsia="SimSun" w:cs="SimSun"/>
          <w:sz w:val="24"/>
          <w:szCs w:val="24"/>
          <w:u w:val="single" w:color="auto"/>
        </w:rPr>
        <w:t xml:space="preserve">            </w:t>
      </w:r>
      <w:r>
        <w:rPr>
          <w:rFonts w:ascii="SimSun" w:hAnsi="SimSun" w:eastAsia="SimSun" w:cs="SimSun"/>
          <w:sz w:val="24"/>
          <w:szCs w:val="24"/>
          <w:spacing w:val="7"/>
        </w:rPr>
        <w:t xml:space="preserve">    </w:t>
      </w:r>
      <w:r>
        <w:rPr>
          <w:rFonts w:ascii="SimSun" w:hAnsi="SimSun" w:eastAsia="SimSun" w:cs="SimSun"/>
          <w:sz w:val="24"/>
          <w:szCs w:val="24"/>
        </w:rPr>
        <w:t>乙方（供方</w:t>
      </w:r>
      <w:r>
        <w:rPr>
          <w:rFonts w:ascii="SimSun" w:hAnsi="SimSun" w:eastAsia="SimSun" w:cs="SimSun"/>
          <w:sz w:val="24"/>
          <w:szCs w:val="24"/>
          <w:spacing w:val="-9"/>
        </w:rPr>
        <w:t>）（</w:t>
      </w:r>
      <w:r>
        <w:rPr>
          <w:rFonts w:ascii="SimSun" w:hAnsi="SimSun" w:eastAsia="SimSun" w:cs="SimSun"/>
          <w:sz w:val="24"/>
          <w:szCs w:val="24"/>
        </w:rPr>
        <w:t>盖章</w:t>
      </w:r>
      <w:r>
        <w:rPr>
          <w:rFonts w:ascii="SimSun" w:hAnsi="SimSun" w:eastAsia="SimSun" w:cs="SimSun"/>
          <w:sz w:val="24"/>
          <w:szCs w:val="24"/>
          <w:spacing w:val="-9"/>
        </w:rPr>
        <w:t>）：</w:t>
      </w:r>
      <w:r>
        <w:rPr>
          <w:rFonts w:ascii="SimSun" w:hAnsi="SimSun" w:eastAsia="SimSun" w:cs="SimSun"/>
          <w:sz w:val="24"/>
          <w:szCs w:val="24"/>
          <w:u w:val="single" w:color="auto"/>
        </w:rPr>
        <w:t xml:space="preserve">            </w:t>
      </w:r>
    </w:p>
    <w:p>
      <w:pPr>
        <w:spacing w:before="274" w:line="229" w:lineRule="auto"/>
        <w:rPr>
          <w:rFonts w:ascii="SimSun" w:hAnsi="SimSun" w:eastAsia="SimSun" w:cs="SimSun"/>
          <w:sz w:val="24"/>
          <w:szCs w:val="24"/>
        </w:rPr>
      </w:pPr>
      <w:r>
        <w:rPr>
          <w:rFonts w:ascii="SimSun" w:hAnsi="SimSun" w:eastAsia="SimSun" w:cs="SimSun"/>
          <w:sz w:val="24"/>
          <w:szCs w:val="24"/>
          <w:spacing w:val="-2"/>
        </w:rPr>
        <w:t>地址：</w:t>
      </w:r>
      <w:r>
        <w:rPr>
          <w:rFonts w:ascii="SimSun" w:hAnsi="SimSun" w:eastAsia="SimSun" w:cs="SimSun"/>
          <w:sz w:val="24"/>
          <w:szCs w:val="24"/>
          <w:u w:val="single" w:color="auto"/>
          <w:spacing w:val="-2"/>
        </w:rPr>
        <w:t xml:space="preserve">                          </w:t>
      </w:r>
      <w:r>
        <w:rPr>
          <w:rFonts w:ascii="SimSun" w:hAnsi="SimSun" w:eastAsia="SimSun" w:cs="SimSun"/>
          <w:sz w:val="24"/>
          <w:szCs w:val="24"/>
          <w:spacing w:val="2"/>
        </w:rPr>
        <w:t xml:space="preserve">    </w:t>
      </w:r>
      <w:r>
        <w:rPr>
          <w:rFonts w:ascii="SimSun" w:hAnsi="SimSun" w:eastAsia="SimSun" w:cs="SimSun"/>
          <w:sz w:val="24"/>
          <w:szCs w:val="24"/>
          <w:spacing w:val="-2"/>
        </w:rPr>
        <w:t>地址：</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spacing w:val="-3"/>
        </w:rPr>
        <w:t xml:space="preserve">                      </w:t>
      </w:r>
    </w:p>
    <w:p>
      <w:pPr>
        <w:spacing w:before="261" w:line="220" w:lineRule="auto"/>
        <w:rPr>
          <w:rFonts w:ascii="SimSun" w:hAnsi="SimSun" w:eastAsia="SimSun" w:cs="SimSun"/>
          <w:sz w:val="24"/>
          <w:szCs w:val="24"/>
        </w:rPr>
      </w:pPr>
      <w:r>
        <w:rPr>
          <w:rFonts w:ascii="SimSun" w:hAnsi="SimSun" w:eastAsia="SimSun" w:cs="SimSun"/>
          <w:sz w:val="24"/>
          <w:szCs w:val="24"/>
        </w:rPr>
        <w:t>法定（授权）代表人：</w:t>
      </w:r>
      <w:r>
        <w:rPr>
          <w:rFonts w:ascii="SimSun" w:hAnsi="SimSun" w:eastAsia="SimSun" w:cs="SimSun"/>
          <w:sz w:val="24"/>
          <w:szCs w:val="24"/>
          <w:u w:val="single" w:color="auto"/>
        </w:rPr>
        <w:t xml:space="preserve">            </w:t>
      </w:r>
      <w:r>
        <w:rPr>
          <w:rFonts w:ascii="SimSun" w:hAnsi="SimSun" w:eastAsia="SimSun" w:cs="SimSun"/>
          <w:sz w:val="24"/>
          <w:szCs w:val="24"/>
        </w:rPr>
        <w:t xml:space="preserve">  </w:t>
      </w:r>
      <w:r>
        <w:rPr>
          <w:rFonts w:ascii="SimSun" w:hAnsi="SimSun" w:eastAsia="SimSun" w:cs="SimSun"/>
          <w:sz w:val="24"/>
          <w:szCs w:val="24"/>
          <w:spacing w:val="-1"/>
        </w:rPr>
        <w:t xml:space="preserve">  法定（授权）代表人：</w:t>
      </w:r>
      <w:r>
        <w:rPr>
          <w:rFonts w:ascii="SimSun" w:hAnsi="SimSun" w:eastAsia="SimSun" w:cs="SimSun"/>
          <w:sz w:val="24"/>
          <w:szCs w:val="24"/>
          <w:u w:val="single" w:color="auto"/>
        </w:rPr>
        <w:t xml:space="preserve">            </w:t>
      </w:r>
    </w:p>
    <w:p>
      <w:pPr>
        <w:spacing w:line="220" w:lineRule="auto"/>
        <w:sectPr>
          <w:footerReference w:type="default" r:id="rId16"/>
          <w:pgSz w:w="11906" w:h="16839"/>
          <w:pgMar w:top="1426" w:right="1042" w:bottom="1386" w:left="1089" w:header="0" w:footer="1111" w:gutter="0"/>
        </w:sectPr>
        <w:rPr>
          <w:rFonts w:ascii="SimSun" w:hAnsi="SimSun" w:eastAsia="SimSun" w:cs="SimSun"/>
          <w:sz w:val="24"/>
          <w:szCs w:val="24"/>
        </w:rPr>
      </w:pPr>
    </w:p>
    <w:p>
      <w:pPr>
        <w:ind w:left="4321"/>
        <w:spacing w:before="252" w:line="221" w:lineRule="auto"/>
        <w:rPr>
          <w:rFonts w:ascii="SimSun" w:hAnsi="SimSun" w:eastAsia="SimSun" w:cs="SimSun"/>
          <w:sz w:val="24"/>
          <w:szCs w:val="24"/>
        </w:rPr>
      </w:pPr>
      <w:r>
        <w:rPr>
          <w:rFonts w:ascii="SimSun" w:hAnsi="SimSun" w:eastAsia="SimSun" w:cs="SimSun"/>
          <w:sz w:val="24"/>
          <w:szCs w:val="24"/>
          <w:spacing w:val="-3"/>
        </w:rPr>
        <w:t>开户银行：</w:t>
      </w:r>
      <w:r>
        <w:rPr>
          <w:rFonts w:ascii="SimSun" w:hAnsi="SimSun" w:eastAsia="SimSun" w:cs="SimSun"/>
          <w:sz w:val="24"/>
          <w:szCs w:val="24"/>
          <w:u w:val="single" w:color="auto"/>
        </w:rPr>
        <w:t xml:space="preserve">                      </w:t>
      </w:r>
    </w:p>
    <w:p>
      <w:pPr>
        <w:ind w:left="4324"/>
        <w:spacing w:before="271" w:line="222" w:lineRule="auto"/>
        <w:rPr>
          <w:rFonts w:ascii="SimSun" w:hAnsi="SimSun" w:eastAsia="SimSun" w:cs="SimSun"/>
          <w:sz w:val="24"/>
          <w:szCs w:val="24"/>
        </w:rPr>
      </w:pPr>
      <w:r>
        <w:rPr>
          <w:rFonts w:ascii="SimSun" w:hAnsi="SimSun" w:eastAsia="SimSun" w:cs="SimSun"/>
          <w:sz w:val="24"/>
          <w:szCs w:val="24"/>
          <w:spacing w:val="-5"/>
        </w:rPr>
        <w:t>账号：</w:t>
      </w:r>
      <w:r>
        <w:rPr>
          <w:rFonts w:ascii="SimSun" w:hAnsi="SimSun" w:eastAsia="SimSun" w:cs="SimSun"/>
          <w:sz w:val="24"/>
          <w:szCs w:val="24"/>
          <w:u w:val="single" w:color="auto"/>
        </w:rPr>
        <w:t xml:space="preserve">                          </w:t>
      </w:r>
    </w:p>
    <w:p>
      <w:pPr>
        <w:pStyle w:val="BodyText"/>
        <w:spacing w:line="409" w:lineRule="auto"/>
        <w:rPr/>
      </w:pPr>
      <w:r/>
    </w:p>
    <w:p>
      <w:pPr>
        <w:spacing w:before="78" w:line="224" w:lineRule="auto"/>
        <w:rPr>
          <w:rFonts w:ascii="SimSun" w:hAnsi="SimSun" w:eastAsia="SimSun" w:cs="SimSun"/>
          <w:sz w:val="24"/>
          <w:szCs w:val="24"/>
        </w:rPr>
      </w:pPr>
      <w:r>
        <w:rPr>
          <w:rFonts w:ascii="SimSun" w:hAnsi="SimSun" w:eastAsia="SimSun" w:cs="SimSun"/>
          <w:sz w:val="24"/>
          <w:szCs w:val="24"/>
          <w:spacing w:val="-5"/>
        </w:rPr>
        <w:t>注：</w:t>
      </w:r>
    </w:p>
    <w:p>
      <w:pPr>
        <w:ind w:left="1" w:right="53" w:firstLine="482"/>
        <w:spacing w:before="155" w:line="324" w:lineRule="auto"/>
        <w:rPr>
          <w:rFonts w:ascii="SimSun" w:hAnsi="SimSun" w:eastAsia="SimSun" w:cs="SimSun"/>
          <w:sz w:val="24"/>
          <w:szCs w:val="24"/>
        </w:rPr>
      </w:pPr>
      <w:r>
        <w:rPr>
          <w:rFonts w:ascii="SimSun" w:hAnsi="SimSun" w:eastAsia="SimSun" w:cs="SimSun"/>
          <w:sz w:val="24"/>
          <w:szCs w:val="24"/>
          <w:b/>
          <w:bCs/>
          <w:spacing w:val="-3"/>
        </w:rPr>
        <w:t>一</w:t>
      </w:r>
      <w:r>
        <w:rPr>
          <w:rFonts w:ascii="SimSun" w:hAnsi="SimSun" w:eastAsia="SimSun" w:cs="SimSun"/>
          <w:sz w:val="24"/>
          <w:szCs w:val="24"/>
          <w:spacing w:val="-3"/>
        </w:rPr>
        <w:t>、中标投标人和招标人在接到《中标通知书》后十五日内签订合同。合同签订后中标投</w:t>
      </w:r>
      <w:r>
        <w:rPr>
          <w:rFonts w:ascii="SimSun" w:hAnsi="SimSun" w:eastAsia="SimSun" w:cs="SimSun"/>
          <w:sz w:val="24"/>
          <w:szCs w:val="24"/>
          <w:spacing w:val="-3"/>
        </w:rPr>
        <w:t>标人方可履约，否则引起的一切后果由中标人自行承担。所签合同不得对招标文件作实质性修</w:t>
      </w:r>
      <w:r>
        <w:rPr>
          <w:rFonts w:ascii="SimSun" w:hAnsi="SimSun" w:eastAsia="SimSun" w:cs="SimSun"/>
          <w:sz w:val="24"/>
          <w:szCs w:val="24"/>
          <w:spacing w:val="-3"/>
        </w:rPr>
        <w:t>改。招标人不得向中标投标人提出不合理的要求作为签订合同的条件，不得与中标投标人私下</w:t>
      </w:r>
      <w:r>
        <w:rPr>
          <w:rFonts w:ascii="SimSun" w:hAnsi="SimSun" w:eastAsia="SimSun" w:cs="SimSun"/>
          <w:sz w:val="24"/>
          <w:szCs w:val="24"/>
          <w:spacing w:val="-1"/>
        </w:rPr>
        <w:t>订立背离招标文件实质性内容的协议。</w:t>
      </w:r>
    </w:p>
    <w:p>
      <w:pPr>
        <w:ind w:right="53" w:firstLine="483"/>
        <w:spacing w:before="177" w:line="325" w:lineRule="auto"/>
        <w:rPr>
          <w:rFonts w:ascii="SimSun" w:hAnsi="SimSun" w:eastAsia="SimSun" w:cs="SimSun"/>
          <w:sz w:val="24"/>
          <w:szCs w:val="24"/>
        </w:rPr>
      </w:pPr>
      <w:r>
        <w:rPr>
          <w:rFonts w:ascii="SimSun" w:hAnsi="SimSun" w:eastAsia="SimSun" w:cs="SimSun"/>
          <w:sz w:val="24"/>
          <w:szCs w:val="24"/>
          <w:b/>
          <w:bCs/>
          <w:spacing w:val="-3"/>
        </w:rPr>
        <w:t>二</w:t>
      </w:r>
      <w:r>
        <w:rPr>
          <w:rFonts w:ascii="SimSun" w:hAnsi="SimSun" w:eastAsia="SimSun" w:cs="SimSun"/>
          <w:sz w:val="24"/>
          <w:szCs w:val="24"/>
          <w:spacing w:val="-3"/>
        </w:rPr>
        <w:t>、招标人按合同约定积极配合中标投标人履约，中标投标人履约到位后，请以书面形式</w:t>
      </w:r>
      <w:r>
        <w:rPr>
          <w:rFonts w:ascii="SimSun" w:hAnsi="SimSun" w:eastAsia="SimSun" w:cs="SimSun"/>
          <w:sz w:val="24"/>
          <w:szCs w:val="24"/>
          <w:spacing w:val="3"/>
        </w:rPr>
        <w:t>向招标人提出验收申请，招标人接到申请后原则上</w:t>
      </w:r>
      <w:r>
        <w:rPr>
          <w:rFonts w:ascii="SimSun" w:hAnsi="SimSun" w:eastAsia="SimSun" w:cs="SimSun"/>
          <w:sz w:val="24"/>
          <w:szCs w:val="24"/>
          <w:spacing w:val="2"/>
        </w:rPr>
        <w:t>在</w:t>
      </w:r>
      <w:r>
        <w:rPr>
          <w:rFonts w:ascii="SimSun" w:hAnsi="SimSun" w:eastAsia="SimSun" w:cs="SimSun"/>
          <w:sz w:val="24"/>
          <w:szCs w:val="24"/>
          <w:spacing w:val="-41"/>
        </w:rPr>
        <w:t xml:space="preserve"> </w:t>
      </w:r>
      <w:r>
        <w:rPr>
          <w:rFonts w:ascii="SimSun" w:hAnsi="SimSun" w:eastAsia="SimSun" w:cs="SimSun"/>
          <w:sz w:val="24"/>
          <w:szCs w:val="24"/>
          <w:spacing w:val="2"/>
        </w:rPr>
        <w:t>5</w:t>
      </w:r>
      <w:r>
        <w:rPr>
          <w:rFonts w:ascii="SimSun" w:hAnsi="SimSun" w:eastAsia="SimSun" w:cs="SimSun"/>
          <w:sz w:val="24"/>
          <w:szCs w:val="24"/>
          <w:spacing w:val="-48"/>
        </w:rPr>
        <w:t xml:space="preserve"> </w:t>
      </w:r>
      <w:r>
        <w:rPr>
          <w:rFonts w:ascii="SimSun" w:hAnsi="SimSun" w:eastAsia="SimSun" w:cs="SimSun"/>
          <w:sz w:val="24"/>
          <w:szCs w:val="24"/>
          <w:spacing w:val="2"/>
        </w:rPr>
        <w:t>个工作日内及时组织相关专业技术人</w:t>
      </w:r>
      <w:r>
        <w:rPr>
          <w:rFonts w:ascii="SimSun" w:hAnsi="SimSun" w:eastAsia="SimSun" w:cs="SimSun"/>
          <w:sz w:val="24"/>
          <w:szCs w:val="24"/>
          <w:spacing w:val="4"/>
        </w:rPr>
        <w:t>员，必要时邀请招标人、质检等部门共同参与验收，并出具验收报告，验收合格的原则上</w:t>
      </w:r>
      <w:r>
        <w:rPr>
          <w:rFonts w:ascii="SimSun" w:hAnsi="SimSun" w:eastAsia="SimSun" w:cs="SimSun"/>
          <w:sz w:val="24"/>
          <w:szCs w:val="24"/>
          <w:spacing w:val="-24"/>
        </w:rPr>
        <w:t xml:space="preserve"> </w:t>
      </w:r>
      <w:r>
        <w:rPr>
          <w:rFonts w:ascii="SimSun" w:hAnsi="SimSun" w:eastAsia="SimSun" w:cs="SimSun"/>
          <w:sz w:val="24"/>
          <w:szCs w:val="24"/>
          <w:spacing w:val="4"/>
        </w:rPr>
        <w:t>5</w:t>
      </w:r>
      <w:r>
        <w:rPr>
          <w:rFonts w:ascii="SimSun" w:hAnsi="SimSun" w:eastAsia="SimSun" w:cs="SimSun"/>
          <w:sz w:val="24"/>
          <w:szCs w:val="24"/>
          <w:spacing w:val="-1"/>
        </w:rPr>
        <w:t>个工作日内支付相应款项。</w:t>
      </w:r>
    </w:p>
    <w:p>
      <w:pPr>
        <w:ind w:right="53" w:firstLine="480"/>
        <w:spacing w:before="180" w:line="313" w:lineRule="auto"/>
        <w:rPr>
          <w:rFonts w:ascii="SimSun" w:hAnsi="SimSun" w:eastAsia="SimSun" w:cs="SimSun"/>
          <w:sz w:val="24"/>
          <w:szCs w:val="24"/>
        </w:rPr>
      </w:pPr>
      <w:r>
        <w:rPr>
          <w:rFonts w:ascii="SimSun" w:hAnsi="SimSun" w:eastAsia="SimSun" w:cs="SimSun"/>
          <w:sz w:val="24"/>
          <w:szCs w:val="24"/>
          <w:spacing w:val="-3"/>
        </w:rPr>
        <w:t>三、招标人故意推迟项目验收时间的，与投标人串通或要求投标人通过减少货物数量或降</w:t>
      </w:r>
      <w:r>
        <w:rPr>
          <w:rFonts w:ascii="SimSun" w:hAnsi="SimSun" w:eastAsia="SimSun" w:cs="SimSun"/>
          <w:sz w:val="24"/>
          <w:szCs w:val="24"/>
          <w:spacing w:val="-2"/>
        </w:rPr>
        <w:t>低服务标准的，在履行合同中采取更改配置</w:t>
      </w:r>
      <w:r>
        <w:rPr>
          <w:rFonts w:ascii="SimSun" w:hAnsi="SimSun" w:eastAsia="SimSun" w:cs="SimSun"/>
          <w:sz w:val="24"/>
          <w:szCs w:val="24"/>
          <w:spacing w:val="-3"/>
        </w:rPr>
        <w:t>、调换物品等手段的，要求投标人出具虚假发票或</w:t>
      </w:r>
      <w:r>
        <w:rPr>
          <w:rFonts w:ascii="SimSun" w:hAnsi="SimSun" w:eastAsia="SimSun" w:cs="SimSun"/>
          <w:sz w:val="24"/>
          <w:szCs w:val="24"/>
        </w:rPr>
        <w:t>任意更改销售发票的，谋取不正当利益的，</w:t>
      </w:r>
      <w:r>
        <w:rPr>
          <w:rFonts w:ascii="SimSun" w:hAnsi="SimSun" w:eastAsia="SimSun" w:cs="SimSun"/>
          <w:sz w:val="24"/>
          <w:szCs w:val="24"/>
          <w:spacing w:val="-1"/>
        </w:rPr>
        <w:t>承担相应的法律责任。</w:t>
      </w:r>
    </w:p>
    <w:p>
      <w:pPr>
        <w:ind w:left="9" w:firstLine="494"/>
        <w:spacing w:before="314" w:line="333" w:lineRule="auto"/>
        <w:rPr>
          <w:rFonts w:ascii="SimSun" w:hAnsi="SimSun" w:eastAsia="SimSun" w:cs="SimSun"/>
          <w:sz w:val="24"/>
          <w:szCs w:val="24"/>
        </w:rPr>
      </w:pPr>
      <w:r>
        <w:rPr>
          <w:rFonts w:ascii="SimSun" w:hAnsi="SimSun" w:eastAsia="SimSun" w:cs="SimSun"/>
          <w:sz w:val="24"/>
          <w:szCs w:val="24"/>
          <w:spacing w:val="-3"/>
        </w:rPr>
        <w:t>四、中标投标人出现违约情形，应当及时纠正或补偿；造成损失的</w:t>
      </w:r>
      <w:r>
        <w:rPr>
          <w:rFonts w:ascii="SimSun" w:hAnsi="SimSun" w:eastAsia="SimSun" w:cs="SimSun"/>
          <w:sz w:val="24"/>
          <w:szCs w:val="24"/>
          <w:spacing w:val="-4"/>
        </w:rPr>
        <w:t>，按合同约定追究违约</w:t>
      </w:r>
      <w:r>
        <w:rPr>
          <w:rFonts w:ascii="SimSun" w:hAnsi="SimSun" w:eastAsia="SimSun" w:cs="SimSun"/>
          <w:sz w:val="24"/>
          <w:szCs w:val="24"/>
          <w:spacing w:val="-1"/>
        </w:rPr>
        <w:t>责任；发现有假冒、伪劣、走私产品、商业贿赂等违</w:t>
      </w:r>
      <w:r>
        <w:rPr>
          <w:rFonts w:ascii="SimSun" w:hAnsi="SimSun" w:eastAsia="SimSun" w:cs="SimSun"/>
          <w:sz w:val="24"/>
          <w:szCs w:val="24"/>
          <w:spacing w:val="-2"/>
        </w:rPr>
        <w:t>法情形的，应由招标人移交工商、质监、</w:t>
      </w:r>
    </w:p>
    <w:p>
      <w:pPr>
        <w:ind w:left="8"/>
        <w:spacing w:before="296" w:line="219" w:lineRule="auto"/>
        <w:rPr>
          <w:rFonts w:ascii="SimSun" w:hAnsi="SimSun" w:eastAsia="SimSun" w:cs="SimSun"/>
          <w:sz w:val="24"/>
          <w:szCs w:val="24"/>
        </w:rPr>
      </w:pPr>
      <w:r>
        <w:rPr>
          <w:rFonts w:ascii="SimSun" w:hAnsi="SimSun" w:eastAsia="SimSun" w:cs="SimSun"/>
          <w:sz w:val="24"/>
          <w:szCs w:val="24"/>
          <w:spacing w:val="-2"/>
        </w:rPr>
        <w:t>公安等行政执法部门依法查处。</w:t>
      </w:r>
    </w:p>
    <w:p>
      <w:pPr>
        <w:ind w:left="2710"/>
        <w:spacing w:before="177" w:line="225" w:lineRule="auto"/>
        <w:outlineLvl w:val="0"/>
        <w:rPr>
          <w:rFonts w:ascii="SimSun" w:hAnsi="SimSun" w:eastAsia="SimSun" w:cs="SimSun"/>
          <w:sz w:val="35"/>
          <w:szCs w:val="35"/>
        </w:rPr>
      </w:pPr>
      <w:r>
        <w:rPr>
          <w:rFonts w:ascii="SimSun" w:hAnsi="SimSun" w:eastAsia="SimSun" w:cs="SimSun"/>
          <w:sz w:val="35"/>
          <w:szCs w:val="35"/>
          <w:b/>
          <w:bCs/>
          <w:spacing w:val="6"/>
        </w:rPr>
        <w:t>第六部分</w:t>
      </w:r>
      <w:r>
        <w:rPr>
          <w:rFonts w:ascii="SimSun" w:hAnsi="SimSun" w:eastAsia="SimSun" w:cs="SimSun"/>
          <w:sz w:val="35"/>
          <w:szCs w:val="35"/>
          <w:spacing w:val="6"/>
        </w:rPr>
        <w:t xml:space="preserve">  </w:t>
      </w:r>
      <w:r>
        <w:rPr>
          <w:rFonts w:ascii="SimSun" w:hAnsi="SimSun" w:eastAsia="SimSun" w:cs="SimSun"/>
          <w:sz w:val="35"/>
          <w:szCs w:val="35"/>
          <w:b/>
          <w:bCs/>
          <w:spacing w:val="6"/>
        </w:rPr>
        <w:t>质疑提出和处理</w:t>
      </w:r>
    </w:p>
    <w:p>
      <w:pPr>
        <w:ind w:left="484"/>
        <w:spacing w:before="102" w:line="221" w:lineRule="auto"/>
        <w:rPr>
          <w:rFonts w:ascii="SimSun" w:hAnsi="SimSun" w:eastAsia="SimSun" w:cs="SimSun"/>
          <w:sz w:val="24"/>
          <w:szCs w:val="24"/>
        </w:rPr>
      </w:pPr>
      <w:r>
        <w:rPr>
          <w:rFonts w:ascii="SimSun" w:hAnsi="SimSun" w:eastAsia="SimSun" w:cs="SimSun"/>
          <w:sz w:val="24"/>
          <w:szCs w:val="24"/>
          <w:spacing w:val="-2"/>
        </w:rPr>
        <w:t>一、质疑的提出</w:t>
      </w:r>
    </w:p>
    <w:p>
      <w:pPr>
        <w:ind w:left="523"/>
        <w:spacing w:before="112" w:line="220" w:lineRule="auto"/>
        <w:rPr>
          <w:rFonts w:ascii="SimSun" w:hAnsi="SimSun" w:eastAsia="SimSun" w:cs="SimSun"/>
          <w:sz w:val="24"/>
          <w:szCs w:val="24"/>
        </w:rPr>
      </w:pPr>
      <w:r>
        <w:rPr>
          <w:rFonts w:ascii="SimSun" w:hAnsi="SimSun" w:eastAsia="SimSun" w:cs="SimSun"/>
          <w:sz w:val="24"/>
          <w:szCs w:val="24"/>
          <w:spacing w:val="-5"/>
        </w:rPr>
        <w:t>(一)质疑人的身份要求</w:t>
      </w:r>
    </w:p>
    <w:p>
      <w:pPr>
        <w:ind w:left="498"/>
        <w:spacing w:before="114" w:line="221" w:lineRule="auto"/>
        <w:rPr>
          <w:rFonts w:ascii="SimSun" w:hAnsi="SimSun" w:eastAsia="SimSun" w:cs="SimSun"/>
          <w:sz w:val="24"/>
          <w:szCs w:val="24"/>
        </w:rPr>
      </w:pPr>
      <w:r>
        <w:rPr>
          <w:rFonts w:ascii="SimSun" w:hAnsi="SimSun" w:eastAsia="SimSun" w:cs="SimSun"/>
          <w:sz w:val="24"/>
          <w:szCs w:val="24"/>
          <w:spacing w:val="-3"/>
        </w:rPr>
        <w:t>1.质疑人</w:t>
      </w:r>
      <w:r>
        <w:rPr>
          <w:rFonts w:ascii="SimSun" w:hAnsi="SimSun" w:eastAsia="SimSun" w:cs="SimSun"/>
          <w:sz w:val="24"/>
          <w:szCs w:val="24"/>
          <w:b/>
          <w:bCs/>
          <w:spacing w:val="-3"/>
        </w:rPr>
        <w:t>必须是参与所质疑项目投标活动的投标人</w:t>
      </w:r>
      <w:r>
        <w:rPr>
          <w:rFonts w:ascii="SimSun" w:hAnsi="SimSun" w:eastAsia="SimSun" w:cs="SimSun"/>
          <w:sz w:val="24"/>
          <w:szCs w:val="24"/>
          <w:spacing w:val="-3"/>
        </w:rPr>
        <w:t>。</w:t>
      </w:r>
    </w:p>
    <w:p>
      <w:pPr>
        <w:ind w:left="4" w:right="200" w:firstLine="479"/>
        <w:spacing w:before="115" w:line="264" w:lineRule="auto"/>
        <w:rPr>
          <w:rFonts w:ascii="SimSun" w:hAnsi="SimSun" w:eastAsia="SimSun" w:cs="SimSun"/>
          <w:sz w:val="24"/>
          <w:szCs w:val="24"/>
        </w:rPr>
      </w:pPr>
      <w:r>
        <w:rPr>
          <w:rFonts w:ascii="SimSun" w:hAnsi="SimSun" w:eastAsia="SimSun" w:cs="SimSun"/>
          <w:sz w:val="24"/>
          <w:szCs w:val="24"/>
        </w:rPr>
        <w:t>2.未参加投标活动的投标人或在投标活动中自身权益未</w:t>
      </w:r>
      <w:r>
        <w:rPr>
          <w:rFonts w:ascii="SimSun" w:hAnsi="SimSun" w:eastAsia="SimSun" w:cs="SimSun"/>
          <w:sz w:val="24"/>
          <w:szCs w:val="24"/>
          <w:spacing w:val="-1"/>
        </w:rPr>
        <w:t>受到损害的投标人所提出的质疑</w:t>
      </w:r>
      <w:r>
        <w:rPr>
          <w:rFonts w:ascii="SimSun" w:hAnsi="SimSun" w:eastAsia="SimSun" w:cs="SimSun"/>
          <w:sz w:val="24"/>
          <w:szCs w:val="24"/>
          <w:spacing w:val="-3"/>
        </w:rPr>
        <w:t>不予受理。</w:t>
      </w:r>
    </w:p>
    <w:p>
      <w:pPr>
        <w:ind w:left="523"/>
        <w:spacing w:before="112" w:line="220" w:lineRule="auto"/>
        <w:rPr>
          <w:rFonts w:ascii="SimSun" w:hAnsi="SimSun" w:eastAsia="SimSun" w:cs="SimSun"/>
          <w:sz w:val="24"/>
          <w:szCs w:val="24"/>
        </w:rPr>
      </w:pPr>
      <w:r>
        <w:rPr>
          <w:rFonts w:ascii="SimSun" w:hAnsi="SimSun" w:eastAsia="SimSun" w:cs="SimSun"/>
          <w:sz w:val="24"/>
          <w:szCs w:val="24"/>
          <w:spacing w:val="-5"/>
        </w:rPr>
        <w:t>(二)质疑提出的格式要求</w:t>
      </w:r>
    </w:p>
    <w:p>
      <w:pPr>
        <w:ind w:left="1" w:right="53" w:firstLine="496"/>
        <w:spacing w:before="116" w:line="278" w:lineRule="auto"/>
        <w:rPr>
          <w:rFonts w:ascii="SimSun" w:hAnsi="SimSun" w:eastAsia="SimSun" w:cs="SimSun"/>
          <w:sz w:val="24"/>
          <w:szCs w:val="24"/>
        </w:rPr>
      </w:pPr>
      <w:r>
        <w:rPr>
          <w:rFonts w:ascii="SimSun" w:hAnsi="SimSun" w:eastAsia="SimSun" w:cs="SimSun"/>
          <w:sz w:val="24"/>
          <w:szCs w:val="24"/>
          <w:spacing w:val="-3"/>
        </w:rPr>
        <w:t>1.质疑必须按《政府采购法》、《政府采购法实施条例》及《江苏省政府采购投标人</w:t>
      </w:r>
      <w:r>
        <w:rPr>
          <w:rFonts w:ascii="SimSun" w:hAnsi="SimSun" w:eastAsia="SimSun" w:cs="SimSun"/>
          <w:sz w:val="24"/>
          <w:szCs w:val="24"/>
          <w:spacing w:val="-4"/>
        </w:rPr>
        <w:t>监督</w:t>
      </w:r>
      <w:r>
        <w:rPr>
          <w:rFonts w:ascii="SimSun" w:hAnsi="SimSun" w:eastAsia="SimSun" w:cs="SimSun"/>
          <w:sz w:val="24"/>
          <w:szCs w:val="24"/>
          <w:spacing w:val="-3"/>
        </w:rPr>
        <w:t>管理暂行办法》的相关规定提交，质疑实行实名制，不得进行虚假、恶意质疑，未按上述要求</w:t>
      </w:r>
      <w:r>
        <w:rPr>
          <w:rFonts w:ascii="SimSun" w:hAnsi="SimSun" w:eastAsia="SimSun" w:cs="SimSun"/>
          <w:sz w:val="24"/>
          <w:szCs w:val="24"/>
          <w:spacing w:val="-1"/>
        </w:rPr>
        <w:t>提交的质疑函，招标人有权不予受理。</w:t>
      </w:r>
    </w:p>
    <w:p>
      <w:pPr>
        <w:ind w:left="483"/>
        <w:spacing w:before="114" w:line="221" w:lineRule="auto"/>
        <w:rPr>
          <w:rFonts w:ascii="SimSun" w:hAnsi="SimSun" w:eastAsia="SimSun" w:cs="SimSun"/>
          <w:sz w:val="24"/>
          <w:szCs w:val="24"/>
        </w:rPr>
      </w:pPr>
      <w:r>
        <w:rPr>
          <w:rFonts w:ascii="SimSun" w:hAnsi="SimSun" w:eastAsia="SimSun" w:cs="SimSun"/>
          <w:sz w:val="24"/>
          <w:szCs w:val="24"/>
          <w:spacing w:val="-2"/>
        </w:rPr>
        <w:t>2.质疑函应包括：</w:t>
      </w:r>
    </w:p>
    <w:p>
      <w:pPr>
        <w:ind w:left="492"/>
        <w:spacing w:before="112" w:line="220" w:lineRule="auto"/>
        <w:rPr>
          <w:rFonts w:ascii="SimSun" w:hAnsi="SimSun" w:eastAsia="SimSun" w:cs="SimSun"/>
          <w:sz w:val="24"/>
          <w:szCs w:val="24"/>
        </w:rPr>
      </w:pPr>
      <w:r>
        <w:rPr>
          <w:rFonts w:ascii="SimSun" w:hAnsi="SimSun" w:eastAsia="SimSun" w:cs="SimSun"/>
          <w:sz w:val="24"/>
          <w:szCs w:val="24"/>
          <w:spacing w:val="-1"/>
        </w:rPr>
        <w:t>（1）质疑投标人的名称、地址、邮编、联系人及联系电话；</w:t>
      </w:r>
    </w:p>
    <w:p>
      <w:pPr>
        <w:spacing w:line="220" w:lineRule="auto"/>
        <w:sectPr>
          <w:footerReference w:type="default" r:id="rId17"/>
          <w:pgSz w:w="11906" w:h="16839"/>
          <w:pgMar w:top="1431" w:right="1025" w:bottom="1386" w:left="1088" w:header="0" w:footer="1111" w:gutter="0"/>
        </w:sectPr>
        <w:rPr>
          <w:rFonts w:ascii="SimSun" w:hAnsi="SimSun" w:eastAsia="SimSun" w:cs="SimSun"/>
          <w:sz w:val="24"/>
          <w:szCs w:val="24"/>
        </w:rPr>
      </w:pPr>
    </w:p>
    <w:p>
      <w:pPr>
        <w:ind w:left="492"/>
        <w:spacing w:before="122" w:line="220" w:lineRule="auto"/>
        <w:rPr>
          <w:rFonts w:ascii="SimSun" w:hAnsi="SimSun" w:eastAsia="SimSun" w:cs="SimSun"/>
          <w:sz w:val="24"/>
          <w:szCs w:val="24"/>
        </w:rPr>
      </w:pPr>
      <w:r>
        <w:rPr>
          <w:rFonts w:ascii="SimSun" w:hAnsi="SimSun" w:eastAsia="SimSun" w:cs="SimSun"/>
          <w:sz w:val="24"/>
          <w:szCs w:val="24"/>
          <w:spacing w:val="-2"/>
        </w:rPr>
        <w:t>（2）具体、明确的质疑事项及明确的请求；</w:t>
      </w:r>
    </w:p>
    <w:p>
      <w:pPr>
        <w:ind w:left="492"/>
        <w:spacing w:before="115" w:line="219" w:lineRule="auto"/>
        <w:rPr>
          <w:rFonts w:ascii="SimSun" w:hAnsi="SimSun" w:eastAsia="SimSun" w:cs="SimSun"/>
          <w:sz w:val="24"/>
          <w:szCs w:val="24"/>
        </w:rPr>
      </w:pPr>
      <w:r>
        <w:rPr>
          <w:rFonts w:ascii="SimSun" w:hAnsi="SimSun" w:eastAsia="SimSun" w:cs="SimSun"/>
          <w:sz w:val="24"/>
          <w:szCs w:val="24"/>
          <w:spacing w:val="-2"/>
        </w:rPr>
        <w:t>（3）质疑的事实依据和必要的法律依据；</w:t>
      </w:r>
    </w:p>
    <w:p>
      <w:pPr>
        <w:ind w:left="492"/>
        <w:spacing w:before="115" w:line="221" w:lineRule="auto"/>
        <w:rPr>
          <w:rFonts w:ascii="SimSun" w:hAnsi="SimSun" w:eastAsia="SimSun" w:cs="SimSun"/>
          <w:sz w:val="24"/>
          <w:szCs w:val="24"/>
        </w:rPr>
      </w:pPr>
      <w:r>
        <w:rPr>
          <w:rFonts w:ascii="SimSun" w:hAnsi="SimSun" w:eastAsia="SimSun" w:cs="SimSun"/>
          <w:sz w:val="24"/>
          <w:szCs w:val="24"/>
          <w:spacing w:val="-2"/>
        </w:rPr>
        <w:t>（4）提起质疑的日期；</w:t>
      </w:r>
    </w:p>
    <w:p>
      <w:pPr>
        <w:ind w:left="492"/>
        <w:spacing w:before="111" w:line="219" w:lineRule="auto"/>
        <w:rPr>
          <w:rFonts w:ascii="SimSun" w:hAnsi="SimSun" w:eastAsia="SimSun" w:cs="SimSun"/>
          <w:sz w:val="24"/>
          <w:szCs w:val="24"/>
        </w:rPr>
      </w:pPr>
      <w:r>
        <w:rPr>
          <w:rFonts w:ascii="SimSun" w:hAnsi="SimSun" w:eastAsia="SimSun" w:cs="SimSun"/>
          <w:sz w:val="24"/>
          <w:szCs w:val="24"/>
          <w:spacing w:val="-1"/>
        </w:rPr>
        <w:t>（5）认为自己合法权益受到损害或可能受到损害的相关证据材料；</w:t>
      </w:r>
    </w:p>
    <w:p>
      <w:pPr>
        <w:ind w:left="1" w:right="81" w:firstLine="490"/>
        <w:spacing w:before="118" w:line="290" w:lineRule="auto"/>
        <w:rPr>
          <w:rFonts w:ascii="SimSun" w:hAnsi="SimSun" w:eastAsia="SimSun" w:cs="SimSun"/>
          <w:sz w:val="24"/>
          <w:szCs w:val="24"/>
        </w:rPr>
      </w:pPr>
      <w:r>
        <w:rPr>
          <w:rFonts w:ascii="SimSun" w:hAnsi="SimSun" w:eastAsia="SimSun" w:cs="SimSun"/>
          <w:sz w:val="24"/>
          <w:szCs w:val="24"/>
          <w:spacing w:val="-1"/>
        </w:rPr>
        <w:t>（6）质疑函应当署名：质疑人为自然人的，应当由本人签字并附有效身份证明；质疑人</w:t>
      </w:r>
      <w:r>
        <w:rPr>
          <w:rFonts w:ascii="SimSun" w:hAnsi="SimSun" w:eastAsia="SimSun" w:cs="SimSun"/>
          <w:sz w:val="24"/>
          <w:szCs w:val="24"/>
          <w:spacing w:val="-3"/>
        </w:rPr>
        <w:t>为法人或其他组织的，应当由法定代表人签字并加盖单位公章（质疑人为联合体的，则联合体</w:t>
      </w:r>
      <w:r>
        <w:rPr>
          <w:rFonts w:ascii="SimSun" w:hAnsi="SimSun" w:eastAsia="SimSun" w:cs="SimSun"/>
          <w:sz w:val="24"/>
          <w:szCs w:val="24"/>
          <w:spacing w:val="-1"/>
        </w:rPr>
        <w:t>各方法定代表人均须签字并加盖单位公章</w:t>
      </w:r>
      <w:r>
        <w:rPr>
          <w:rFonts w:ascii="SimSun" w:hAnsi="SimSun" w:eastAsia="SimSun" w:cs="SimSun"/>
          <w:sz w:val="24"/>
          <w:szCs w:val="24"/>
          <w:spacing w:val="-25"/>
        </w:rPr>
        <w:t>），</w:t>
      </w:r>
      <w:r>
        <w:rPr>
          <w:rFonts w:ascii="SimSun" w:hAnsi="SimSun" w:eastAsia="SimSun" w:cs="SimSun"/>
          <w:sz w:val="24"/>
          <w:szCs w:val="24"/>
          <w:spacing w:val="-1"/>
        </w:rPr>
        <w:t>未按要求</w:t>
      </w:r>
      <w:r>
        <w:rPr>
          <w:rFonts w:ascii="SimSun" w:hAnsi="SimSun" w:eastAsia="SimSun" w:cs="SimSun"/>
          <w:sz w:val="24"/>
          <w:szCs w:val="24"/>
          <w:spacing w:val="-2"/>
        </w:rPr>
        <w:t>签字和盖章的为无效质疑，招标人将不</w:t>
      </w:r>
      <w:r>
        <w:rPr>
          <w:rFonts w:ascii="SimSun" w:hAnsi="SimSun" w:eastAsia="SimSun" w:cs="SimSun"/>
          <w:sz w:val="24"/>
          <w:szCs w:val="24"/>
          <w:spacing w:val="-3"/>
        </w:rPr>
        <w:t>予受理。质疑人委托代理质疑的，应当向招标人提交授权委托书，并载明委托代理的具体权限</w:t>
      </w:r>
      <w:r>
        <w:rPr>
          <w:rFonts w:ascii="SimSun" w:hAnsi="SimSun" w:eastAsia="SimSun" w:cs="SimSun"/>
          <w:sz w:val="24"/>
          <w:szCs w:val="24"/>
          <w:spacing w:val="-3"/>
        </w:rPr>
        <w:t>和事项。</w:t>
      </w:r>
    </w:p>
    <w:p>
      <w:pPr>
        <w:ind w:left="485"/>
        <w:spacing w:before="112" w:line="220" w:lineRule="auto"/>
        <w:rPr>
          <w:rFonts w:ascii="SimSun" w:hAnsi="SimSun" w:eastAsia="SimSun" w:cs="SimSun"/>
          <w:sz w:val="24"/>
          <w:szCs w:val="24"/>
        </w:rPr>
      </w:pPr>
      <w:r>
        <w:rPr>
          <w:rFonts w:ascii="SimSun" w:hAnsi="SimSun" w:eastAsia="SimSun" w:cs="SimSun"/>
          <w:sz w:val="24"/>
          <w:szCs w:val="24"/>
          <w:spacing w:val="-2"/>
        </w:rPr>
        <w:t>3.质疑函需遵循的原则：</w:t>
      </w:r>
    </w:p>
    <w:p>
      <w:pPr>
        <w:ind w:right="81" w:firstLine="480"/>
        <w:spacing w:before="113" w:line="308" w:lineRule="auto"/>
        <w:rPr>
          <w:rFonts w:ascii="SimSun" w:hAnsi="SimSun" w:eastAsia="SimSun" w:cs="SimSun"/>
          <w:sz w:val="24"/>
          <w:szCs w:val="24"/>
        </w:rPr>
      </w:pPr>
      <w:r>
        <w:rPr>
          <w:rFonts w:ascii="SimSun" w:hAnsi="SimSun" w:eastAsia="SimSun" w:cs="SimSun"/>
          <w:sz w:val="24"/>
          <w:szCs w:val="24"/>
          <w:spacing w:val="-4"/>
        </w:rPr>
        <w:t>提出质疑时，必须坚持“谁主张，谁举证</w:t>
      </w:r>
      <w:r>
        <w:rPr>
          <w:rFonts w:ascii="SimSun" w:hAnsi="SimSun" w:eastAsia="SimSun" w:cs="SimSun"/>
          <w:sz w:val="24"/>
          <w:szCs w:val="24"/>
          <w:spacing w:val="-88"/>
        </w:rPr>
        <w:t xml:space="preserve"> </w:t>
      </w:r>
      <w:r>
        <w:rPr>
          <w:rFonts w:ascii="SimSun" w:hAnsi="SimSun" w:eastAsia="SimSun" w:cs="SimSun"/>
          <w:sz w:val="24"/>
          <w:szCs w:val="24"/>
          <w:spacing w:val="-4"/>
        </w:rPr>
        <w:t>”、“实事求是</w:t>
      </w:r>
      <w:r>
        <w:rPr>
          <w:rFonts w:ascii="SimSun" w:hAnsi="SimSun" w:eastAsia="SimSun" w:cs="SimSun"/>
          <w:sz w:val="24"/>
          <w:szCs w:val="24"/>
          <w:spacing w:val="-88"/>
        </w:rPr>
        <w:t xml:space="preserve"> </w:t>
      </w:r>
      <w:r>
        <w:rPr>
          <w:rFonts w:ascii="SimSun" w:hAnsi="SimSun" w:eastAsia="SimSun" w:cs="SimSun"/>
          <w:sz w:val="24"/>
          <w:szCs w:val="24"/>
          <w:spacing w:val="-4"/>
        </w:rPr>
        <w:t>”</w:t>
      </w:r>
      <w:r>
        <w:rPr>
          <w:rFonts w:ascii="SimSun" w:hAnsi="SimSun" w:eastAsia="SimSun" w:cs="SimSun"/>
          <w:sz w:val="24"/>
          <w:szCs w:val="24"/>
          <w:spacing w:val="-5"/>
        </w:rPr>
        <w:t>的原则，不能臆测。属于须由</w:t>
      </w:r>
      <w:r>
        <w:rPr>
          <w:rFonts w:ascii="SimSun" w:hAnsi="SimSun" w:eastAsia="SimSun" w:cs="SimSun"/>
          <w:sz w:val="24"/>
          <w:szCs w:val="24"/>
          <w:spacing w:val="-2"/>
        </w:rPr>
        <w:t>法定部门调查、侦查或先行作出相关认定的</w:t>
      </w:r>
      <w:r>
        <w:rPr>
          <w:rFonts w:ascii="SimSun" w:hAnsi="SimSun" w:eastAsia="SimSun" w:cs="SimSun"/>
          <w:sz w:val="24"/>
          <w:szCs w:val="24"/>
          <w:spacing w:val="-3"/>
        </w:rPr>
        <w:t>事项，质疑人应当依法申请具有法定职权的部门查</w:t>
      </w:r>
      <w:r>
        <w:rPr>
          <w:rFonts w:ascii="SimSun" w:hAnsi="SimSun" w:eastAsia="SimSun" w:cs="SimSun"/>
          <w:sz w:val="24"/>
          <w:szCs w:val="24"/>
        </w:rPr>
        <w:t>清、认定，并将相关结果提供给招标人。招标人不具</w:t>
      </w:r>
      <w:r>
        <w:rPr>
          <w:rFonts w:ascii="SimSun" w:hAnsi="SimSun" w:eastAsia="SimSun" w:cs="SimSun"/>
          <w:sz w:val="24"/>
          <w:szCs w:val="24"/>
          <w:spacing w:val="-1"/>
        </w:rPr>
        <w:t>有法定调查、认定权限。</w:t>
      </w:r>
    </w:p>
    <w:p>
      <w:pPr>
        <w:ind w:left="492"/>
        <w:spacing w:before="1" w:line="220" w:lineRule="auto"/>
        <w:rPr>
          <w:rFonts w:ascii="SimSun" w:hAnsi="SimSun" w:eastAsia="SimSun" w:cs="SimSun"/>
          <w:sz w:val="24"/>
          <w:szCs w:val="24"/>
        </w:rPr>
      </w:pPr>
      <w:r>
        <w:rPr>
          <w:rFonts w:ascii="SimSun" w:hAnsi="SimSun" w:eastAsia="SimSun" w:cs="SimSun"/>
          <w:sz w:val="24"/>
          <w:szCs w:val="24"/>
          <w:spacing w:val="-2"/>
        </w:rPr>
        <w:t>（三）质疑提出的时效要求</w:t>
      </w:r>
    </w:p>
    <w:p>
      <w:pPr>
        <w:ind w:left="2" w:firstLine="495"/>
        <w:spacing w:before="113" w:line="308" w:lineRule="auto"/>
        <w:jc w:val="both"/>
        <w:rPr>
          <w:rFonts w:ascii="SimSun" w:hAnsi="SimSun" w:eastAsia="SimSun" w:cs="SimSun"/>
          <w:sz w:val="24"/>
          <w:szCs w:val="24"/>
        </w:rPr>
      </w:pPr>
      <w:r>
        <w:rPr>
          <w:rFonts w:ascii="SimSun" w:hAnsi="SimSun" w:eastAsia="SimSun" w:cs="SimSun"/>
          <w:sz w:val="24"/>
          <w:szCs w:val="24"/>
          <w:spacing w:val="-3"/>
        </w:rPr>
        <w:t>1.投标人认为招标文件、采购过程和采购结果使自己的权益受到损害的，可以在知道</w:t>
      </w:r>
      <w:r>
        <w:rPr>
          <w:rFonts w:ascii="SimSun" w:hAnsi="SimSun" w:eastAsia="SimSun" w:cs="SimSun"/>
          <w:sz w:val="24"/>
          <w:szCs w:val="24"/>
          <w:spacing w:val="-4"/>
        </w:rPr>
        <w:t>或应</w:t>
      </w:r>
      <w:r>
        <w:rPr>
          <w:rFonts w:ascii="SimSun" w:hAnsi="SimSun" w:eastAsia="SimSun" w:cs="SimSun"/>
          <w:sz w:val="24"/>
          <w:szCs w:val="24"/>
          <w:spacing w:val="-6"/>
        </w:rPr>
        <w:t>知其权益受到损害之日起，以书面或在线形式（我的项目-项目信息-异议）向招</w:t>
      </w:r>
      <w:r>
        <w:rPr>
          <w:rFonts w:ascii="SimSun" w:hAnsi="SimSun" w:eastAsia="SimSun" w:cs="SimSun"/>
          <w:sz w:val="24"/>
          <w:szCs w:val="24"/>
          <w:spacing w:val="-7"/>
        </w:rPr>
        <w:t>标人提出质疑。</w:t>
      </w:r>
      <w:r>
        <w:rPr>
          <w:rFonts w:ascii="SimSun" w:hAnsi="SimSun" w:eastAsia="SimSun" w:cs="SimSun"/>
          <w:sz w:val="24"/>
          <w:szCs w:val="24"/>
          <w:spacing w:val="-1"/>
        </w:rPr>
        <w:t>上述应知其权益受到损害之日，是指：</w:t>
      </w:r>
    </w:p>
    <w:p>
      <w:pPr>
        <w:ind w:right="107" w:firstLine="491"/>
        <w:spacing w:line="263" w:lineRule="auto"/>
        <w:rPr>
          <w:rFonts w:ascii="SimSun" w:hAnsi="SimSun" w:eastAsia="SimSun" w:cs="SimSun"/>
          <w:sz w:val="24"/>
          <w:szCs w:val="24"/>
        </w:rPr>
      </w:pPr>
      <w:r>
        <w:rPr>
          <w:rFonts w:ascii="SimSun" w:hAnsi="SimSun" w:eastAsia="SimSun" w:cs="SimSun"/>
          <w:sz w:val="24"/>
          <w:szCs w:val="24"/>
          <w:spacing w:val="-1"/>
        </w:rPr>
        <w:t>（1）对可以质疑的招标文件提出质疑的，为收到招标文件之日或者招标文件公告期限届</w:t>
      </w:r>
      <w:r>
        <w:rPr>
          <w:rFonts w:ascii="SimSun" w:hAnsi="SimSun" w:eastAsia="SimSun" w:cs="SimSun"/>
          <w:sz w:val="24"/>
          <w:szCs w:val="24"/>
          <w:spacing w:val="-3"/>
        </w:rPr>
        <w:t>满之日；</w:t>
      </w:r>
    </w:p>
    <w:p>
      <w:pPr>
        <w:ind w:left="492"/>
        <w:spacing w:before="116" w:line="219" w:lineRule="auto"/>
        <w:rPr>
          <w:rFonts w:ascii="SimSun" w:hAnsi="SimSun" w:eastAsia="SimSun" w:cs="SimSun"/>
          <w:sz w:val="24"/>
          <w:szCs w:val="24"/>
        </w:rPr>
      </w:pPr>
      <w:r>
        <w:rPr>
          <w:rFonts w:ascii="SimSun" w:hAnsi="SimSun" w:eastAsia="SimSun" w:cs="SimSun"/>
          <w:sz w:val="24"/>
          <w:szCs w:val="24"/>
          <w:spacing w:val="-1"/>
        </w:rPr>
        <w:t>（2）对采购过程提出质疑的，为各采购程序环节结束之日；</w:t>
      </w:r>
    </w:p>
    <w:p>
      <w:pPr>
        <w:ind w:left="492"/>
        <w:spacing w:before="115" w:line="219" w:lineRule="auto"/>
        <w:rPr>
          <w:rFonts w:ascii="SimSun" w:hAnsi="SimSun" w:eastAsia="SimSun" w:cs="SimSun"/>
          <w:sz w:val="24"/>
          <w:szCs w:val="24"/>
        </w:rPr>
      </w:pPr>
      <w:r>
        <w:rPr>
          <w:rFonts w:ascii="SimSun" w:hAnsi="SimSun" w:eastAsia="SimSun" w:cs="SimSun"/>
          <w:sz w:val="24"/>
          <w:szCs w:val="24"/>
          <w:spacing w:val="-1"/>
        </w:rPr>
        <w:t>（3）对中标或者成交结果提出质疑的，为中标或者成交结果公告期限届满之日。</w:t>
      </w:r>
    </w:p>
    <w:p>
      <w:pPr>
        <w:ind w:left="1" w:right="81" w:firstLine="481"/>
        <w:spacing w:before="113" w:line="308" w:lineRule="auto"/>
        <w:jc w:val="both"/>
        <w:rPr>
          <w:rFonts w:ascii="SimSun" w:hAnsi="SimSun" w:eastAsia="SimSun" w:cs="SimSun"/>
          <w:sz w:val="24"/>
          <w:szCs w:val="24"/>
        </w:rPr>
      </w:pPr>
      <w:r>
        <w:rPr>
          <w:rFonts w:ascii="SimSun" w:hAnsi="SimSun" w:eastAsia="SimSun" w:cs="SimSun"/>
          <w:sz w:val="24"/>
          <w:szCs w:val="24"/>
          <w:spacing w:val="-3"/>
        </w:rPr>
        <w:t>投标人认为招标文件使自己的权益受到损害的，可以按照招标公告第八项要求向招标人提</w:t>
      </w:r>
      <w:r>
        <w:rPr>
          <w:rFonts w:ascii="SimSun" w:hAnsi="SimSun" w:eastAsia="SimSun" w:cs="SimSun"/>
          <w:sz w:val="24"/>
          <w:szCs w:val="24"/>
          <w:spacing w:val="-3"/>
        </w:rPr>
        <w:t>出质疑；投标人认为采购过程和采购结果使自己的权益受到损害的，可以以书面形式向招标人</w:t>
      </w:r>
      <w:r>
        <w:rPr>
          <w:rFonts w:ascii="SimSun" w:hAnsi="SimSun" w:eastAsia="SimSun" w:cs="SimSun"/>
          <w:sz w:val="24"/>
          <w:szCs w:val="24"/>
          <w:spacing w:val="-3"/>
        </w:rPr>
        <w:t>提出质疑。</w:t>
      </w:r>
    </w:p>
    <w:p>
      <w:pPr>
        <w:ind w:left="483"/>
        <w:spacing w:line="219" w:lineRule="auto"/>
        <w:rPr>
          <w:rFonts w:ascii="SimSun" w:hAnsi="SimSun" w:eastAsia="SimSun" w:cs="SimSun"/>
          <w:sz w:val="24"/>
          <w:szCs w:val="24"/>
        </w:rPr>
      </w:pPr>
      <w:r>
        <w:rPr>
          <w:rFonts w:ascii="SimSun" w:hAnsi="SimSun" w:eastAsia="SimSun" w:cs="SimSun"/>
          <w:sz w:val="24"/>
          <w:szCs w:val="24"/>
          <w:spacing w:val="-1"/>
        </w:rPr>
        <w:t>2.投标人应在法定质疑期一次性提出针对同一采购程序环节的质疑。</w:t>
      </w:r>
    </w:p>
    <w:p>
      <w:pPr>
        <w:ind w:left="484"/>
        <w:spacing w:before="116" w:line="221" w:lineRule="auto"/>
        <w:rPr>
          <w:rFonts w:ascii="SimSun" w:hAnsi="SimSun" w:eastAsia="SimSun" w:cs="SimSun"/>
          <w:sz w:val="24"/>
          <w:szCs w:val="24"/>
        </w:rPr>
      </w:pPr>
      <w:r>
        <w:rPr>
          <w:rFonts w:ascii="SimSun" w:hAnsi="SimSun" w:eastAsia="SimSun" w:cs="SimSun"/>
          <w:sz w:val="24"/>
          <w:szCs w:val="24"/>
          <w:spacing w:val="-2"/>
        </w:rPr>
        <w:t>二、《质疑函》的受理和答复</w:t>
      </w:r>
    </w:p>
    <w:p>
      <w:pPr>
        <w:ind w:left="1" w:right="107" w:firstLine="496"/>
        <w:spacing w:before="112" w:line="263" w:lineRule="auto"/>
        <w:rPr>
          <w:rFonts w:ascii="SimSun" w:hAnsi="SimSun" w:eastAsia="SimSun" w:cs="SimSun"/>
          <w:sz w:val="24"/>
          <w:szCs w:val="24"/>
        </w:rPr>
      </w:pPr>
      <w:r>
        <w:rPr>
          <w:rFonts w:ascii="SimSun" w:hAnsi="SimSun" w:eastAsia="SimSun" w:cs="SimSun"/>
          <w:sz w:val="24"/>
          <w:szCs w:val="24"/>
          <w:spacing w:val="-1"/>
        </w:rPr>
        <w:t>1. 招标人收到质疑函后，将对质疑的形式和内容进行审查，如质疑函内容、格式不符合</w:t>
      </w:r>
      <w:r>
        <w:rPr>
          <w:rFonts w:ascii="SimSun" w:hAnsi="SimSun" w:eastAsia="SimSun" w:cs="SimSun"/>
          <w:sz w:val="24"/>
          <w:szCs w:val="24"/>
          <w:spacing w:val="-1"/>
        </w:rPr>
        <w:t>规定，招标人将告知质疑人进行补正。</w:t>
      </w:r>
    </w:p>
    <w:p>
      <w:pPr>
        <w:ind w:left="30" w:right="107" w:firstLine="453"/>
        <w:spacing w:before="117" w:line="264" w:lineRule="auto"/>
        <w:rPr>
          <w:rFonts w:ascii="SimSun" w:hAnsi="SimSun" w:eastAsia="SimSun" w:cs="SimSun"/>
          <w:sz w:val="24"/>
          <w:szCs w:val="24"/>
        </w:rPr>
      </w:pPr>
      <w:r>
        <w:rPr>
          <w:rFonts w:ascii="SimSun" w:hAnsi="SimSun" w:eastAsia="SimSun" w:cs="SimSun"/>
          <w:sz w:val="24"/>
          <w:szCs w:val="24"/>
        </w:rPr>
        <w:t>2. 质疑人应当在法定质疑期限内进行补正并重新提交质</w:t>
      </w:r>
      <w:r>
        <w:rPr>
          <w:rFonts w:ascii="SimSun" w:hAnsi="SimSun" w:eastAsia="SimSun" w:cs="SimSun"/>
          <w:sz w:val="24"/>
          <w:szCs w:val="24"/>
          <w:spacing w:val="-1"/>
        </w:rPr>
        <w:t>疑函，拒不补正或者在法定期限</w:t>
      </w:r>
      <w:r>
        <w:rPr>
          <w:rFonts w:ascii="SimSun" w:hAnsi="SimSun" w:eastAsia="SimSun" w:cs="SimSun"/>
          <w:sz w:val="24"/>
          <w:szCs w:val="24"/>
          <w:spacing w:val="-2"/>
        </w:rPr>
        <w:t>内未重新提交质疑函的，为无效质疑，招标人将不予受理。</w:t>
      </w:r>
    </w:p>
    <w:p>
      <w:pPr>
        <w:ind w:right="81" w:firstLine="485"/>
        <w:spacing w:before="113" w:line="264" w:lineRule="auto"/>
        <w:rPr>
          <w:rFonts w:ascii="SimSun" w:hAnsi="SimSun" w:eastAsia="SimSun" w:cs="SimSun"/>
          <w:sz w:val="24"/>
          <w:szCs w:val="24"/>
        </w:rPr>
      </w:pPr>
      <w:r>
        <w:rPr>
          <w:rFonts w:ascii="SimSun" w:hAnsi="SimSun" w:eastAsia="SimSun" w:cs="SimSun"/>
          <w:sz w:val="24"/>
          <w:szCs w:val="24"/>
          <w:spacing w:val="-3"/>
        </w:rPr>
        <w:t>3.招标人或代理机构答复投标人质疑应当采用书面方式并依法送达，质疑投标人或其委托</w:t>
      </w:r>
      <w:r>
        <w:rPr>
          <w:rFonts w:ascii="SimSun" w:hAnsi="SimSun" w:eastAsia="SimSun" w:cs="SimSun"/>
          <w:sz w:val="24"/>
          <w:szCs w:val="24"/>
          <w:spacing w:val="-1"/>
        </w:rPr>
        <w:t>代理人拒绝签收的视为已经送达。</w:t>
      </w:r>
    </w:p>
    <w:p>
      <w:pPr>
        <w:ind w:left="480"/>
        <w:spacing w:before="115" w:line="221" w:lineRule="auto"/>
        <w:rPr>
          <w:rFonts w:ascii="SimSun" w:hAnsi="SimSun" w:eastAsia="SimSun" w:cs="SimSun"/>
          <w:sz w:val="24"/>
          <w:szCs w:val="24"/>
        </w:rPr>
      </w:pPr>
      <w:r>
        <w:rPr>
          <w:rFonts w:ascii="SimSun" w:hAnsi="SimSun" w:eastAsia="SimSun" w:cs="SimSun"/>
          <w:sz w:val="24"/>
          <w:szCs w:val="24"/>
          <w:spacing w:val="-2"/>
        </w:rPr>
        <w:t>三、质疑处理</w:t>
      </w:r>
    </w:p>
    <w:p>
      <w:pPr>
        <w:ind w:left="498"/>
        <w:spacing w:before="111" w:line="221" w:lineRule="auto"/>
        <w:rPr>
          <w:rFonts w:ascii="SimSun" w:hAnsi="SimSun" w:eastAsia="SimSun" w:cs="SimSun"/>
          <w:sz w:val="24"/>
          <w:szCs w:val="24"/>
        </w:rPr>
      </w:pPr>
      <w:r>
        <w:rPr>
          <w:rFonts w:ascii="SimSun" w:hAnsi="SimSun" w:eastAsia="SimSun" w:cs="SimSun"/>
          <w:sz w:val="24"/>
          <w:szCs w:val="24"/>
          <w:spacing w:val="-4"/>
        </w:rPr>
        <w:t>1.质疑成立的处理</w:t>
      </w:r>
    </w:p>
    <w:p>
      <w:pPr>
        <w:spacing w:line="221" w:lineRule="auto"/>
        <w:sectPr>
          <w:footerReference w:type="default" r:id="rId18"/>
          <w:pgSz w:w="11906" w:h="16839"/>
          <w:pgMar w:top="1431" w:right="998" w:bottom="1386" w:left="1088" w:header="0" w:footer="1109" w:gutter="0"/>
        </w:sectPr>
        <w:rPr>
          <w:rFonts w:ascii="SimSun" w:hAnsi="SimSun" w:eastAsia="SimSun" w:cs="SimSun"/>
          <w:sz w:val="24"/>
          <w:szCs w:val="24"/>
        </w:rPr>
      </w:pPr>
    </w:p>
    <w:p>
      <w:pPr>
        <w:ind w:left="236" w:right="222" w:firstLine="462"/>
        <w:spacing w:before="122" w:line="264" w:lineRule="auto"/>
        <w:rPr>
          <w:rFonts w:ascii="SimSun" w:hAnsi="SimSun" w:eastAsia="SimSun" w:cs="SimSun"/>
          <w:sz w:val="24"/>
          <w:szCs w:val="24"/>
        </w:rPr>
      </w:pPr>
      <w:r>
        <w:rPr>
          <w:rFonts w:ascii="SimSun" w:hAnsi="SimSun" w:eastAsia="SimSun" w:cs="SimSun"/>
          <w:sz w:val="24"/>
          <w:szCs w:val="24"/>
          <w:spacing w:val="-1"/>
        </w:rPr>
        <w:t>（1）对于内容、格式符合规定的质疑函，招标人在收到投标人的书面质疑后七个工作日</w:t>
      </w:r>
      <w:r>
        <w:rPr>
          <w:rFonts w:ascii="SimSun" w:hAnsi="SimSun" w:eastAsia="SimSun" w:cs="SimSun"/>
          <w:sz w:val="24"/>
          <w:szCs w:val="24"/>
          <w:spacing w:val="-2"/>
        </w:rPr>
        <w:t>内作出书面答复，但答复的内容不得涉及商业秘密。</w:t>
      </w:r>
    </w:p>
    <w:p>
      <w:pPr>
        <w:ind w:left="209" w:right="222" w:firstLine="489"/>
        <w:spacing w:before="115" w:line="263" w:lineRule="auto"/>
        <w:rPr>
          <w:rFonts w:ascii="SimSun" w:hAnsi="SimSun" w:eastAsia="SimSun" w:cs="SimSun"/>
          <w:sz w:val="24"/>
          <w:szCs w:val="24"/>
        </w:rPr>
      </w:pPr>
      <w:r>
        <w:rPr>
          <w:rFonts w:ascii="SimSun" w:hAnsi="SimSun" w:eastAsia="SimSun" w:cs="SimSun"/>
          <w:sz w:val="24"/>
          <w:szCs w:val="24"/>
          <w:spacing w:val="-1"/>
        </w:rPr>
        <w:t>（2）对招标文件提出的质疑，依法通过澄清或者修改可以继续开展采购活动的，澄清或</w:t>
      </w:r>
      <w:r>
        <w:rPr>
          <w:rFonts w:ascii="SimSun" w:hAnsi="SimSun" w:eastAsia="SimSun" w:cs="SimSun"/>
          <w:sz w:val="24"/>
          <w:szCs w:val="24"/>
        </w:rPr>
        <w:t>者修改招标文件后继续开展采购活动；否则应当修改招</w:t>
      </w:r>
      <w:r>
        <w:rPr>
          <w:rFonts w:ascii="SimSun" w:hAnsi="SimSun" w:eastAsia="SimSun" w:cs="SimSun"/>
          <w:sz w:val="24"/>
          <w:szCs w:val="24"/>
          <w:spacing w:val="-1"/>
        </w:rPr>
        <w:t>标文件后重新开展采购活动。</w:t>
      </w:r>
    </w:p>
    <w:p>
      <w:pPr>
        <w:ind w:left="208" w:right="196" w:firstLine="490"/>
        <w:spacing w:before="115" w:line="278" w:lineRule="auto"/>
        <w:rPr>
          <w:rFonts w:ascii="SimSun" w:hAnsi="SimSun" w:eastAsia="SimSun" w:cs="SimSun"/>
          <w:sz w:val="24"/>
          <w:szCs w:val="24"/>
        </w:rPr>
      </w:pPr>
      <w:r>
        <w:rPr>
          <w:rFonts w:ascii="SimSun" w:hAnsi="SimSun" w:eastAsia="SimSun" w:cs="SimSun"/>
          <w:sz w:val="24"/>
          <w:szCs w:val="24"/>
          <w:spacing w:val="-1"/>
        </w:rPr>
        <w:t>（3）对采购过程、中标或者成交结果提出的质疑，合格投标人符合法定数量时，可以从</w:t>
      </w:r>
      <w:r>
        <w:rPr>
          <w:rFonts w:ascii="SimSun" w:hAnsi="SimSun" w:eastAsia="SimSun" w:cs="SimSun"/>
          <w:sz w:val="24"/>
          <w:szCs w:val="24"/>
          <w:spacing w:val="-3"/>
        </w:rPr>
        <w:t>合格的中标候选人中另行确定中标、成交投标人的，应当依法另行确定中标投标人；否则应当</w:t>
      </w:r>
      <w:r>
        <w:rPr>
          <w:rFonts w:ascii="SimSun" w:hAnsi="SimSun" w:eastAsia="SimSun" w:cs="SimSun"/>
          <w:sz w:val="24"/>
          <w:szCs w:val="24"/>
          <w:spacing w:val="-2"/>
        </w:rPr>
        <w:t>重新开展采购活动。</w:t>
      </w:r>
    </w:p>
    <w:p>
      <w:pPr>
        <w:ind w:left="210" w:right="196" w:firstLine="478"/>
        <w:spacing w:before="116" w:line="307" w:lineRule="auto"/>
        <w:rPr>
          <w:rFonts w:ascii="SimSun" w:hAnsi="SimSun" w:eastAsia="SimSun" w:cs="SimSun"/>
          <w:sz w:val="24"/>
          <w:szCs w:val="24"/>
        </w:rPr>
      </w:pPr>
      <w:r>
        <w:rPr>
          <w:rFonts w:ascii="SimSun" w:hAnsi="SimSun" w:eastAsia="SimSun" w:cs="SimSun"/>
          <w:sz w:val="24"/>
          <w:szCs w:val="24"/>
          <w:spacing w:val="-3"/>
        </w:rPr>
        <w:t>质疑答复导致中标、成交结果改变的，招标人或者代理机构应当将有关情况书面报告主管</w:t>
      </w:r>
      <w:r>
        <w:rPr>
          <w:rFonts w:ascii="SimSun" w:hAnsi="SimSun" w:eastAsia="SimSun" w:cs="SimSun"/>
          <w:sz w:val="24"/>
          <w:szCs w:val="24"/>
          <w:spacing w:val="-5"/>
        </w:rPr>
        <w:t>部门。</w:t>
      </w:r>
    </w:p>
    <w:p>
      <w:pPr>
        <w:ind w:left="690"/>
        <w:spacing w:before="1" w:line="220" w:lineRule="auto"/>
        <w:rPr>
          <w:rFonts w:ascii="SimSun" w:hAnsi="SimSun" w:eastAsia="SimSun" w:cs="SimSun"/>
          <w:sz w:val="24"/>
          <w:szCs w:val="24"/>
        </w:rPr>
      </w:pPr>
      <w:r>
        <w:rPr>
          <w:rFonts w:ascii="SimSun" w:hAnsi="SimSun" w:eastAsia="SimSun" w:cs="SimSun"/>
          <w:sz w:val="24"/>
          <w:szCs w:val="24"/>
          <w:spacing w:val="-2"/>
        </w:rPr>
        <w:t>2.质疑不成立的处理</w:t>
      </w:r>
    </w:p>
    <w:p>
      <w:pPr>
        <w:ind w:left="688"/>
        <w:spacing w:before="114" w:line="219" w:lineRule="auto"/>
        <w:rPr>
          <w:rFonts w:ascii="SimSun" w:hAnsi="SimSun" w:eastAsia="SimSun" w:cs="SimSun"/>
          <w:sz w:val="24"/>
          <w:szCs w:val="24"/>
        </w:rPr>
      </w:pPr>
      <w:r>
        <w:rPr>
          <w:rFonts w:ascii="SimSun" w:hAnsi="SimSun" w:eastAsia="SimSun" w:cs="SimSun"/>
          <w:sz w:val="24"/>
          <w:szCs w:val="24"/>
        </w:rPr>
        <w:t>若质疑不成立，或者成立未对中标、成交结果构成影</w:t>
      </w:r>
      <w:r>
        <w:rPr>
          <w:rFonts w:ascii="SimSun" w:hAnsi="SimSun" w:eastAsia="SimSun" w:cs="SimSun"/>
          <w:sz w:val="24"/>
          <w:szCs w:val="24"/>
          <w:spacing w:val="-1"/>
        </w:rPr>
        <w:t>响的，继续开展采购活动。</w:t>
      </w:r>
    </w:p>
    <w:p>
      <w:pPr>
        <w:ind w:left="691"/>
        <w:spacing w:before="116" w:line="219" w:lineRule="auto"/>
        <w:rPr>
          <w:rFonts w:ascii="SimSun" w:hAnsi="SimSun" w:eastAsia="SimSun" w:cs="SimSun"/>
          <w:sz w:val="24"/>
          <w:szCs w:val="24"/>
        </w:rPr>
      </w:pPr>
      <w:r>
        <w:rPr>
          <w:rFonts w:ascii="SimSun" w:hAnsi="SimSun" w:eastAsia="SimSun" w:cs="SimSun"/>
          <w:sz w:val="24"/>
          <w:szCs w:val="24"/>
          <w:spacing w:val="-2"/>
        </w:rPr>
        <w:t>3.虚假质疑的处理</w:t>
      </w:r>
    </w:p>
    <w:p>
      <w:pPr>
        <w:ind w:left="210" w:right="222" w:firstLine="488"/>
        <w:spacing w:before="113" w:line="264" w:lineRule="auto"/>
        <w:rPr>
          <w:rFonts w:ascii="SimSun" w:hAnsi="SimSun" w:eastAsia="SimSun" w:cs="SimSun"/>
          <w:sz w:val="24"/>
          <w:szCs w:val="24"/>
        </w:rPr>
      </w:pPr>
      <w:r>
        <w:rPr>
          <w:rFonts w:ascii="SimSun" w:hAnsi="SimSun" w:eastAsia="SimSun" w:cs="SimSun"/>
          <w:sz w:val="24"/>
          <w:szCs w:val="24"/>
          <w:spacing w:val="-1"/>
        </w:rPr>
        <w:t>（1）投标人提出书面质疑必须有理、有据，不得恶意质疑或提交虚假质疑。否则，一经</w:t>
      </w:r>
      <w:r>
        <w:rPr>
          <w:rFonts w:ascii="SimSun" w:hAnsi="SimSun" w:eastAsia="SimSun" w:cs="SimSun"/>
          <w:sz w:val="24"/>
          <w:szCs w:val="24"/>
        </w:rPr>
        <w:t>查实，招标人有权依据有关规定，报请主管或监管部门对</w:t>
      </w:r>
      <w:r>
        <w:rPr>
          <w:rFonts w:ascii="SimSun" w:hAnsi="SimSun" w:eastAsia="SimSun" w:cs="SimSun"/>
          <w:sz w:val="24"/>
          <w:szCs w:val="24"/>
          <w:spacing w:val="-1"/>
        </w:rPr>
        <w:t>该投标人进行相应的行政处罚。</w:t>
      </w:r>
    </w:p>
    <w:p>
      <w:pPr>
        <w:ind w:left="207" w:right="222" w:firstLine="491"/>
        <w:spacing w:before="116" w:line="263" w:lineRule="auto"/>
        <w:rPr>
          <w:rFonts w:ascii="SimSun" w:hAnsi="SimSun" w:eastAsia="SimSun" w:cs="SimSun"/>
          <w:sz w:val="24"/>
          <w:szCs w:val="24"/>
        </w:rPr>
      </w:pPr>
      <w:r>
        <w:rPr>
          <w:rFonts w:ascii="SimSun" w:hAnsi="SimSun" w:eastAsia="SimSun" w:cs="SimSun"/>
          <w:sz w:val="24"/>
          <w:szCs w:val="24"/>
          <w:spacing w:val="-1"/>
        </w:rPr>
        <w:t>（2）在江苏省范围内一年累计三次以上质疑，均查无实据的投标人将按失信行为记入该</w:t>
      </w:r>
      <w:r>
        <w:rPr>
          <w:rFonts w:ascii="SimSun" w:hAnsi="SimSun" w:eastAsia="SimSun" w:cs="SimSun"/>
          <w:sz w:val="24"/>
          <w:szCs w:val="24"/>
          <w:spacing w:val="-1"/>
        </w:rPr>
        <w:t>注册投标人诚信档案中。</w:t>
      </w:r>
    </w:p>
    <w:p>
      <w:pPr>
        <w:ind w:left="733"/>
        <w:spacing w:before="287" w:line="221" w:lineRule="auto"/>
        <w:rPr>
          <w:rFonts w:ascii="SimSun" w:hAnsi="SimSun" w:eastAsia="SimSun" w:cs="SimSun"/>
          <w:sz w:val="24"/>
          <w:szCs w:val="24"/>
        </w:rPr>
      </w:pPr>
      <w:r>
        <w:rPr>
          <w:rFonts w:ascii="SimSun" w:hAnsi="SimSun" w:eastAsia="SimSun" w:cs="SimSun"/>
          <w:sz w:val="24"/>
          <w:szCs w:val="24"/>
          <w:spacing w:val="-14"/>
        </w:rPr>
        <w:t>四、投诉处理</w:t>
      </w:r>
    </w:p>
    <w:p>
      <w:pPr>
        <w:pStyle w:val="BodyText"/>
        <w:spacing w:line="326" w:lineRule="auto"/>
        <w:rPr/>
      </w:pPr>
      <w:r/>
    </w:p>
    <w:p>
      <w:pPr>
        <w:ind w:left="692"/>
        <w:spacing w:before="79" w:line="220" w:lineRule="auto"/>
        <w:rPr>
          <w:rFonts w:ascii="SimSun" w:hAnsi="SimSun" w:eastAsia="SimSun" w:cs="SimSun"/>
          <w:sz w:val="24"/>
          <w:szCs w:val="24"/>
        </w:rPr>
      </w:pPr>
      <w:r>
        <w:rPr>
          <w:rFonts w:ascii="SimSun" w:hAnsi="SimSun" w:eastAsia="SimSun" w:cs="SimSun"/>
          <w:sz w:val="24"/>
          <w:szCs w:val="24"/>
          <w:spacing w:val="-3"/>
        </w:rPr>
        <w:t>投诉受理单位：江苏尚田工程项目管理有限公司</w:t>
      </w:r>
    </w:p>
    <w:p>
      <w:pPr>
        <w:pStyle w:val="BodyText"/>
        <w:spacing w:line="327" w:lineRule="auto"/>
        <w:rPr/>
      </w:pPr>
      <w:r/>
    </w:p>
    <w:p>
      <w:pPr>
        <w:ind w:left="692"/>
        <w:spacing w:before="79" w:line="220" w:lineRule="auto"/>
        <w:rPr>
          <w:rFonts w:ascii="SimSun" w:hAnsi="SimSun" w:eastAsia="SimSun" w:cs="SimSun"/>
          <w:sz w:val="24"/>
          <w:szCs w:val="24"/>
        </w:rPr>
      </w:pPr>
      <w:r>
        <w:rPr>
          <w:rFonts w:ascii="SimSun" w:hAnsi="SimSun" w:eastAsia="SimSun" w:cs="SimSun"/>
          <w:sz w:val="24"/>
          <w:szCs w:val="24"/>
          <w:spacing w:val="2"/>
        </w:rPr>
        <w:t>投诉受理单位通讯地址：海门区通江中路</w:t>
      </w:r>
      <w:r>
        <w:rPr>
          <w:rFonts w:ascii="SimSun" w:hAnsi="SimSun" w:eastAsia="SimSun" w:cs="SimSun"/>
          <w:sz w:val="24"/>
          <w:szCs w:val="24"/>
          <w:spacing w:val="-41"/>
        </w:rPr>
        <w:t xml:space="preserve"> </w:t>
      </w:r>
      <w:r>
        <w:rPr>
          <w:rFonts w:ascii="SimSun" w:hAnsi="SimSun" w:eastAsia="SimSun" w:cs="SimSun"/>
          <w:sz w:val="24"/>
          <w:szCs w:val="24"/>
          <w:spacing w:val="2"/>
        </w:rPr>
        <w:t>420</w:t>
      </w:r>
      <w:r>
        <w:rPr>
          <w:rFonts w:ascii="SimSun" w:hAnsi="SimSun" w:eastAsia="SimSun" w:cs="SimSun"/>
          <w:sz w:val="24"/>
          <w:szCs w:val="24"/>
          <w:spacing w:val="-64"/>
        </w:rPr>
        <w:t xml:space="preserve"> </w:t>
      </w:r>
      <w:r>
        <w:rPr>
          <w:rFonts w:ascii="SimSun" w:hAnsi="SimSun" w:eastAsia="SimSun" w:cs="SimSun"/>
          <w:sz w:val="24"/>
          <w:szCs w:val="24"/>
          <w:spacing w:val="2"/>
        </w:rPr>
        <w:t>号</w:t>
      </w:r>
    </w:p>
    <w:p>
      <w:pPr>
        <w:pStyle w:val="BodyText"/>
        <w:spacing w:line="329" w:lineRule="auto"/>
        <w:rPr/>
      </w:pPr>
      <w:r/>
    </w:p>
    <w:p>
      <w:pPr>
        <w:ind w:left="692"/>
        <w:spacing w:before="78" w:line="221" w:lineRule="auto"/>
        <w:rPr>
          <w:rFonts w:ascii="SimSun" w:hAnsi="SimSun" w:eastAsia="SimSun" w:cs="SimSun"/>
          <w:sz w:val="24"/>
          <w:szCs w:val="24"/>
        </w:rPr>
      </w:pPr>
      <w:r>
        <w:rPr>
          <w:rFonts w:ascii="SimSun" w:hAnsi="SimSun" w:eastAsia="SimSun" w:cs="SimSun"/>
          <w:sz w:val="24"/>
          <w:szCs w:val="24"/>
          <w:spacing w:val="-2"/>
        </w:rPr>
        <w:t>投诉受理单位联系电话：13291111767</w:t>
      </w:r>
    </w:p>
    <w:p>
      <w:pPr>
        <w:ind w:left="3159"/>
        <w:spacing w:before="345" w:line="225" w:lineRule="auto"/>
        <w:rPr>
          <w:rFonts w:ascii="SimSun" w:hAnsi="SimSun" w:eastAsia="SimSun" w:cs="SimSun"/>
          <w:sz w:val="35"/>
          <w:szCs w:val="35"/>
        </w:rPr>
      </w:pPr>
      <w:r>
        <w:rPr>
          <w:rFonts w:ascii="SimSun" w:hAnsi="SimSun" w:eastAsia="SimSun" w:cs="SimSun"/>
          <w:sz w:val="35"/>
          <w:szCs w:val="35"/>
          <w:b/>
          <w:bCs/>
          <w:spacing w:val="28"/>
        </w:rPr>
        <w:t>第七部分</w:t>
      </w:r>
      <w:r>
        <w:rPr>
          <w:rFonts w:ascii="SimSun" w:hAnsi="SimSun" w:eastAsia="SimSun" w:cs="SimSun"/>
          <w:sz w:val="35"/>
          <w:szCs w:val="35"/>
          <w:spacing w:val="61"/>
        </w:rPr>
        <w:t xml:space="preserve">  </w:t>
      </w:r>
      <w:r>
        <w:rPr>
          <w:rFonts w:ascii="SimSun" w:hAnsi="SimSun" w:eastAsia="SimSun" w:cs="SimSun"/>
          <w:sz w:val="35"/>
          <w:szCs w:val="35"/>
          <w:b/>
          <w:bCs/>
          <w:spacing w:val="28"/>
        </w:rPr>
        <w:t>投标文件格式</w:t>
      </w:r>
    </w:p>
    <w:p>
      <w:pPr>
        <w:ind w:left="4241"/>
        <w:spacing w:before="314" w:line="221" w:lineRule="auto"/>
        <w:outlineLvl w:val="1"/>
        <w:rPr>
          <w:rFonts w:ascii="SimSun" w:hAnsi="SimSun" w:eastAsia="SimSun" w:cs="SimSun"/>
          <w:sz w:val="28"/>
          <w:szCs w:val="28"/>
        </w:rPr>
      </w:pPr>
      <w:r>
        <w:rPr>
          <w:rFonts w:ascii="SimSun" w:hAnsi="SimSun" w:eastAsia="SimSun" w:cs="SimSun"/>
          <w:sz w:val="28"/>
          <w:szCs w:val="28"/>
          <w:b/>
          <w:bCs/>
          <w:spacing w:val="-5"/>
        </w:rPr>
        <w:t>投标资料目录</w:t>
      </w:r>
    </w:p>
    <w:p>
      <w:pPr>
        <w:spacing w:line="215" w:lineRule="exact"/>
        <w:rPr/>
      </w:pPr>
      <w:r/>
    </w:p>
    <w:tbl>
      <w:tblPr>
        <w:tblStyle w:val="TableNormal"/>
        <w:tblW w:w="1013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37"/>
        <w:gridCol w:w="2523"/>
        <w:gridCol w:w="2791"/>
        <w:gridCol w:w="1529"/>
        <w:gridCol w:w="2555"/>
      </w:tblGrid>
      <w:tr>
        <w:trPr>
          <w:trHeight w:val="441" w:hRule="atLeast"/>
        </w:trPr>
        <w:tc>
          <w:tcPr>
            <w:tcW w:w="737" w:type="dxa"/>
            <w:vAlign w:val="top"/>
          </w:tcPr>
          <w:p>
            <w:pPr>
              <w:pStyle w:val="TableText"/>
              <w:ind w:left="164"/>
              <w:spacing w:before="115" w:line="230" w:lineRule="auto"/>
              <w:rPr/>
            </w:pPr>
            <w:r>
              <w:rPr>
                <w:spacing w:val="5"/>
              </w:rPr>
              <w:t>序号</w:t>
            </w:r>
          </w:p>
        </w:tc>
        <w:tc>
          <w:tcPr>
            <w:tcW w:w="2523" w:type="dxa"/>
            <w:vAlign w:val="top"/>
          </w:tcPr>
          <w:p>
            <w:pPr>
              <w:pStyle w:val="TableText"/>
              <w:ind w:left="635"/>
              <w:spacing w:before="115" w:line="228" w:lineRule="auto"/>
              <w:rPr/>
            </w:pPr>
            <w:r>
              <w:rPr>
                <w:spacing w:val="8"/>
              </w:rPr>
              <w:t>招标文件要求</w:t>
            </w:r>
          </w:p>
        </w:tc>
        <w:tc>
          <w:tcPr>
            <w:tcW w:w="2791" w:type="dxa"/>
            <w:vAlign w:val="top"/>
          </w:tcPr>
          <w:p>
            <w:pPr>
              <w:pStyle w:val="TableText"/>
              <w:ind w:left="771"/>
              <w:spacing w:before="115" w:line="228" w:lineRule="auto"/>
              <w:rPr/>
            </w:pPr>
            <w:r>
              <w:rPr>
                <w:spacing w:val="8"/>
              </w:rPr>
              <w:t>证明材料名称</w:t>
            </w:r>
          </w:p>
        </w:tc>
        <w:tc>
          <w:tcPr>
            <w:tcW w:w="1529" w:type="dxa"/>
            <w:vAlign w:val="top"/>
          </w:tcPr>
          <w:p>
            <w:pPr>
              <w:pStyle w:val="TableText"/>
              <w:ind w:left="151"/>
              <w:spacing w:before="115" w:line="228" w:lineRule="auto"/>
              <w:rPr/>
            </w:pPr>
            <w:r>
              <w:rPr>
                <w:spacing w:val="6"/>
              </w:rPr>
              <w:t>响应文件位置</w:t>
            </w:r>
          </w:p>
        </w:tc>
        <w:tc>
          <w:tcPr>
            <w:tcW w:w="2555" w:type="dxa"/>
            <w:vAlign w:val="top"/>
          </w:tcPr>
          <w:p>
            <w:pPr>
              <w:pStyle w:val="TableText"/>
              <w:ind w:left="970"/>
              <w:spacing w:before="115" w:line="228" w:lineRule="auto"/>
              <w:rPr/>
            </w:pPr>
            <w:r>
              <w:rPr>
                <w:spacing w:val="-1"/>
              </w:rPr>
              <w:t>说</w:t>
            </w:r>
            <w:r>
              <w:rPr>
                <w:spacing w:val="19"/>
              </w:rPr>
              <w:t xml:space="preserve">  </w:t>
            </w:r>
            <w:r>
              <w:rPr>
                <w:spacing w:val="-1"/>
              </w:rPr>
              <w:t>明</w:t>
            </w:r>
          </w:p>
        </w:tc>
      </w:tr>
      <w:tr>
        <w:trPr>
          <w:trHeight w:val="411" w:hRule="atLeast"/>
        </w:trPr>
        <w:tc>
          <w:tcPr>
            <w:tcW w:w="737" w:type="dxa"/>
            <w:vAlign w:val="top"/>
          </w:tcPr>
          <w:p>
            <w:pPr>
              <w:pStyle w:val="TableText"/>
              <w:ind w:left="336"/>
              <w:spacing w:before="99" w:line="270" w:lineRule="exact"/>
              <w:rPr/>
            </w:pPr>
            <w:r>
              <w:rPr>
                <w:position w:val="1"/>
              </w:rPr>
              <w:t>1</w:t>
            </w:r>
          </w:p>
        </w:tc>
        <w:tc>
          <w:tcPr>
            <w:tcW w:w="2523" w:type="dxa"/>
            <w:vAlign w:val="top"/>
          </w:tcPr>
          <w:p>
            <w:pPr>
              <w:pStyle w:val="TableText"/>
              <w:ind w:left="1054"/>
              <w:spacing w:before="98" w:line="230" w:lineRule="auto"/>
              <w:rPr/>
            </w:pPr>
            <w:r>
              <w:rPr>
                <w:spacing w:val="5"/>
              </w:rPr>
              <w:t>封面</w:t>
            </w:r>
          </w:p>
        </w:tc>
        <w:tc>
          <w:tcPr>
            <w:tcW w:w="2791" w:type="dxa"/>
            <w:vAlign w:val="top"/>
          </w:tcPr>
          <w:p>
            <w:pPr>
              <w:rPr>
                <w:rFonts w:ascii="Arial"/>
                <w:sz w:val="21"/>
              </w:rPr>
            </w:pPr>
            <w:r/>
          </w:p>
        </w:tc>
        <w:tc>
          <w:tcPr>
            <w:tcW w:w="1529" w:type="dxa"/>
            <w:vAlign w:val="top"/>
          </w:tcPr>
          <w:p>
            <w:pPr>
              <w:pStyle w:val="TableText"/>
              <w:ind w:left="351"/>
              <w:spacing w:before="99" w:line="228" w:lineRule="auto"/>
              <w:rPr/>
            </w:pPr>
            <w:r>
              <w:rPr/>
              <w:t>第</w:t>
            </w:r>
            <w:r>
              <w:rPr>
                <w:spacing w:val="8"/>
              </w:rPr>
              <w:t xml:space="preserve">    </w:t>
            </w:r>
            <w:r>
              <w:rPr/>
              <w:t>页</w:t>
            </w:r>
          </w:p>
        </w:tc>
        <w:tc>
          <w:tcPr>
            <w:tcW w:w="2555" w:type="dxa"/>
            <w:vAlign w:val="top"/>
          </w:tcPr>
          <w:p>
            <w:pPr>
              <w:pStyle w:val="TableText"/>
              <w:ind w:left="756"/>
              <w:spacing w:before="98" w:line="228" w:lineRule="auto"/>
              <w:rPr/>
            </w:pPr>
            <w:r>
              <w:rPr>
                <w:spacing w:val="8"/>
              </w:rPr>
              <w:t>格式见附件</w:t>
            </w:r>
          </w:p>
        </w:tc>
      </w:tr>
      <w:tr>
        <w:trPr>
          <w:trHeight w:val="411" w:hRule="atLeast"/>
        </w:trPr>
        <w:tc>
          <w:tcPr>
            <w:tcW w:w="737" w:type="dxa"/>
            <w:vAlign w:val="top"/>
          </w:tcPr>
          <w:p>
            <w:pPr>
              <w:pStyle w:val="TableText"/>
              <w:ind w:left="323"/>
              <w:spacing w:before="100" w:line="271" w:lineRule="exact"/>
              <w:rPr/>
            </w:pPr>
            <w:r>
              <w:rPr>
                <w:position w:val="1"/>
              </w:rPr>
              <w:t>2</w:t>
            </w:r>
          </w:p>
        </w:tc>
        <w:tc>
          <w:tcPr>
            <w:tcW w:w="2523" w:type="dxa"/>
            <w:vAlign w:val="top"/>
          </w:tcPr>
          <w:p>
            <w:pPr>
              <w:pStyle w:val="TableText"/>
              <w:ind w:left="852"/>
              <w:spacing w:before="101" w:line="228" w:lineRule="auto"/>
              <w:rPr/>
            </w:pPr>
            <w:r>
              <w:rPr>
                <w:spacing w:val="5"/>
              </w:rPr>
              <w:t>营业执照</w:t>
            </w:r>
          </w:p>
        </w:tc>
        <w:tc>
          <w:tcPr>
            <w:tcW w:w="2791" w:type="dxa"/>
            <w:vAlign w:val="top"/>
          </w:tcPr>
          <w:p>
            <w:pPr>
              <w:rPr>
                <w:rFonts w:ascii="Arial"/>
                <w:sz w:val="21"/>
              </w:rPr>
            </w:pPr>
            <w:r/>
          </w:p>
        </w:tc>
        <w:tc>
          <w:tcPr>
            <w:tcW w:w="1529" w:type="dxa"/>
            <w:vAlign w:val="top"/>
          </w:tcPr>
          <w:p>
            <w:pPr>
              <w:pStyle w:val="TableText"/>
              <w:ind w:left="351"/>
              <w:spacing w:before="101" w:line="228" w:lineRule="auto"/>
              <w:rPr/>
            </w:pPr>
            <w:r>
              <w:rPr/>
              <w:t>第</w:t>
            </w:r>
            <w:r>
              <w:rPr>
                <w:spacing w:val="8"/>
              </w:rPr>
              <w:t xml:space="preserve">    </w:t>
            </w:r>
            <w:r>
              <w:rPr/>
              <w:t>页</w:t>
            </w:r>
          </w:p>
        </w:tc>
        <w:tc>
          <w:tcPr>
            <w:tcW w:w="2555" w:type="dxa"/>
            <w:vAlign w:val="top"/>
          </w:tcPr>
          <w:p>
            <w:pPr>
              <w:rPr>
                <w:rFonts w:ascii="Arial"/>
                <w:sz w:val="21"/>
              </w:rPr>
            </w:pPr>
            <w:r/>
          </w:p>
        </w:tc>
      </w:tr>
      <w:tr>
        <w:trPr>
          <w:trHeight w:val="398" w:hRule="atLeast"/>
        </w:trPr>
        <w:tc>
          <w:tcPr>
            <w:tcW w:w="737" w:type="dxa"/>
            <w:vAlign w:val="top"/>
          </w:tcPr>
          <w:p>
            <w:pPr>
              <w:pStyle w:val="TableText"/>
              <w:ind w:left="325"/>
              <w:spacing w:before="95" w:line="269" w:lineRule="exact"/>
              <w:rPr/>
            </w:pPr>
            <w:r>
              <w:rPr>
                <w:position w:val="1"/>
              </w:rPr>
              <w:t>3</w:t>
            </w:r>
          </w:p>
        </w:tc>
        <w:tc>
          <w:tcPr>
            <w:tcW w:w="2523" w:type="dxa"/>
            <w:vAlign w:val="top"/>
          </w:tcPr>
          <w:p>
            <w:pPr>
              <w:pStyle w:val="TableText"/>
              <w:ind w:left="739"/>
              <w:spacing w:before="95" w:line="228" w:lineRule="auto"/>
              <w:rPr/>
            </w:pPr>
            <w:r>
              <w:rPr>
                <w:spacing w:val="8"/>
              </w:rPr>
              <w:t>诚信承诺函</w:t>
            </w:r>
          </w:p>
        </w:tc>
        <w:tc>
          <w:tcPr>
            <w:tcW w:w="2791" w:type="dxa"/>
            <w:vAlign w:val="top"/>
          </w:tcPr>
          <w:p>
            <w:pPr>
              <w:rPr>
                <w:rFonts w:ascii="Arial"/>
                <w:sz w:val="21"/>
              </w:rPr>
            </w:pPr>
            <w:r/>
          </w:p>
        </w:tc>
        <w:tc>
          <w:tcPr>
            <w:tcW w:w="1529" w:type="dxa"/>
            <w:vAlign w:val="top"/>
          </w:tcPr>
          <w:p>
            <w:pPr>
              <w:pStyle w:val="TableText"/>
              <w:ind w:left="351"/>
              <w:spacing w:before="95" w:line="228" w:lineRule="auto"/>
              <w:rPr/>
            </w:pPr>
            <w:r>
              <w:rPr/>
              <w:t>第</w:t>
            </w:r>
            <w:r>
              <w:rPr>
                <w:spacing w:val="8"/>
              </w:rPr>
              <w:t xml:space="preserve">    </w:t>
            </w:r>
            <w:r>
              <w:rPr/>
              <w:t>页</w:t>
            </w:r>
          </w:p>
        </w:tc>
        <w:tc>
          <w:tcPr>
            <w:tcW w:w="2555" w:type="dxa"/>
            <w:vAlign w:val="top"/>
          </w:tcPr>
          <w:p>
            <w:pPr>
              <w:pStyle w:val="TableText"/>
              <w:ind w:left="756"/>
              <w:spacing w:before="94" w:line="228" w:lineRule="auto"/>
              <w:rPr/>
            </w:pPr>
            <w:r>
              <w:rPr>
                <w:spacing w:val="8"/>
              </w:rPr>
              <w:t>格式见附件</w:t>
            </w:r>
          </w:p>
        </w:tc>
      </w:tr>
      <w:tr>
        <w:trPr>
          <w:trHeight w:val="437" w:hRule="atLeast"/>
        </w:trPr>
        <w:tc>
          <w:tcPr>
            <w:tcW w:w="737" w:type="dxa"/>
            <w:vAlign w:val="top"/>
          </w:tcPr>
          <w:p>
            <w:pPr>
              <w:pStyle w:val="TableText"/>
              <w:ind w:left="320"/>
              <w:spacing w:before="114" w:line="271" w:lineRule="exact"/>
              <w:rPr/>
            </w:pPr>
            <w:r>
              <w:rPr>
                <w:position w:val="1"/>
              </w:rPr>
              <w:t>4</w:t>
            </w:r>
          </w:p>
        </w:tc>
        <w:tc>
          <w:tcPr>
            <w:tcW w:w="2523" w:type="dxa"/>
            <w:vAlign w:val="top"/>
          </w:tcPr>
          <w:p>
            <w:pPr>
              <w:pStyle w:val="TableText"/>
              <w:ind w:left="428"/>
              <w:spacing w:before="114" w:line="229" w:lineRule="auto"/>
              <w:rPr/>
            </w:pPr>
            <w:r>
              <w:rPr>
                <w:spacing w:val="8"/>
              </w:rPr>
              <w:t>投标人情况一览表</w:t>
            </w:r>
          </w:p>
        </w:tc>
        <w:tc>
          <w:tcPr>
            <w:tcW w:w="2791" w:type="dxa"/>
            <w:vAlign w:val="top"/>
          </w:tcPr>
          <w:p>
            <w:pPr>
              <w:rPr>
                <w:rFonts w:ascii="Arial"/>
                <w:sz w:val="21"/>
              </w:rPr>
            </w:pPr>
            <w:r/>
          </w:p>
        </w:tc>
        <w:tc>
          <w:tcPr>
            <w:tcW w:w="1529" w:type="dxa"/>
            <w:vAlign w:val="top"/>
          </w:tcPr>
          <w:p>
            <w:pPr>
              <w:pStyle w:val="TableText"/>
              <w:ind w:left="351"/>
              <w:spacing w:before="114" w:line="228" w:lineRule="auto"/>
              <w:rPr/>
            </w:pPr>
            <w:r>
              <w:rPr/>
              <w:t>第</w:t>
            </w:r>
            <w:r>
              <w:rPr>
                <w:spacing w:val="8"/>
              </w:rPr>
              <w:t xml:space="preserve">    </w:t>
            </w:r>
            <w:r>
              <w:rPr/>
              <w:t>页</w:t>
            </w:r>
          </w:p>
        </w:tc>
        <w:tc>
          <w:tcPr>
            <w:tcW w:w="2555" w:type="dxa"/>
            <w:vAlign w:val="top"/>
          </w:tcPr>
          <w:p>
            <w:pPr>
              <w:pStyle w:val="TableText"/>
              <w:ind w:left="756"/>
              <w:spacing w:before="114" w:line="228" w:lineRule="auto"/>
              <w:rPr/>
            </w:pPr>
            <w:r>
              <w:rPr>
                <w:spacing w:val="8"/>
              </w:rPr>
              <w:t>格式见附件</w:t>
            </w:r>
          </w:p>
        </w:tc>
      </w:tr>
      <w:tr>
        <w:trPr>
          <w:trHeight w:val="824" w:hRule="atLeast"/>
        </w:trPr>
        <w:tc>
          <w:tcPr>
            <w:tcW w:w="737" w:type="dxa"/>
            <w:vAlign w:val="top"/>
          </w:tcPr>
          <w:p>
            <w:pPr>
              <w:spacing w:line="241" w:lineRule="auto"/>
              <w:rPr>
                <w:rFonts w:ascii="Arial"/>
                <w:sz w:val="21"/>
              </w:rPr>
            </w:pPr>
            <w:r/>
          </w:p>
          <w:p>
            <w:pPr>
              <w:pStyle w:val="TableText"/>
              <w:ind w:left="325"/>
              <w:spacing w:before="65" w:line="270" w:lineRule="exact"/>
              <w:rPr/>
            </w:pPr>
            <w:r>
              <w:rPr>
                <w:position w:val="1"/>
              </w:rPr>
              <w:t>5</w:t>
            </w:r>
          </w:p>
        </w:tc>
        <w:tc>
          <w:tcPr>
            <w:tcW w:w="2523" w:type="dxa"/>
            <w:vAlign w:val="top"/>
          </w:tcPr>
          <w:p>
            <w:pPr>
              <w:pStyle w:val="TableText"/>
              <w:ind w:left="217"/>
              <w:spacing w:before="36" w:line="228" w:lineRule="auto"/>
              <w:rPr/>
            </w:pPr>
            <w:r>
              <w:rPr>
                <w:spacing w:val="8"/>
              </w:rPr>
              <w:t>投标人符合《政府采购</w:t>
            </w:r>
          </w:p>
          <w:p>
            <w:pPr>
              <w:pStyle w:val="TableText"/>
              <w:ind w:left="112"/>
              <w:spacing w:before="24" w:line="228" w:lineRule="auto"/>
              <w:rPr/>
            </w:pPr>
            <w:r>
              <w:rPr>
                <w:spacing w:val="8"/>
              </w:rPr>
              <w:t>法》第二十二条规定条件</w:t>
            </w:r>
          </w:p>
          <w:p>
            <w:pPr>
              <w:pStyle w:val="TableText"/>
              <w:ind w:left="863"/>
              <w:spacing w:before="24" w:line="216" w:lineRule="auto"/>
              <w:rPr/>
            </w:pPr>
            <w:r>
              <w:rPr>
                <w:spacing w:val="3"/>
              </w:rPr>
              <w:t>的承诺函</w:t>
            </w:r>
          </w:p>
        </w:tc>
        <w:tc>
          <w:tcPr>
            <w:tcW w:w="2791" w:type="dxa"/>
            <w:vAlign w:val="top"/>
          </w:tcPr>
          <w:p>
            <w:pPr>
              <w:rPr>
                <w:rFonts w:ascii="Arial"/>
                <w:sz w:val="21"/>
              </w:rPr>
            </w:pPr>
            <w:r/>
          </w:p>
        </w:tc>
        <w:tc>
          <w:tcPr>
            <w:tcW w:w="1529" w:type="dxa"/>
            <w:vAlign w:val="top"/>
          </w:tcPr>
          <w:p>
            <w:pPr>
              <w:spacing w:line="242" w:lineRule="auto"/>
              <w:rPr>
                <w:rFonts w:ascii="Arial"/>
                <w:sz w:val="21"/>
              </w:rPr>
            </w:pPr>
            <w:r/>
          </w:p>
          <w:p>
            <w:pPr>
              <w:pStyle w:val="TableText"/>
              <w:ind w:left="351"/>
              <w:spacing w:before="65" w:line="228" w:lineRule="auto"/>
              <w:rPr/>
            </w:pPr>
            <w:r>
              <w:rPr/>
              <w:t>第</w:t>
            </w:r>
            <w:r>
              <w:rPr>
                <w:spacing w:val="8"/>
              </w:rPr>
              <w:t xml:space="preserve">    </w:t>
            </w:r>
            <w:r>
              <w:rPr/>
              <w:t>页</w:t>
            </w:r>
          </w:p>
        </w:tc>
        <w:tc>
          <w:tcPr>
            <w:tcW w:w="2555" w:type="dxa"/>
            <w:vAlign w:val="top"/>
          </w:tcPr>
          <w:p>
            <w:pPr>
              <w:spacing w:line="241" w:lineRule="auto"/>
              <w:rPr>
                <w:rFonts w:ascii="Arial"/>
                <w:sz w:val="21"/>
              </w:rPr>
            </w:pPr>
            <w:r/>
          </w:p>
          <w:p>
            <w:pPr>
              <w:pStyle w:val="TableText"/>
              <w:ind w:left="756"/>
              <w:spacing w:before="65" w:line="228" w:lineRule="auto"/>
              <w:rPr/>
            </w:pPr>
            <w:r>
              <w:rPr>
                <w:spacing w:val="8"/>
              </w:rPr>
              <w:t>格式见附件</w:t>
            </w:r>
          </w:p>
        </w:tc>
      </w:tr>
    </w:tbl>
    <w:p>
      <w:pPr>
        <w:pStyle w:val="BodyText"/>
        <w:rPr/>
      </w:pPr>
      <w:r/>
    </w:p>
    <w:p>
      <w:pPr>
        <w:sectPr>
          <w:footerReference w:type="default" r:id="rId19"/>
          <w:pgSz w:w="11906" w:h="16839"/>
          <w:pgMar w:top="1431" w:right="883" w:bottom="1386" w:left="882" w:header="0" w:footer="1111" w:gutter="0"/>
        </w:sectPr>
        <w:rPr/>
      </w:pPr>
    </w:p>
    <w:p>
      <w:pPr>
        <w:spacing w:line="91" w:lineRule="auto"/>
        <w:rPr>
          <w:rFonts w:ascii="Arial"/>
          <w:sz w:val="2"/>
        </w:rPr>
      </w:pPr>
      <w:r>
        <w:rPr>
          <w:rFonts w:ascii="Arial"/>
          <w:sz w:val="2"/>
        </w:rPr>
      </w:r>
    </w:p>
    <w:tbl>
      <w:tblPr>
        <w:tblStyle w:val="TableNormal"/>
        <w:tblW w:w="1013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37"/>
        <w:gridCol w:w="2523"/>
        <w:gridCol w:w="2791"/>
        <w:gridCol w:w="1529"/>
        <w:gridCol w:w="2555"/>
      </w:tblGrid>
      <w:tr>
        <w:trPr>
          <w:trHeight w:val="442" w:hRule="atLeast"/>
        </w:trPr>
        <w:tc>
          <w:tcPr>
            <w:tcW w:w="737" w:type="dxa"/>
            <w:vAlign w:val="top"/>
          </w:tcPr>
          <w:p>
            <w:pPr>
              <w:pStyle w:val="TableText"/>
              <w:ind w:left="322"/>
              <w:spacing w:before="116" w:line="269" w:lineRule="exact"/>
              <w:rPr/>
            </w:pPr>
            <w:r>
              <w:rPr>
                <w:position w:val="1"/>
              </w:rPr>
              <w:t>6</w:t>
            </w:r>
          </w:p>
        </w:tc>
        <w:tc>
          <w:tcPr>
            <w:tcW w:w="2523" w:type="dxa"/>
            <w:vAlign w:val="top"/>
          </w:tcPr>
          <w:p>
            <w:pPr>
              <w:pStyle w:val="TableText"/>
              <w:ind w:left="215"/>
              <w:spacing w:before="116" w:line="228" w:lineRule="auto"/>
              <w:rPr/>
            </w:pPr>
            <w:r>
              <w:rPr>
                <w:spacing w:val="8"/>
              </w:rPr>
              <w:t>法定代表人身份证明书</w:t>
            </w:r>
          </w:p>
        </w:tc>
        <w:tc>
          <w:tcPr>
            <w:tcW w:w="2791" w:type="dxa"/>
            <w:vAlign w:val="top"/>
          </w:tcPr>
          <w:p>
            <w:pPr>
              <w:rPr>
                <w:rFonts w:ascii="Arial"/>
                <w:sz w:val="21"/>
              </w:rPr>
            </w:pPr>
            <w:r/>
          </w:p>
        </w:tc>
        <w:tc>
          <w:tcPr>
            <w:tcW w:w="1529" w:type="dxa"/>
            <w:vAlign w:val="top"/>
          </w:tcPr>
          <w:p>
            <w:pPr>
              <w:pStyle w:val="TableText"/>
              <w:ind w:left="351"/>
              <w:spacing w:before="116" w:line="228" w:lineRule="auto"/>
              <w:rPr/>
            </w:pPr>
            <w:r>
              <w:rPr/>
              <w:t>第</w:t>
            </w:r>
            <w:r>
              <w:rPr>
                <w:spacing w:val="8"/>
              </w:rPr>
              <w:t xml:space="preserve">    </w:t>
            </w:r>
            <w:r>
              <w:rPr/>
              <w:t>页</w:t>
            </w:r>
          </w:p>
        </w:tc>
        <w:tc>
          <w:tcPr>
            <w:tcW w:w="2555" w:type="dxa"/>
            <w:vAlign w:val="top"/>
          </w:tcPr>
          <w:p>
            <w:pPr>
              <w:pStyle w:val="TableText"/>
              <w:ind w:left="756"/>
              <w:spacing w:before="116" w:line="228" w:lineRule="auto"/>
              <w:rPr/>
            </w:pPr>
            <w:r>
              <w:rPr>
                <w:spacing w:val="8"/>
              </w:rPr>
              <w:t>格式见附件</w:t>
            </w:r>
          </w:p>
        </w:tc>
      </w:tr>
      <w:tr>
        <w:trPr>
          <w:trHeight w:val="596" w:hRule="atLeast"/>
        </w:trPr>
        <w:tc>
          <w:tcPr>
            <w:tcW w:w="737" w:type="dxa"/>
            <w:vAlign w:val="top"/>
          </w:tcPr>
          <w:p>
            <w:pPr>
              <w:pStyle w:val="TableText"/>
              <w:ind w:left="325"/>
              <w:spacing w:before="190" w:line="269" w:lineRule="exact"/>
              <w:rPr/>
            </w:pPr>
            <w:r>
              <w:rPr>
                <w:position w:val="1"/>
              </w:rPr>
              <w:t>7</w:t>
            </w:r>
          </w:p>
        </w:tc>
        <w:tc>
          <w:tcPr>
            <w:tcW w:w="2523" w:type="dxa"/>
            <w:vAlign w:val="top"/>
          </w:tcPr>
          <w:p>
            <w:pPr>
              <w:pStyle w:val="TableText"/>
              <w:ind w:left="427"/>
              <w:spacing w:before="189" w:line="228" w:lineRule="auto"/>
              <w:rPr/>
            </w:pPr>
            <w:r>
              <w:rPr>
                <w:spacing w:val="8"/>
              </w:rPr>
              <w:t>法定代表人授权书</w:t>
            </w:r>
          </w:p>
        </w:tc>
        <w:tc>
          <w:tcPr>
            <w:tcW w:w="2791" w:type="dxa"/>
            <w:vAlign w:val="top"/>
          </w:tcPr>
          <w:p>
            <w:pPr>
              <w:rPr>
                <w:rFonts w:ascii="Arial"/>
                <w:sz w:val="21"/>
              </w:rPr>
            </w:pPr>
            <w:r/>
          </w:p>
        </w:tc>
        <w:tc>
          <w:tcPr>
            <w:tcW w:w="1529" w:type="dxa"/>
            <w:vAlign w:val="top"/>
          </w:tcPr>
          <w:p>
            <w:pPr>
              <w:pStyle w:val="TableText"/>
              <w:ind w:left="351"/>
              <w:spacing w:before="190" w:line="228" w:lineRule="auto"/>
              <w:rPr/>
            </w:pPr>
            <w:r>
              <w:rPr/>
              <w:t>第</w:t>
            </w:r>
            <w:r>
              <w:rPr>
                <w:spacing w:val="8"/>
              </w:rPr>
              <w:t xml:space="preserve">    </w:t>
            </w:r>
            <w:r>
              <w:rPr/>
              <w:t>页</w:t>
            </w:r>
          </w:p>
        </w:tc>
        <w:tc>
          <w:tcPr>
            <w:tcW w:w="2555" w:type="dxa"/>
            <w:vAlign w:val="top"/>
          </w:tcPr>
          <w:p>
            <w:pPr>
              <w:pStyle w:val="TableText"/>
              <w:ind w:left="128"/>
              <w:spacing w:before="56" w:line="228" w:lineRule="auto"/>
              <w:rPr/>
            </w:pPr>
            <w:r>
              <w:rPr>
                <w:spacing w:val="9"/>
              </w:rPr>
              <w:t>法定代表人参加投标的可</w:t>
            </w:r>
          </w:p>
          <w:p>
            <w:pPr>
              <w:pStyle w:val="TableText"/>
              <w:ind w:left="971"/>
              <w:spacing w:before="23" w:line="228" w:lineRule="auto"/>
              <w:rPr/>
            </w:pPr>
            <w:r>
              <w:rPr>
                <w:spacing w:val="5"/>
              </w:rPr>
              <w:t>不提供</w:t>
            </w:r>
          </w:p>
        </w:tc>
      </w:tr>
      <w:tr>
        <w:trPr>
          <w:trHeight w:val="821" w:hRule="atLeast"/>
        </w:trPr>
        <w:tc>
          <w:tcPr>
            <w:tcW w:w="737" w:type="dxa"/>
            <w:vAlign w:val="top"/>
          </w:tcPr>
          <w:p>
            <w:pPr>
              <w:pStyle w:val="TableText"/>
              <w:ind w:left="321"/>
              <w:spacing w:before="304" w:line="269" w:lineRule="exact"/>
              <w:rPr/>
            </w:pPr>
            <w:r>
              <w:rPr>
                <w:position w:val="1"/>
              </w:rPr>
              <w:t>8</w:t>
            </w:r>
          </w:p>
        </w:tc>
        <w:tc>
          <w:tcPr>
            <w:tcW w:w="2523" w:type="dxa"/>
            <w:vAlign w:val="top"/>
          </w:tcPr>
          <w:p>
            <w:pPr>
              <w:pStyle w:val="TableText"/>
              <w:ind w:left="531"/>
              <w:spacing w:before="304" w:line="228" w:lineRule="auto"/>
              <w:rPr/>
            </w:pPr>
            <w:r>
              <w:rPr>
                <w:spacing w:val="8"/>
              </w:rPr>
              <w:t>授权代表身份证</w:t>
            </w:r>
          </w:p>
        </w:tc>
        <w:tc>
          <w:tcPr>
            <w:tcW w:w="2791" w:type="dxa"/>
            <w:vAlign w:val="top"/>
          </w:tcPr>
          <w:p>
            <w:pPr>
              <w:rPr>
                <w:rFonts w:ascii="Arial"/>
                <w:sz w:val="21"/>
              </w:rPr>
            </w:pPr>
            <w:r/>
          </w:p>
        </w:tc>
        <w:tc>
          <w:tcPr>
            <w:tcW w:w="1529" w:type="dxa"/>
            <w:vAlign w:val="top"/>
          </w:tcPr>
          <w:p>
            <w:pPr>
              <w:pStyle w:val="TableText"/>
              <w:ind w:left="351"/>
              <w:spacing w:before="304" w:line="228" w:lineRule="auto"/>
              <w:rPr/>
            </w:pPr>
            <w:r>
              <w:rPr/>
              <w:t>第</w:t>
            </w:r>
            <w:r>
              <w:rPr>
                <w:spacing w:val="8"/>
              </w:rPr>
              <w:t xml:space="preserve">    </w:t>
            </w:r>
            <w:r>
              <w:rPr/>
              <w:t>页</w:t>
            </w:r>
          </w:p>
        </w:tc>
        <w:tc>
          <w:tcPr>
            <w:tcW w:w="2555" w:type="dxa"/>
            <w:vAlign w:val="top"/>
          </w:tcPr>
          <w:p>
            <w:pPr>
              <w:pStyle w:val="TableText"/>
              <w:ind w:left="443"/>
              <w:spacing w:before="33" w:line="228" w:lineRule="auto"/>
              <w:rPr/>
            </w:pPr>
            <w:r>
              <w:rPr>
                <w:spacing w:val="8"/>
              </w:rPr>
              <w:t>法定代表人参加投</w:t>
            </w:r>
          </w:p>
          <w:p>
            <w:pPr>
              <w:pStyle w:val="TableText"/>
              <w:ind w:left="337"/>
              <w:spacing w:before="23" w:line="228" w:lineRule="auto"/>
              <w:rPr/>
            </w:pPr>
            <w:r>
              <w:rPr>
                <w:spacing w:val="8"/>
              </w:rPr>
              <w:t>标的，提供法定代表</w:t>
            </w:r>
          </w:p>
          <w:p>
            <w:pPr>
              <w:pStyle w:val="TableText"/>
              <w:ind w:left="864"/>
              <w:spacing w:before="26" w:line="215" w:lineRule="auto"/>
              <w:rPr/>
            </w:pPr>
            <w:r>
              <w:rPr>
                <w:spacing w:val="6"/>
              </w:rPr>
              <w:t>人身份证</w:t>
            </w:r>
          </w:p>
        </w:tc>
      </w:tr>
      <w:tr>
        <w:trPr>
          <w:trHeight w:val="700" w:hRule="atLeast"/>
        </w:trPr>
        <w:tc>
          <w:tcPr>
            <w:tcW w:w="737" w:type="dxa"/>
            <w:vAlign w:val="top"/>
          </w:tcPr>
          <w:p>
            <w:pPr>
              <w:pStyle w:val="TableText"/>
              <w:ind w:left="321"/>
              <w:spacing w:before="246" w:line="269" w:lineRule="exact"/>
              <w:rPr/>
            </w:pPr>
            <w:r>
              <w:rPr>
                <w:position w:val="1"/>
              </w:rPr>
              <w:t>9</w:t>
            </w:r>
          </w:p>
        </w:tc>
        <w:tc>
          <w:tcPr>
            <w:tcW w:w="2523" w:type="dxa"/>
            <w:vAlign w:val="top"/>
          </w:tcPr>
          <w:p>
            <w:pPr>
              <w:pStyle w:val="TableText"/>
              <w:ind w:left="215"/>
              <w:spacing w:before="246" w:line="228" w:lineRule="auto"/>
              <w:rPr/>
            </w:pPr>
            <w:r>
              <w:rPr>
                <w:spacing w:val="8"/>
              </w:rPr>
              <w:t>本项目的特定资格要求</w:t>
            </w:r>
          </w:p>
        </w:tc>
        <w:tc>
          <w:tcPr>
            <w:tcW w:w="2791" w:type="dxa"/>
            <w:vAlign w:val="top"/>
          </w:tcPr>
          <w:p>
            <w:pPr>
              <w:rPr>
                <w:rFonts w:ascii="Arial"/>
                <w:sz w:val="21"/>
              </w:rPr>
            </w:pPr>
            <w:r/>
          </w:p>
        </w:tc>
        <w:tc>
          <w:tcPr>
            <w:tcW w:w="1529" w:type="dxa"/>
            <w:vAlign w:val="top"/>
          </w:tcPr>
          <w:p>
            <w:pPr>
              <w:pStyle w:val="TableText"/>
              <w:ind w:left="351"/>
              <w:spacing w:before="246" w:line="228" w:lineRule="auto"/>
              <w:rPr/>
            </w:pPr>
            <w:r>
              <w:rPr/>
              <w:t>第</w:t>
            </w:r>
            <w:r>
              <w:rPr>
                <w:spacing w:val="8"/>
              </w:rPr>
              <w:t xml:space="preserve">    </w:t>
            </w:r>
            <w:r>
              <w:rPr/>
              <w:t>页</w:t>
            </w:r>
          </w:p>
        </w:tc>
        <w:tc>
          <w:tcPr>
            <w:tcW w:w="2555" w:type="dxa"/>
            <w:vAlign w:val="top"/>
          </w:tcPr>
          <w:p>
            <w:pPr>
              <w:rPr>
                <w:rFonts w:ascii="Arial"/>
                <w:sz w:val="21"/>
              </w:rPr>
            </w:pPr>
            <w:r/>
          </w:p>
        </w:tc>
      </w:tr>
      <w:tr>
        <w:trPr>
          <w:trHeight w:val="1093" w:hRule="atLeast"/>
        </w:trPr>
        <w:tc>
          <w:tcPr>
            <w:tcW w:w="737" w:type="dxa"/>
            <w:vAlign w:val="top"/>
          </w:tcPr>
          <w:p>
            <w:pPr>
              <w:spacing w:line="376" w:lineRule="auto"/>
              <w:rPr>
                <w:rFonts w:ascii="Arial"/>
                <w:sz w:val="21"/>
              </w:rPr>
            </w:pPr>
            <w:r/>
          </w:p>
          <w:p>
            <w:pPr>
              <w:pStyle w:val="TableText"/>
              <w:ind w:left="283"/>
              <w:spacing w:before="65" w:line="269" w:lineRule="exact"/>
              <w:rPr/>
            </w:pPr>
            <w:r>
              <w:rPr>
                <w:spacing w:val="-7"/>
                <w:position w:val="1"/>
              </w:rPr>
              <w:t>10</w:t>
            </w:r>
          </w:p>
        </w:tc>
        <w:tc>
          <w:tcPr>
            <w:tcW w:w="2523" w:type="dxa"/>
            <w:vAlign w:val="top"/>
          </w:tcPr>
          <w:p>
            <w:pPr>
              <w:rPr>
                <w:rFonts w:ascii="Arial"/>
                <w:sz w:val="21"/>
              </w:rPr>
            </w:pPr>
            <w:r/>
          </w:p>
          <w:p>
            <w:pPr>
              <w:pStyle w:val="TableText"/>
              <w:ind w:left="846" w:right="213" w:hanging="629"/>
              <w:spacing w:before="65" w:line="252" w:lineRule="auto"/>
              <w:rPr/>
            </w:pPr>
            <w:r>
              <w:rPr>
                <w:spacing w:val="8"/>
              </w:rPr>
              <w:t>投标人认为需要提交的</w:t>
            </w:r>
            <w:r>
              <w:rPr>
                <w:spacing w:val="7"/>
              </w:rPr>
              <w:t>其他资料</w:t>
            </w:r>
          </w:p>
        </w:tc>
        <w:tc>
          <w:tcPr>
            <w:tcW w:w="2791" w:type="dxa"/>
            <w:vAlign w:val="top"/>
          </w:tcPr>
          <w:p>
            <w:pPr>
              <w:rPr>
                <w:rFonts w:ascii="Arial"/>
                <w:sz w:val="21"/>
              </w:rPr>
            </w:pPr>
            <w:r/>
          </w:p>
        </w:tc>
        <w:tc>
          <w:tcPr>
            <w:tcW w:w="1529" w:type="dxa"/>
            <w:vAlign w:val="top"/>
          </w:tcPr>
          <w:p>
            <w:pPr>
              <w:spacing w:line="376" w:lineRule="auto"/>
              <w:rPr>
                <w:rFonts w:ascii="Arial"/>
                <w:sz w:val="21"/>
              </w:rPr>
            </w:pPr>
            <w:r/>
          </w:p>
          <w:p>
            <w:pPr>
              <w:pStyle w:val="TableText"/>
              <w:ind w:left="351"/>
              <w:spacing w:before="65" w:line="228" w:lineRule="auto"/>
              <w:rPr/>
            </w:pPr>
            <w:r>
              <w:rPr/>
              <w:t>第</w:t>
            </w:r>
            <w:r>
              <w:rPr>
                <w:spacing w:val="8"/>
              </w:rPr>
              <w:t xml:space="preserve">    </w:t>
            </w:r>
            <w:r>
              <w:rPr/>
              <w:t>页</w:t>
            </w:r>
          </w:p>
        </w:tc>
        <w:tc>
          <w:tcPr>
            <w:tcW w:w="2555" w:type="dxa"/>
            <w:vAlign w:val="top"/>
          </w:tcPr>
          <w:p>
            <w:pPr>
              <w:pStyle w:val="TableText"/>
              <w:ind w:left="125"/>
              <w:spacing w:before="35" w:line="228" w:lineRule="auto"/>
              <w:rPr/>
            </w:pPr>
            <w:r>
              <w:rPr>
                <w:b/>
                <w:bCs/>
                <w:spacing w:val="7"/>
              </w:rPr>
              <w:t>投标时需提供采购货物生</w:t>
            </w:r>
          </w:p>
          <w:p>
            <w:pPr>
              <w:pStyle w:val="TableText"/>
              <w:ind w:left="123"/>
              <w:spacing w:before="24" w:line="228" w:lineRule="auto"/>
              <w:rPr/>
            </w:pPr>
            <w:r>
              <w:rPr>
                <w:b/>
                <w:bCs/>
                <w:spacing w:val="7"/>
              </w:rPr>
              <w:t>产企业有效期内的批准文</w:t>
            </w:r>
          </w:p>
          <w:p>
            <w:pPr>
              <w:pStyle w:val="TableText"/>
              <w:ind w:left="118"/>
              <w:spacing w:before="24" w:line="228" w:lineRule="auto"/>
              <w:rPr/>
            </w:pPr>
            <w:r>
              <w:rPr>
                <w:b/>
                <w:bCs/>
                <w:spacing w:val="-1"/>
              </w:rPr>
              <w:t>号、GMP认证、兽药生产许</w:t>
            </w:r>
          </w:p>
          <w:p>
            <w:pPr>
              <w:pStyle w:val="TableText"/>
              <w:ind w:left="967"/>
              <w:spacing w:before="26" w:line="213" w:lineRule="auto"/>
              <w:rPr/>
            </w:pPr>
            <w:r>
              <w:rPr>
                <w:b/>
                <w:bCs/>
                <w:spacing w:val="1"/>
              </w:rPr>
              <w:t>可证。</w:t>
            </w:r>
          </w:p>
        </w:tc>
      </w:tr>
      <w:tr>
        <w:trPr>
          <w:trHeight w:val="452" w:hRule="atLeast"/>
        </w:trPr>
        <w:tc>
          <w:tcPr>
            <w:tcW w:w="737" w:type="dxa"/>
            <w:vAlign w:val="top"/>
          </w:tcPr>
          <w:p>
            <w:pPr>
              <w:pStyle w:val="TableText"/>
              <w:ind w:left="283"/>
              <w:spacing w:before="123" w:line="271" w:lineRule="exact"/>
              <w:rPr/>
            </w:pPr>
            <w:r>
              <w:rPr>
                <w:spacing w:val="-7"/>
                <w:position w:val="1"/>
              </w:rPr>
              <w:t>11</w:t>
            </w:r>
          </w:p>
        </w:tc>
        <w:tc>
          <w:tcPr>
            <w:tcW w:w="2523" w:type="dxa"/>
            <w:vAlign w:val="top"/>
            <w:tcBorders>
              <w:right w:val="nil"/>
            </w:tcBorders>
          </w:tcPr>
          <w:p>
            <w:pPr>
              <w:rPr>
                <w:rFonts w:ascii="Arial"/>
                <w:sz w:val="21"/>
              </w:rPr>
            </w:pPr>
            <w:r/>
          </w:p>
        </w:tc>
        <w:tc>
          <w:tcPr>
            <w:tcW w:w="2791" w:type="dxa"/>
            <w:vAlign w:val="top"/>
            <w:tcBorders>
              <w:left w:val="nil"/>
              <w:right w:val="nil"/>
            </w:tcBorders>
          </w:tcPr>
          <w:p>
            <w:pPr>
              <w:pStyle w:val="TableText"/>
              <w:ind w:left="381"/>
              <w:spacing w:before="123" w:line="229" w:lineRule="auto"/>
              <w:rPr/>
            </w:pPr>
            <w:r>
              <w:rPr>
                <w:spacing w:val="7"/>
              </w:rPr>
              <w:t>开标一览表</w:t>
            </w:r>
          </w:p>
        </w:tc>
        <w:tc>
          <w:tcPr>
            <w:tcW w:w="1529" w:type="dxa"/>
            <w:vAlign w:val="top"/>
            <w:tcBorders>
              <w:left w:val="nil"/>
            </w:tcBorders>
          </w:tcPr>
          <w:p>
            <w:pPr>
              <w:rPr>
                <w:rFonts w:ascii="Arial"/>
                <w:sz w:val="21"/>
              </w:rPr>
            </w:pPr>
            <w:r/>
          </w:p>
        </w:tc>
        <w:tc>
          <w:tcPr>
            <w:tcW w:w="2555" w:type="dxa"/>
            <w:vAlign w:val="top"/>
          </w:tcPr>
          <w:p>
            <w:pPr>
              <w:pStyle w:val="TableText"/>
              <w:ind w:left="756"/>
              <w:spacing w:before="123" w:line="228" w:lineRule="auto"/>
              <w:rPr/>
            </w:pPr>
            <w:r>
              <w:rPr>
                <w:spacing w:val="8"/>
              </w:rPr>
              <w:t>格式见附件</w:t>
            </w:r>
          </w:p>
        </w:tc>
      </w:tr>
      <w:tr>
        <w:trPr>
          <w:trHeight w:val="456" w:hRule="atLeast"/>
        </w:trPr>
        <w:tc>
          <w:tcPr>
            <w:tcW w:w="737" w:type="dxa"/>
            <w:vAlign w:val="top"/>
          </w:tcPr>
          <w:p>
            <w:pPr>
              <w:pStyle w:val="TableText"/>
              <w:ind w:left="283"/>
              <w:spacing w:before="122" w:line="271" w:lineRule="exact"/>
              <w:rPr/>
            </w:pPr>
            <w:r>
              <w:rPr>
                <w:spacing w:val="-7"/>
                <w:position w:val="1"/>
              </w:rPr>
              <w:t>12</w:t>
            </w:r>
          </w:p>
        </w:tc>
        <w:tc>
          <w:tcPr>
            <w:tcW w:w="2523" w:type="dxa"/>
            <w:vAlign w:val="top"/>
            <w:tcBorders>
              <w:right w:val="nil"/>
            </w:tcBorders>
          </w:tcPr>
          <w:p>
            <w:pPr>
              <w:rPr>
                <w:rFonts w:ascii="Arial"/>
                <w:sz w:val="21"/>
              </w:rPr>
            </w:pPr>
            <w:r/>
          </w:p>
        </w:tc>
        <w:tc>
          <w:tcPr>
            <w:tcW w:w="2791" w:type="dxa"/>
            <w:vAlign w:val="top"/>
            <w:tcBorders>
              <w:left w:val="nil"/>
              <w:right w:val="nil"/>
            </w:tcBorders>
          </w:tcPr>
          <w:p>
            <w:pPr>
              <w:pStyle w:val="TableText"/>
              <w:ind w:left="382"/>
              <w:spacing w:before="122" w:line="227" w:lineRule="auto"/>
              <w:rPr/>
            </w:pPr>
            <w:r>
              <w:rPr>
                <w:spacing w:val="7"/>
              </w:rPr>
              <w:t>分项报价表</w:t>
            </w:r>
          </w:p>
        </w:tc>
        <w:tc>
          <w:tcPr>
            <w:tcW w:w="1529" w:type="dxa"/>
            <w:vAlign w:val="top"/>
            <w:tcBorders>
              <w:left w:val="nil"/>
            </w:tcBorders>
          </w:tcPr>
          <w:p>
            <w:pPr>
              <w:rPr>
                <w:rFonts w:ascii="Arial"/>
                <w:sz w:val="21"/>
              </w:rPr>
            </w:pPr>
            <w:r/>
          </w:p>
        </w:tc>
        <w:tc>
          <w:tcPr>
            <w:tcW w:w="2555" w:type="dxa"/>
            <w:vAlign w:val="top"/>
          </w:tcPr>
          <w:p>
            <w:pPr>
              <w:pStyle w:val="TableText"/>
              <w:ind w:left="756"/>
              <w:spacing w:before="122" w:line="228" w:lineRule="auto"/>
              <w:rPr/>
            </w:pPr>
            <w:r>
              <w:rPr>
                <w:spacing w:val="8"/>
              </w:rPr>
              <w:t>格式见附件</w:t>
            </w:r>
          </w:p>
        </w:tc>
      </w:tr>
    </w:tbl>
    <w:p>
      <w:pPr>
        <w:ind w:left="763"/>
        <w:spacing w:before="109" w:line="229" w:lineRule="auto"/>
        <w:rPr>
          <w:rFonts w:ascii="SimSun" w:hAnsi="SimSun" w:eastAsia="SimSun" w:cs="SimSun"/>
          <w:sz w:val="20"/>
          <w:szCs w:val="20"/>
        </w:rPr>
      </w:pPr>
      <w:r>
        <w:rPr>
          <w:rFonts w:ascii="SimSun" w:hAnsi="SimSun" w:eastAsia="SimSun" w:cs="SimSun"/>
          <w:sz w:val="20"/>
          <w:szCs w:val="20"/>
          <w:b/>
          <w:bCs/>
          <w:spacing w:val="1"/>
        </w:rPr>
        <w:t>提示：</w:t>
      </w:r>
    </w:p>
    <w:p>
      <w:pPr>
        <w:ind w:left="205" w:right="193" w:firstLine="573"/>
        <w:spacing w:before="111" w:line="280" w:lineRule="auto"/>
        <w:rPr>
          <w:rFonts w:ascii="SimSun" w:hAnsi="SimSun" w:eastAsia="SimSun" w:cs="SimSun"/>
          <w:sz w:val="20"/>
          <w:szCs w:val="20"/>
        </w:rPr>
      </w:pPr>
      <w:r>
        <w:rPr>
          <w:rFonts w:ascii="SimSun" w:hAnsi="SimSun" w:eastAsia="SimSun" w:cs="SimSun"/>
          <w:sz w:val="20"/>
          <w:szCs w:val="20"/>
          <w:b/>
          <w:bCs/>
          <w:spacing w:val="6"/>
        </w:rPr>
        <w:t>1.如投标文件制作工具中的通用模板与招标文件中模板存在不一致，请投标人在制作电子投标文</w:t>
      </w:r>
      <w:r>
        <w:rPr>
          <w:rFonts w:ascii="SimSun" w:hAnsi="SimSun" w:eastAsia="SimSun" w:cs="SimSun"/>
          <w:sz w:val="20"/>
          <w:szCs w:val="20"/>
          <w:b/>
          <w:bCs/>
          <w:spacing w:val="5"/>
        </w:rPr>
        <w:t>件时</w:t>
      </w:r>
      <w:r>
        <w:rPr>
          <w:rFonts w:ascii="SimSun" w:hAnsi="SimSun" w:eastAsia="SimSun" w:cs="SimSun"/>
          <w:sz w:val="20"/>
          <w:szCs w:val="20"/>
          <w:b/>
          <w:bCs/>
          <w:spacing w:val="6"/>
        </w:rPr>
        <w:t>优先采用招标文件中的模板。投标文件制作工具中，本项目投标资料目录以外的表格</w:t>
      </w:r>
      <w:r>
        <w:rPr>
          <w:rFonts w:ascii="SimSun" w:hAnsi="SimSun" w:eastAsia="SimSun" w:cs="SimSun"/>
          <w:sz w:val="20"/>
          <w:szCs w:val="20"/>
          <w:b/>
          <w:bCs/>
          <w:spacing w:val="5"/>
        </w:rPr>
        <w:t>，</w:t>
      </w:r>
      <w:r>
        <w:rPr>
          <w:rFonts w:ascii="SimSun" w:hAnsi="SimSun" w:eastAsia="SimSun" w:cs="SimSun"/>
          <w:sz w:val="20"/>
          <w:szCs w:val="20"/>
          <w:spacing w:val="-59"/>
        </w:rPr>
        <w:t xml:space="preserve"> </w:t>
      </w:r>
      <w:r>
        <w:rPr>
          <w:rFonts w:ascii="SimSun" w:hAnsi="SimSun" w:eastAsia="SimSun" w:cs="SimSun"/>
          <w:sz w:val="20"/>
          <w:szCs w:val="20"/>
          <w:b/>
          <w:bCs/>
          <w:spacing w:val="5"/>
        </w:rPr>
        <w:t>内容以“/</w:t>
      </w:r>
      <w:r>
        <w:rPr>
          <w:rFonts w:ascii="SimSun" w:hAnsi="SimSun" w:eastAsia="SimSun" w:cs="SimSun"/>
          <w:sz w:val="20"/>
          <w:szCs w:val="20"/>
          <w:spacing w:val="-71"/>
        </w:rPr>
        <w:t xml:space="preserve"> </w:t>
      </w:r>
      <w:r>
        <w:rPr>
          <w:rFonts w:ascii="SimSun" w:hAnsi="SimSun" w:eastAsia="SimSun" w:cs="SimSun"/>
          <w:sz w:val="20"/>
          <w:szCs w:val="20"/>
          <w:b/>
          <w:bCs/>
          <w:spacing w:val="5"/>
        </w:rPr>
        <w:t>”填入；</w:t>
      </w:r>
    </w:p>
    <w:p>
      <w:pPr>
        <w:ind w:left="765"/>
        <w:spacing w:before="113" w:line="228" w:lineRule="auto"/>
        <w:rPr>
          <w:rFonts w:ascii="SimSun" w:hAnsi="SimSun" w:eastAsia="SimSun" w:cs="SimSun"/>
          <w:sz w:val="20"/>
          <w:szCs w:val="20"/>
        </w:rPr>
      </w:pPr>
      <w:r>
        <w:rPr>
          <w:rFonts w:ascii="SimSun" w:hAnsi="SimSun" w:eastAsia="SimSun" w:cs="SimSun"/>
          <w:sz w:val="20"/>
          <w:szCs w:val="20"/>
          <w:b/>
          <w:bCs/>
          <w:spacing w:val="7"/>
        </w:rPr>
        <w:t>2.第</w:t>
      </w:r>
      <w:r>
        <w:rPr>
          <w:rFonts w:ascii="SimSun" w:hAnsi="SimSun" w:eastAsia="SimSun" w:cs="SimSun"/>
          <w:sz w:val="20"/>
          <w:szCs w:val="20"/>
          <w:spacing w:val="-37"/>
        </w:rPr>
        <w:t xml:space="preserve"> </w:t>
      </w:r>
      <w:r>
        <w:rPr>
          <w:rFonts w:ascii="SimSun" w:hAnsi="SimSun" w:eastAsia="SimSun" w:cs="SimSun"/>
          <w:sz w:val="20"/>
          <w:szCs w:val="20"/>
          <w:b/>
          <w:bCs/>
          <w:spacing w:val="7"/>
        </w:rPr>
        <w:t>2-3</w:t>
      </w:r>
      <w:r>
        <w:rPr>
          <w:rFonts w:ascii="SimSun" w:hAnsi="SimSun" w:eastAsia="SimSun" w:cs="SimSun"/>
          <w:sz w:val="20"/>
          <w:szCs w:val="20"/>
          <w:spacing w:val="-37"/>
        </w:rPr>
        <w:t xml:space="preserve"> </w:t>
      </w:r>
      <w:r>
        <w:rPr>
          <w:rFonts w:ascii="SimSun" w:hAnsi="SimSun" w:eastAsia="SimSun" w:cs="SimSun"/>
          <w:sz w:val="20"/>
          <w:szCs w:val="20"/>
          <w:b/>
          <w:bCs/>
          <w:spacing w:val="7"/>
        </w:rPr>
        <w:t>项，上传至交易乙方信息管理--基本信息中；在制作投标文件时，进行诚信库同步</w:t>
      </w:r>
      <w:r>
        <w:rPr>
          <w:rFonts w:ascii="SimSun" w:hAnsi="SimSun" w:eastAsia="SimSun" w:cs="SimSun"/>
          <w:sz w:val="20"/>
          <w:szCs w:val="20"/>
          <w:b/>
          <w:bCs/>
          <w:spacing w:val="6"/>
        </w:rPr>
        <w:t>挑选；</w:t>
      </w:r>
    </w:p>
    <w:p>
      <w:pPr>
        <w:ind w:left="766"/>
        <w:spacing w:before="113" w:line="227" w:lineRule="auto"/>
        <w:rPr>
          <w:rFonts w:ascii="SimSun" w:hAnsi="SimSun" w:eastAsia="SimSun" w:cs="SimSun"/>
          <w:sz w:val="20"/>
          <w:szCs w:val="20"/>
        </w:rPr>
      </w:pPr>
      <w:r>
        <w:rPr>
          <w:rFonts w:ascii="SimSun" w:hAnsi="SimSun" w:eastAsia="SimSun" w:cs="SimSun"/>
          <w:sz w:val="20"/>
          <w:szCs w:val="20"/>
          <w:b/>
          <w:bCs/>
          <w:spacing w:val="7"/>
        </w:rPr>
        <w:t>3.第</w:t>
      </w:r>
      <w:r>
        <w:rPr>
          <w:rFonts w:ascii="SimSun" w:hAnsi="SimSun" w:eastAsia="SimSun" w:cs="SimSun"/>
          <w:sz w:val="20"/>
          <w:szCs w:val="20"/>
          <w:spacing w:val="-40"/>
        </w:rPr>
        <w:t xml:space="preserve"> </w:t>
      </w:r>
      <w:r>
        <w:rPr>
          <w:rFonts w:ascii="SimSun" w:hAnsi="SimSun" w:eastAsia="SimSun" w:cs="SimSun"/>
          <w:sz w:val="20"/>
          <w:szCs w:val="20"/>
          <w:b/>
          <w:bCs/>
          <w:spacing w:val="7"/>
        </w:rPr>
        <w:t>4-12</w:t>
      </w:r>
      <w:r>
        <w:rPr>
          <w:rFonts w:ascii="SimSun" w:hAnsi="SimSun" w:eastAsia="SimSun" w:cs="SimSun"/>
          <w:sz w:val="20"/>
          <w:szCs w:val="20"/>
          <w:spacing w:val="-37"/>
        </w:rPr>
        <w:t xml:space="preserve"> </w:t>
      </w:r>
      <w:r>
        <w:rPr>
          <w:rFonts w:ascii="SimSun" w:hAnsi="SimSun" w:eastAsia="SimSun" w:cs="SimSun"/>
          <w:sz w:val="20"/>
          <w:szCs w:val="20"/>
          <w:b/>
          <w:bCs/>
          <w:spacing w:val="7"/>
        </w:rPr>
        <w:t>项，上传至其他材料；投标</w:t>
      </w:r>
      <w:r>
        <w:rPr>
          <w:rFonts w:ascii="SimSun" w:hAnsi="SimSun" w:eastAsia="SimSun" w:cs="SimSun"/>
          <w:sz w:val="20"/>
          <w:szCs w:val="20"/>
          <w:b/>
          <w:bCs/>
          <w:spacing w:val="6"/>
        </w:rPr>
        <w:t>价格在投标文件格式--投标一览表中录入。</w:t>
      </w:r>
    </w:p>
    <w:p>
      <w:pPr>
        <w:ind w:left="761"/>
        <w:spacing w:before="114" w:line="228" w:lineRule="auto"/>
        <w:rPr>
          <w:rFonts w:ascii="SimSun" w:hAnsi="SimSun" w:eastAsia="SimSun" w:cs="SimSun"/>
          <w:sz w:val="20"/>
          <w:szCs w:val="20"/>
        </w:rPr>
      </w:pPr>
      <w:r>
        <w:rPr>
          <w:rFonts w:ascii="SimSun" w:hAnsi="SimSun" w:eastAsia="SimSun" w:cs="SimSun"/>
          <w:sz w:val="20"/>
          <w:szCs w:val="20"/>
          <w:b/>
          <w:bCs/>
          <w:spacing w:val="6"/>
        </w:rPr>
        <w:t>4.投标单位主体信息库事宜请联系：4009</w:t>
      </w:r>
      <w:r>
        <w:rPr>
          <w:rFonts w:ascii="SimSun" w:hAnsi="SimSun" w:eastAsia="SimSun" w:cs="SimSun"/>
          <w:sz w:val="20"/>
          <w:szCs w:val="20"/>
          <w:b/>
          <w:bCs/>
          <w:spacing w:val="5"/>
        </w:rPr>
        <w:t>280095-5。</w:t>
      </w:r>
    </w:p>
    <w:p>
      <w:pPr>
        <w:spacing w:line="228" w:lineRule="auto"/>
        <w:sectPr>
          <w:footerReference w:type="default" r:id="rId20"/>
          <w:pgSz w:w="11906" w:h="16839"/>
          <w:pgMar w:top="1431" w:right="883" w:bottom="1386" w:left="882" w:header="0" w:footer="1111" w:gutter="0"/>
        </w:sectPr>
        <w:rPr>
          <w:rFonts w:ascii="SimSun" w:hAnsi="SimSun" w:eastAsia="SimSun" w:cs="SimSun"/>
          <w:sz w:val="20"/>
          <w:szCs w:val="20"/>
        </w:rPr>
      </w:pPr>
    </w:p>
    <w:p>
      <w:pPr>
        <w:ind w:left="26"/>
        <w:spacing w:before="63" w:line="225" w:lineRule="auto"/>
        <w:rPr>
          <w:rFonts w:ascii="SimSun" w:hAnsi="SimSun" w:eastAsia="SimSun" w:cs="SimSun"/>
          <w:sz w:val="31"/>
          <w:szCs w:val="31"/>
        </w:rPr>
      </w:pPr>
      <w:r>
        <w:rPr>
          <w:rFonts w:ascii="SimSun" w:hAnsi="SimSun" w:eastAsia="SimSun" w:cs="SimSun"/>
          <w:sz w:val="31"/>
          <w:szCs w:val="31"/>
          <w:spacing w:val="-10"/>
        </w:rPr>
        <w:t>附件</w:t>
      </w:r>
    </w:p>
    <w:p>
      <w:pPr>
        <w:spacing w:before="107" w:line="227" w:lineRule="auto"/>
        <w:outlineLvl w:val="1"/>
        <w:rPr>
          <w:rFonts w:ascii="SimSun" w:hAnsi="SimSun" w:eastAsia="SimSun" w:cs="SimSun"/>
          <w:sz w:val="31"/>
          <w:szCs w:val="31"/>
        </w:rPr>
      </w:pPr>
      <w:r>
        <w:rPr>
          <w:rFonts w:ascii="SimSun" w:hAnsi="SimSun" w:eastAsia="SimSun" w:cs="SimSun"/>
          <w:sz w:val="31"/>
          <w:szCs w:val="31"/>
          <w:b/>
          <w:bCs/>
          <w:spacing w:val="1"/>
        </w:rPr>
        <w:t>封面</w:t>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ind w:left="2760"/>
        <w:spacing w:before="91" w:line="221" w:lineRule="auto"/>
        <w:tabs>
          <w:tab w:val="left" w:pos="2952"/>
        </w:tabs>
        <w:rPr>
          <w:rFonts w:ascii="SimSun" w:hAnsi="SimSun" w:eastAsia="SimSun" w:cs="SimSun"/>
          <w:sz w:val="28"/>
          <w:szCs w:val="28"/>
        </w:rPr>
      </w:pPr>
      <w:r>
        <w:rPr>
          <w:rFonts w:ascii="SimSun" w:hAnsi="SimSun" w:eastAsia="SimSun" w:cs="SimSun"/>
          <w:sz w:val="28"/>
          <w:szCs w:val="28"/>
          <w:u w:val="single" w:color="auto"/>
        </w:rPr>
        <w:tab/>
      </w:r>
      <w:r>
        <w:rPr>
          <w:rFonts w:ascii="SimSun" w:hAnsi="SimSun" w:eastAsia="SimSun" w:cs="SimSun"/>
          <w:sz w:val="28"/>
          <w:szCs w:val="28"/>
          <w:u w:val="single" w:color="auto"/>
          <w:spacing w:val="-20"/>
        </w:rPr>
        <w:t>×</w:t>
      </w:r>
      <w:r>
        <w:rPr>
          <w:rFonts w:ascii="SimSun" w:hAnsi="SimSun" w:eastAsia="SimSun" w:cs="SimSun"/>
          <w:sz w:val="28"/>
          <w:szCs w:val="28"/>
          <w:u w:val="single" w:color="auto"/>
          <w:spacing w:val="-88"/>
        </w:rPr>
        <w:t xml:space="preserve"> </w:t>
      </w:r>
      <w:r>
        <w:rPr>
          <w:rFonts w:ascii="SimSun" w:hAnsi="SimSun" w:eastAsia="SimSun" w:cs="SimSun"/>
          <w:sz w:val="28"/>
          <w:szCs w:val="28"/>
          <w:u w:val="single" w:color="auto"/>
          <w:spacing w:val="-20"/>
        </w:rPr>
        <w:t>×</w:t>
      </w:r>
      <w:r>
        <w:rPr>
          <w:rFonts w:ascii="SimSun" w:hAnsi="SimSun" w:eastAsia="SimSun" w:cs="SimSun"/>
          <w:sz w:val="28"/>
          <w:szCs w:val="28"/>
          <w:u w:val="single" w:color="auto"/>
          <w:spacing w:val="-92"/>
        </w:rPr>
        <w:t xml:space="preserve"> </w:t>
      </w:r>
      <w:r>
        <w:rPr>
          <w:rFonts w:ascii="SimSun" w:hAnsi="SimSun" w:eastAsia="SimSun" w:cs="SimSun"/>
          <w:sz w:val="28"/>
          <w:szCs w:val="28"/>
          <w:u w:val="single" w:color="auto"/>
          <w:spacing w:val="-20"/>
        </w:rPr>
        <w:t>×</w:t>
      </w:r>
      <w:r>
        <w:rPr>
          <w:rFonts w:ascii="SimSun" w:hAnsi="SimSun" w:eastAsia="SimSun" w:cs="SimSun"/>
          <w:sz w:val="28"/>
          <w:szCs w:val="28"/>
          <w:u w:val="single" w:color="auto"/>
          <w:spacing w:val="-89"/>
        </w:rPr>
        <w:t xml:space="preserve"> </w:t>
      </w:r>
      <w:r>
        <w:rPr>
          <w:rFonts w:ascii="SimSun" w:hAnsi="SimSun" w:eastAsia="SimSun" w:cs="SimSun"/>
          <w:sz w:val="28"/>
          <w:szCs w:val="28"/>
          <w:u w:val="single" w:color="auto"/>
          <w:spacing w:val="-20"/>
        </w:rPr>
        <w:t>×</w:t>
      </w:r>
      <w:r>
        <w:rPr>
          <w:rFonts w:ascii="SimSun" w:hAnsi="SimSun" w:eastAsia="SimSun" w:cs="SimSun"/>
          <w:sz w:val="28"/>
          <w:szCs w:val="28"/>
          <w:u w:val="single" w:color="auto"/>
          <w:spacing w:val="-90"/>
        </w:rPr>
        <w:t xml:space="preserve"> </w:t>
      </w:r>
      <w:r>
        <w:rPr>
          <w:rFonts w:ascii="SimSun" w:hAnsi="SimSun" w:eastAsia="SimSun" w:cs="SimSun"/>
          <w:sz w:val="28"/>
          <w:szCs w:val="28"/>
          <w:u w:val="single" w:color="auto"/>
          <w:spacing w:val="-20"/>
        </w:rPr>
        <w:t>×</w:t>
      </w:r>
      <w:r>
        <w:rPr>
          <w:rFonts w:ascii="SimSun" w:hAnsi="SimSun" w:eastAsia="SimSun" w:cs="SimSun"/>
          <w:sz w:val="28"/>
          <w:szCs w:val="28"/>
          <w:u w:val="single" w:color="auto"/>
          <w:spacing w:val="-92"/>
        </w:rPr>
        <w:t xml:space="preserve"> </w:t>
      </w:r>
      <w:r>
        <w:rPr>
          <w:rFonts w:ascii="SimSun" w:hAnsi="SimSun" w:eastAsia="SimSun" w:cs="SimSun"/>
          <w:sz w:val="28"/>
          <w:szCs w:val="28"/>
          <w:u w:val="single" w:color="auto"/>
          <w:spacing w:val="-20"/>
        </w:rPr>
        <w:t>× </w:t>
      </w:r>
      <w:r>
        <w:rPr>
          <w:rFonts w:ascii="SimSun" w:hAnsi="SimSun" w:eastAsia="SimSun" w:cs="SimSun"/>
          <w:sz w:val="28"/>
          <w:szCs w:val="28"/>
          <w:spacing w:val="-20"/>
        </w:rPr>
        <w:t>（项目名称）招标</w:t>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8" w:lineRule="auto"/>
        <w:rPr/>
      </w:pPr>
      <w:r/>
    </w:p>
    <w:p>
      <w:pPr>
        <w:ind w:left="2377"/>
        <w:spacing w:before="230" w:line="223" w:lineRule="auto"/>
        <w:rPr>
          <w:rFonts w:ascii="SimSun" w:hAnsi="SimSun" w:eastAsia="SimSun" w:cs="SimSun"/>
          <w:sz w:val="71"/>
          <w:szCs w:val="71"/>
        </w:rPr>
      </w:pPr>
      <w:r>
        <w:rPr>
          <w:rFonts w:ascii="SimSun" w:hAnsi="SimSun" w:eastAsia="SimSun" w:cs="SimSun"/>
          <w:sz w:val="71"/>
          <w:szCs w:val="71"/>
          <w:spacing w:val="-18"/>
        </w:rPr>
        <w:t>投</w:t>
      </w:r>
      <w:r>
        <w:rPr>
          <w:rFonts w:ascii="SimSun" w:hAnsi="SimSun" w:eastAsia="SimSun" w:cs="SimSun"/>
          <w:sz w:val="71"/>
          <w:szCs w:val="71"/>
          <w:spacing w:val="20"/>
        </w:rPr>
        <w:t xml:space="preserve">  </w:t>
      </w:r>
      <w:r>
        <w:rPr>
          <w:rFonts w:ascii="SimSun" w:hAnsi="SimSun" w:eastAsia="SimSun" w:cs="SimSun"/>
          <w:sz w:val="71"/>
          <w:szCs w:val="71"/>
          <w:spacing w:val="-18"/>
        </w:rPr>
        <w:t>标</w:t>
      </w:r>
      <w:r>
        <w:rPr>
          <w:rFonts w:ascii="SimSun" w:hAnsi="SimSun" w:eastAsia="SimSun" w:cs="SimSun"/>
          <w:sz w:val="71"/>
          <w:szCs w:val="71"/>
          <w:spacing w:val="22"/>
        </w:rPr>
        <w:t xml:space="preserve">  </w:t>
      </w:r>
      <w:r>
        <w:rPr>
          <w:rFonts w:ascii="SimSun" w:hAnsi="SimSun" w:eastAsia="SimSun" w:cs="SimSun"/>
          <w:sz w:val="71"/>
          <w:szCs w:val="71"/>
          <w:spacing w:val="-18"/>
        </w:rPr>
        <w:t>文</w:t>
      </w:r>
      <w:r>
        <w:rPr>
          <w:rFonts w:ascii="SimSun" w:hAnsi="SimSun" w:eastAsia="SimSun" w:cs="SimSun"/>
          <w:sz w:val="71"/>
          <w:szCs w:val="71"/>
          <w:spacing w:val="17"/>
        </w:rPr>
        <w:t xml:space="preserve">  </w:t>
      </w:r>
      <w:r>
        <w:rPr>
          <w:rFonts w:ascii="SimSun" w:hAnsi="SimSun" w:eastAsia="SimSun" w:cs="SimSun"/>
          <w:sz w:val="71"/>
          <w:szCs w:val="71"/>
          <w:spacing w:val="-18"/>
        </w:rPr>
        <w:t>件</w:t>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1135"/>
        <w:spacing w:before="91" w:line="220" w:lineRule="auto"/>
        <w:rPr>
          <w:rFonts w:ascii="SimSun" w:hAnsi="SimSun" w:eastAsia="SimSun" w:cs="SimSun"/>
          <w:sz w:val="28"/>
          <w:szCs w:val="28"/>
        </w:rPr>
      </w:pPr>
      <w:r>
        <w:rPr>
          <w:rFonts w:ascii="SimSun" w:hAnsi="SimSun" w:eastAsia="SimSun" w:cs="SimSun"/>
          <w:sz w:val="28"/>
          <w:szCs w:val="28"/>
          <w:spacing w:val="3"/>
        </w:rPr>
        <w:t>投标人</w:t>
      </w:r>
      <w:r>
        <w:rPr>
          <w:rFonts w:ascii="SimSun" w:hAnsi="SimSun" w:eastAsia="SimSun" w:cs="SimSun"/>
          <w:sz w:val="28"/>
          <w:szCs w:val="28"/>
          <w:spacing w:val="-19"/>
        </w:rPr>
        <w:t>：</w:t>
      </w:r>
      <w:r>
        <w:rPr>
          <w:rFonts w:ascii="SimSun" w:hAnsi="SimSun" w:eastAsia="SimSun" w:cs="SimSun"/>
          <w:sz w:val="28"/>
          <w:szCs w:val="28"/>
          <w:u w:val="single" w:color="auto"/>
          <w:spacing w:val="5"/>
        </w:rPr>
        <w:t xml:space="preserve">                        </w:t>
      </w:r>
      <w:r>
        <w:rPr>
          <w:rFonts w:ascii="SimSun" w:hAnsi="SimSun" w:eastAsia="SimSun" w:cs="SimSun"/>
          <w:sz w:val="28"/>
          <w:szCs w:val="28"/>
          <w:u w:val="single" w:color="auto"/>
          <w:spacing w:val="4"/>
        </w:rPr>
        <w:t xml:space="preserve">     </w:t>
      </w:r>
      <w:r>
        <w:rPr>
          <w:rFonts w:ascii="SimSun" w:hAnsi="SimSun" w:eastAsia="SimSun" w:cs="SimSun"/>
          <w:sz w:val="28"/>
          <w:szCs w:val="28"/>
          <w:spacing w:val="-19"/>
        </w:rPr>
        <w:t>（</w:t>
      </w:r>
      <w:r>
        <w:rPr>
          <w:rFonts w:ascii="SimSun" w:hAnsi="SimSun" w:eastAsia="SimSun" w:cs="SimSun"/>
          <w:sz w:val="28"/>
          <w:szCs w:val="28"/>
          <w:spacing w:val="3"/>
        </w:rPr>
        <w:t>盖单位章）</w:t>
      </w:r>
    </w:p>
    <w:p>
      <w:pPr>
        <w:ind w:left="2256" w:right="1345" w:hanging="1123"/>
        <w:spacing w:before="247" w:line="385" w:lineRule="auto"/>
        <w:tabs>
          <w:tab w:val="left" w:pos="3655"/>
        </w:tabs>
        <w:rPr>
          <w:rFonts w:ascii="SimSun" w:hAnsi="SimSun" w:eastAsia="SimSun" w:cs="SimSun"/>
          <w:sz w:val="28"/>
          <w:szCs w:val="28"/>
        </w:rPr>
      </w:pPr>
      <w:r>
        <w:rPr>
          <w:rFonts w:ascii="SimSun" w:hAnsi="SimSun" w:eastAsia="SimSun" w:cs="SimSun"/>
          <w:sz w:val="28"/>
          <w:szCs w:val="28"/>
        </w:rPr>
        <w:t>法定代表人或其委托代理人</w:t>
      </w:r>
      <w:r>
        <w:rPr>
          <w:rFonts w:ascii="SimSun" w:hAnsi="SimSun" w:eastAsia="SimSun" w:cs="SimSun"/>
          <w:sz w:val="28"/>
          <w:szCs w:val="28"/>
          <w:spacing w:val="-16"/>
        </w:rPr>
        <w:t>：</w:t>
      </w:r>
      <w:r>
        <w:rPr>
          <w:rFonts w:ascii="SimSun" w:hAnsi="SimSun" w:eastAsia="SimSun" w:cs="SimSun"/>
          <w:sz w:val="28"/>
          <w:szCs w:val="28"/>
          <w:u w:val="single" w:color="auto"/>
          <w:spacing w:val="11"/>
        </w:rPr>
        <w:t xml:space="preserve">            </w:t>
      </w:r>
      <w:r>
        <w:rPr>
          <w:rFonts w:ascii="SimSun" w:hAnsi="SimSun" w:eastAsia="SimSun" w:cs="SimSun"/>
          <w:sz w:val="28"/>
          <w:szCs w:val="28"/>
          <w:spacing w:val="-16"/>
        </w:rPr>
        <w:t>（</w:t>
      </w:r>
      <w:r>
        <w:rPr>
          <w:rFonts w:ascii="SimSun" w:hAnsi="SimSun" w:eastAsia="SimSun" w:cs="SimSun"/>
          <w:sz w:val="28"/>
          <w:szCs w:val="28"/>
        </w:rPr>
        <w:t>签字）</w:t>
      </w:r>
      <w:r>
        <w:rPr>
          <w:rFonts w:ascii="SimSun" w:hAnsi="SimSun" w:eastAsia="SimSun" w:cs="SimSun"/>
          <w:sz w:val="28"/>
          <w:szCs w:val="28"/>
          <w:u w:val="single" w:color="auto"/>
        </w:rPr>
        <w:tab/>
      </w:r>
      <w:r>
        <w:rPr>
          <w:rFonts w:ascii="SimSun" w:hAnsi="SimSun" w:eastAsia="SimSun" w:cs="SimSun"/>
          <w:sz w:val="28"/>
          <w:szCs w:val="28"/>
          <w:spacing w:val="-126"/>
        </w:rPr>
        <w:t xml:space="preserve"> </w:t>
      </w:r>
      <w:r>
        <w:rPr>
          <w:rFonts w:ascii="SimSun" w:hAnsi="SimSun" w:eastAsia="SimSun" w:cs="SimSun"/>
          <w:sz w:val="28"/>
          <w:szCs w:val="28"/>
          <w:spacing w:val="-10"/>
        </w:rPr>
        <w:t>年</w:t>
      </w:r>
      <w:r>
        <w:rPr>
          <w:rFonts w:ascii="SimSun" w:hAnsi="SimSun" w:eastAsia="SimSun" w:cs="SimSun"/>
          <w:sz w:val="28"/>
          <w:szCs w:val="28"/>
          <w:u w:val="single" w:color="auto"/>
          <w:spacing w:val="17"/>
        </w:rPr>
        <w:t xml:space="preserve">        </w:t>
      </w:r>
      <w:r>
        <w:rPr>
          <w:rFonts w:ascii="SimSun" w:hAnsi="SimSun" w:eastAsia="SimSun" w:cs="SimSun"/>
          <w:sz w:val="28"/>
          <w:szCs w:val="28"/>
          <w:spacing w:val="-119"/>
        </w:rPr>
        <w:t xml:space="preserve"> </w:t>
      </w:r>
      <w:r>
        <w:rPr>
          <w:rFonts w:ascii="SimSun" w:hAnsi="SimSun" w:eastAsia="SimSun" w:cs="SimSun"/>
          <w:sz w:val="28"/>
          <w:szCs w:val="28"/>
          <w:spacing w:val="-10"/>
        </w:rPr>
        <w:t>月</w:t>
      </w:r>
      <w:r>
        <w:rPr>
          <w:rFonts w:ascii="SimSun" w:hAnsi="SimSun" w:eastAsia="SimSun" w:cs="SimSun"/>
          <w:sz w:val="28"/>
          <w:szCs w:val="28"/>
          <w:u w:val="single" w:color="auto"/>
          <w:spacing w:val="19"/>
        </w:rPr>
        <w:t xml:space="preserve">       </w:t>
      </w:r>
      <w:r>
        <w:rPr>
          <w:rFonts w:ascii="SimSun" w:hAnsi="SimSun" w:eastAsia="SimSun" w:cs="SimSun"/>
          <w:sz w:val="28"/>
          <w:szCs w:val="28"/>
          <w:spacing w:val="-75"/>
        </w:rPr>
        <w:t xml:space="preserve"> </w:t>
      </w:r>
      <w:r>
        <w:rPr>
          <w:rFonts w:ascii="SimSun" w:hAnsi="SimSun" w:eastAsia="SimSun" w:cs="SimSun"/>
          <w:sz w:val="28"/>
          <w:szCs w:val="28"/>
          <w:spacing w:val="-10"/>
        </w:rPr>
        <w:t>日</w:t>
      </w:r>
    </w:p>
    <w:p>
      <w:pPr>
        <w:spacing w:line="385" w:lineRule="auto"/>
        <w:sectPr>
          <w:footerReference w:type="default" r:id="rId21"/>
          <w:pgSz w:w="11906" w:h="16839"/>
          <w:pgMar w:top="1422" w:right="1785" w:bottom="1386" w:left="1091" w:header="0" w:footer="1111" w:gutter="0"/>
        </w:sectPr>
        <w:rPr>
          <w:rFonts w:ascii="SimSun" w:hAnsi="SimSun" w:eastAsia="SimSun" w:cs="SimSun"/>
          <w:sz w:val="28"/>
          <w:szCs w:val="28"/>
        </w:rPr>
      </w:pPr>
    </w:p>
    <w:p>
      <w:pPr>
        <w:ind w:left="3624"/>
        <w:spacing w:before="141" w:line="226" w:lineRule="auto"/>
        <w:rPr>
          <w:rFonts w:ascii="SimSun" w:hAnsi="SimSun" w:eastAsia="SimSun" w:cs="SimSun"/>
          <w:sz w:val="31"/>
          <w:szCs w:val="31"/>
        </w:rPr>
      </w:pPr>
      <w:r>
        <w:rPr>
          <w:rFonts w:ascii="SimSun" w:hAnsi="SimSun" w:eastAsia="SimSun" w:cs="SimSun"/>
          <w:sz w:val="31"/>
          <w:szCs w:val="31"/>
          <w:b/>
          <w:bCs/>
          <w:spacing w:val="5"/>
        </w:rPr>
        <w:t>投标人情况一览表</w:t>
      </w:r>
    </w:p>
    <w:p>
      <w:pPr>
        <w:spacing w:line="67" w:lineRule="exact"/>
        <w:rPr/>
      </w:pPr>
      <w:r/>
    </w:p>
    <w:tbl>
      <w:tblPr>
        <w:tblStyle w:val="TableNormal"/>
        <w:tblW w:w="99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79"/>
        <w:gridCol w:w="1064"/>
        <w:gridCol w:w="1719"/>
        <w:gridCol w:w="1459"/>
        <w:gridCol w:w="1040"/>
        <w:gridCol w:w="1079"/>
        <w:gridCol w:w="297"/>
        <w:gridCol w:w="1727"/>
      </w:tblGrid>
      <w:tr>
        <w:trPr>
          <w:trHeight w:val="789" w:hRule="atLeast"/>
        </w:trPr>
        <w:tc>
          <w:tcPr>
            <w:tcW w:w="1579" w:type="dxa"/>
            <w:vAlign w:val="top"/>
          </w:tcPr>
          <w:p>
            <w:pPr>
              <w:pStyle w:val="TableText"/>
              <w:ind w:left="119"/>
              <w:spacing w:before="215" w:line="233" w:lineRule="auto"/>
              <w:rPr>
                <w:sz w:val="35"/>
                <w:szCs w:val="35"/>
              </w:rPr>
            </w:pPr>
            <w:r>
              <w:rPr>
                <w:sz w:val="22"/>
                <w:szCs w:val="22"/>
                <w:spacing w:val="-2"/>
              </w:rPr>
              <w:t>投标人名称</w:t>
            </w:r>
            <w:r>
              <w:rPr>
                <w:sz w:val="35"/>
                <w:szCs w:val="35"/>
                <w:color w:val="FF0000"/>
                <w:spacing w:val="-2"/>
              </w:rPr>
              <w:t>*</w:t>
            </w:r>
          </w:p>
        </w:tc>
        <w:tc>
          <w:tcPr>
            <w:tcW w:w="8385" w:type="dxa"/>
            <w:vAlign w:val="top"/>
            <w:gridSpan w:val="7"/>
          </w:tcPr>
          <w:p>
            <w:pPr>
              <w:rPr>
                <w:rFonts w:ascii="Arial"/>
                <w:sz w:val="21"/>
              </w:rPr>
            </w:pPr>
            <w:r/>
          </w:p>
        </w:tc>
      </w:tr>
      <w:tr>
        <w:trPr>
          <w:trHeight w:val="784" w:hRule="atLeast"/>
        </w:trPr>
        <w:tc>
          <w:tcPr>
            <w:tcW w:w="1579" w:type="dxa"/>
            <w:vAlign w:val="top"/>
          </w:tcPr>
          <w:p>
            <w:pPr>
              <w:pStyle w:val="TableText"/>
              <w:ind w:left="117"/>
              <w:spacing w:before="211" w:line="233" w:lineRule="auto"/>
              <w:rPr>
                <w:sz w:val="35"/>
                <w:szCs w:val="35"/>
              </w:rPr>
            </w:pPr>
            <w:r>
              <w:rPr>
                <w:sz w:val="22"/>
                <w:szCs w:val="22"/>
                <w:spacing w:val="-2"/>
              </w:rPr>
              <w:t>注册地址</w:t>
            </w:r>
            <w:r>
              <w:rPr>
                <w:sz w:val="35"/>
                <w:szCs w:val="35"/>
                <w:color w:val="FF0000"/>
                <w:spacing w:val="-2"/>
              </w:rPr>
              <w:t>*</w:t>
            </w:r>
          </w:p>
        </w:tc>
        <w:tc>
          <w:tcPr>
            <w:tcW w:w="5282" w:type="dxa"/>
            <w:vAlign w:val="top"/>
            <w:gridSpan w:val="4"/>
          </w:tcPr>
          <w:p>
            <w:pPr>
              <w:rPr>
                <w:rFonts w:ascii="Arial"/>
                <w:sz w:val="21"/>
              </w:rPr>
            </w:pPr>
            <w:r/>
          </w:p>
        </w:tc>
        <w:tc>
          <w:tcPr>
            <w:tcW w:w="1376" w:type="dxa"/>
            <w:vAlign w:val="top"/>
            <w:gridSpan w:val="2"/>
          </w:tcPr>
          <w:p>
            <w:pPr>
              <w:pStyle w:val="TableText"/>
              <w:ind w:left="131"/>
              <w:spacing w:before="211" w:line="232" w:lineRule="auto"/>
              <w:rPr>
                <w:sz w:val="35"/>
                <w:szCs w:val="35"/>
              </w:rPr>
            </w:pPr>
            <w:r>
              <w:rPr>
                <w:sz w:val="22"/>
                <w:szCs w:val="22"/>
                <w:spacing w:val="-4"/>
              </w:rPr>
              <w:t>邮政编码</w:t>
            </w:r>
            <w:r>
              <w:rPr>
                <w:sz w:val="35"/>
                <w:szCs w:val="35"/>
                <w:color w:val="FF0000"/>
                <w:spacing w:val="-4"/>
              </w:rPr>
              <w:t>*</w:t>
            </w:r>
          </w:p>
        </w:tc>
        <w:tc>
          <w:tcPr>
            <w:tcW w:w="1727" w:type="dxa"/>
            <w:vAlign w:val="top"/>
          </w:tcPr>
          <w:p>
            <w:pPr>
              <w:rPr>
                <w:rFonts w:ascii="Arial"/>
                <w:sz w:val="21"/>
              </w:rPr>
            </w:pPr>
            <w:r/>
          </w:p>
        </w:tc>
      </w:tr>
      <w:tr>
        <w:trPr>
          <w:trHeight w:val="784" w:hRule="atLeast"/>
        </w:trPr>
        <w:tc>
          <w:tcPr>
            <w:tcW w:w="1579" w:type="dxa"/>
            <w:vAlign w:val="top"/>
            <w:vMerge w:val="restart"/>
            <w:tcBorders>
              <w:bottom w:val="nil"/>
            </w:tcBorders>
          </w:tcPr>
          <w:p>
            <w:pPr>
              <w:spacing w:line="245" w:lineRule="auto"/>
              <w:rPr>
                <w:rFonts w:ascii="Arial"/>
                <w:sz w:val="21"/>
              </w:rPr>
            </w:pPr>
            <w:r/>
          </w:p>
          <w:p>
            <w:pPr>
              <w:spacing w:line="246" w:lineRule="auto"/>
              <w:rPr>
                <w:rFonts w:ascii="Arial"/>
                <w:sz w:val="21"/>
              </w:rPr>
            </w:pPr>
            <w:r/>
          </w:p>
          <w:p>
            <w:pPr>
              <w:pStyle w:val="TableText"/>
              <w:ind w:left="117"/>
              <w:spacing w:before="114" w:line="233" w:lineRule="auto"/>
              <w:rPr>
                <w:sz w:val="35"/>
                <w:szCs w:val="35"/>
              </w:rPr>
            </w:pPr>
            <w:r>
              <w:rPr>
                <w:sz w:val="22"/>
                <w:szCs w:val="22"/>
                <w:spacing w:val="-2"/>
              </w:rPr>
              <w:t>联系方式</w:t>
            </w:r>
            <w:r>
              <w:rPr>
                <w:sz w:val="35"/>
                <w:szCs w:val="35"/>
                <w:color w:val="FF0000"/>
                <w:spacing w:val="-2"/>
              </w:rPr>
              <w:t>*</w:t>
            </w:r>
          </w:p>
        </w:tc>
        <w:tc>
          <w:tcPr>
            <w:tcW w:w="1064" w:type="dxa"/>
            <w:vAlign w:val="top"/>
          </w:tcPr>
          <w:p>
            <w:pPr>
              <w:pStyle w:val="TableText"/>
              <w:ind w:left="113"/>
              <w:spacing w:before="211" w:line="234" w:lineRule="auto"/>
              <w:rPr>
                <w:sz w:val="35"/>
                <w:szCs w:val="35"/>
              </w:rPr>
            </w:pPr>
            <w:r>
              <w:rPr>
                <w:sz w:val="22"/>
                <w:szCs w:val="22"/>
                <w:spacing w:val="-2"/>
              </w:rPr>
              <w:t>联系人</w:t>
            </w:r>
            <w:r>
              <w:rPr>
                <w:sz w:val="35"/>
                <w:szCs w:val="35"/>
                <w:color w:val="FF0000"/>
                <w:spacing w:val="-2"/>
              </w:rPr>
              <w:t>*</w:t>
            </w:r>
          </w:p>
        </w:tc>
        <w:tc>
          <w:tcPr>
            <w:tcW w:w="3178" w:type="dxa"/>
            <w:vAlign w:val="top"/>
            <w:gridSpan w:val="2"/>
          </w:tcPr>
          <w:p>
            <w:pPr>
              <w:rPr>
                <w:rFonts w:ascii="Arial"/>
                <w:sz w:val="21"/>
              </w:rPr>
            </w:pPr>
            <w:r/>
          </w:p>
        </w:tc>
        <w:tc>
          <w:tcPr>
            <w:tcW w:w="1040" w:type="dxa"/>
            <w:vAlign w:val="top"/>
          </w:tcPr>
          <w:p>
            <w:pPr>
              <w:pStyle w:val="TableText"/>
              <w:ind w:left="141"/>
              <w:spacing w:before="211" w:line="234" w:lineRule="auto"/>
              <w:rPr>
                <w:sz w:val="35"/>
                <w:szCs w:val="35"/>
              </w:rPr>
            </w:pPr>
            <w:r>
              <w:rPr>
                <w:sz w:val="22"/>
                <w:szCs w:val="22"/>
                <w:spacing w:val="-11"/>
              </w:rPr>
              <w:t>电话</w:t>
            </w:r>
            <w:r>
              <w:rPr>
                <w:sz w:val="35"/>
                <w:szCs w:val="35"/>
                <w:color w:val="FF0000"/>
                <w:spacing w:val="-11"/>
              </w:rPr>
              <w:t>*</w:t>
            </w:r>
          </w:p>
        </w:tc>
        <w:tc>
          <w:tcPr>
            <w:tcW w:w="3103" w:type="dxa"/>
            <w:vAlign w:val="top"/>
            <w:gridSpan w:val="3"/>
          </w:tcPr>
          <w:p>
            <w:pPr>
              <w:rPr>
                <w:rFonts w:ascii="Arial"/>
                <w:sz w:val="21"/>
              </w:rPr>
            </w:pPr>
            <w:r/>
          </w:p>
        </w:tc>
      </w:tr>
      <w:tr>
        <w:trPr>
          <w:trHeight w:val="785" w:hRule="atLeast"/>
        </w:trPr>
        <w:tc>
          <w:tcPr>
            <w:tcW w:w="1579" w:type="dxa"/>
            <w:vAlign w:val="top"/>
            <w:vMerge w:val="continue"/>
            <w:tcBorders>
              <w:top w:val="nil"/>
            </w:tcBorders>
          </w:tcPr>
          <w:p>
            <w:pPr>
              <w:rPr>
                <w:rFonts w:ascii="Arial"/>
                <w:sz w:val="21"/>
              </w:rPr>
            </w:pPr>
            <w:r/>
          </w:p>
        </w:tc>
        <w:tc>
          <w:tcPr>
            <w:tcW w:w="1064" w:type="dxa"/>
            <w:vAlign w:val="top"/>
          </w:tcPr>
          <w:p>
            <w:pPr>
              <w:pStyle w:val="TableText"/>
              <w:ind w:left="110"/>
              <w:spacing w:before="283" w:line="220" w:lineRule="auto"/>
              <w:rPr>
                <w:sz w:val="22"/>
                <w:szCs w:val="22"/>
              </w:rPr>
            </w:pPr>
            <w:r>
              <w:rPr>
                <w:sz w:val="22"/>
                <w:szCs w:val="22"/>
                <w:spacing w:val="-3"/>
              </w:rPr>
              <w:t>传真</w:t>
            </w:r>
          </w:p>
        </w:tc>
        <w:tc>
          <w:tcPr>
            <w:tcW w:w="3178" w:type="dxa"/>
            <w:vAlign w:val="top"/>
            <w:gridSpan w:val="2"/>
          </w:tcPr>
          <w:p>
            <w:pPr>
              <w:rPr>
                <w:rFonts w:ascii="Arial"/>
                <w:sz w:val="21"/>
              </w:rPr>
            </w:pPr>
            <w:r/>
          </w:p>
        </w:tc>
        <w:tc>
          <w:tcPr>
            <w:tcW w:w="1040" w:type="dxa"/>
            <w:vAlign w:val="top"/>
          </w:tcPr>
          <w:p>
            <w:pPr>
              <w:pStyle w:val="TableText"/>
              <w:ind w:left="133"/>
              <w:spacing w:before="283" w:line="226" w:lineRule="auto"/>
              <w:rPr>
                <w:sz w:val="22"/>
                <w:szCs w:val="22"/>
              </w:rPr>
            </w:pPr>
            <w:r>
              <w:rPr>
                <w:sz w:val="22"/>
                <w:szCs w:val="22"/>
                <w:spacing w:val="-13"/>
              </w:rPr>
              <w:t>网址</w:t>
            </w:r>
          </w:p>
        </w:tc>
        <w:tc>
          <w:tcPr>
            <w:tcW w:w="3103" w:type="dxa"/>
            <w:vAlign w:val="top"/>
            <w:gridSpan w:val="3"/>
          </w:tcPr>
          <w:p>
            <w:pPr>
              <w:rPr>
                <w:rFonts w:ascii="Arial"/>
                <w:sz w:val="21"/>
              </w:rPr>
            </w:pPr>
            <w:r/>
          </w:p>
        </w:tc>
      </w:tr>
      <w:tr>
        <w:trPr>
          <w:trHeight w:val="785" w:hRule="atLeast"/>
        </w:trPr>
        <w:tc>
          <w:tcPr>
            <w:tcW w:w="1579" w:type="dxa"/>
            <w:vAlign w:val="top"/>
          </w:tcPr>
          <w:p>
            <w:pPr>
              <w:pStyle w:val="TableText"/>
              <w:ind w:left="119"/>
              <w:spacing w:before="282" w:line="222" w:lineRule="auto"/>
              <w:rPr>
                <w:sz w:val="22"/>
                <w:szCs w:val="22"/>
              </w:rPr>
            </w:pPr>
            <w:r>
              <w:rPr>
                <w:sz w:val="22"/>
                <w:szCs w:val="22"/>
                <w:spacing w:val="-3"/>
              </w:rPr>
              <w:t>组织结构</w:t>
            </w:r>
          </w:p>
        </w:tc>
        <w:tc>
          <w:tcPr>
            <w:tcW w:w="8385" w:type="dxa"/>
            <w:vAlign w:val="top"/>
            <w:gridSpan w:val="7"/>
          </w:tcPr>
          <w:p>
            <w:pPr>
              <w:rPr>
                <w:rFonts w:ascii="Arial"/>
                <w:sz w:val="21"/>
              </w:rPr>
            </w:pPr>
            <w:r/>
          </w:p>
        </w:tc>
      </w:tr>
      <w:tr>
        <w:trPr>
          <w:trHeight w:val="785" w:hRule="atLeast"/>
        </w:trPr>
        <w:tc>
          <w:tcPr>
            <w:tcW w:w="1579" w:type="dxa"/>
            <w:vAlign w:val="top"/>
          </w:tcPr>
          <w:p>
            <w:pPr>
              <w:pStyle w:val="TableText"/>
              <w:ind w:left="117"/>
              <w:spacing w:before="212" w:line="232" w:lineRule="auto"/>
              <w:rPr>
                <w:sz w:val="35"/>
                <w:szCs w:val="35"/>
              </w:rPr>
            </w:pPr>
            <w:r>
              <w:rPr>
                <w:sz w:val="22"/>
                <w:szCs w:val="22"/>
                <w:spacing w:val="-1"/>
              </w:rPr>
              <w:t>法定代表人</w:t>
            </w:r>
            <w:r>
              <w:rPr>
                <w:sz w:val="35"/>
                <w:szCs w:val="35"/>
                <w:color w:val="FF0000"/>
                <w:spacing w:val="-1"/>
              </w:rPr>
              <w:t>*</w:t>
            </w:r>
          </w:p>
        </w:tc>
        <w:tc>
          <w:tcPr>
            <w:tcW w:w="1064" w:type="dxa"/>
            <w:vAlign w:val="top"/>
          </w:tcPr>
          <w:p>
            <w:pPr>
              <w:pStyle w:val="TableText"/>
              <w:ind w:left="112"/>
              <w:spacing w:before="212" w:line="232" w:lineRule="auto"/>
              <w:rPr>
                <w:sz w:val="35"/>
                <w:szCs w:val="35"/>
              </w:rPr>
            </w:pPr>
            <w:r>
              <w:rPr>
                <w:sz w:val="22"/>
                <w:szCs w:val="22"/>
                <w:spacing w:val="-2"/>
              </w:rPr>
              <w:t>姓名</w:t>
            </w:r>
            <w:r>
              <w:rPr>
                <w:sz w:val="35"/>
                <w:szCs w:val="35"/>
                <w:color w:val="FF0000"/>
                <w:spacing w:val="-2"/>
              </w:rPr>
              <w:t>*</w:t>
            </w:r>
          </w:p>
        </w:tc>
        <w:tc>
          <w:tcPr>
            <w:tcW w:w="1719" w:type="dxa"/>
            <w:vAlign w:val="top"/>
          </w:tcPr>
          <w:p>
            <w:pPr>
              <w:rPr>
                <w:rFonts w:ascii="Arial"/>
                <w:sz w:val="21"/>
              </w:rPr>
            </w:pPr>
            <w:r/>
          </w:p>
        </w:tc>
        <w:tc>
          <w:tcPr>
            <w:tcW w:w="1459" w:type="dxa"/>
            <w:vAlign w:val="top"/>
          </w:tcPr>
          <w:p>
            <w:pPr>
              <w:pStyle w:val="TableText"/>
              <w:ind w:left="114"/>
              <w:spacing w:before="282" w:line="221" w:lineRule="auto"/>
              <w:rPr>
                <w:sz w:val="22"/>
                <w:szCs w:val="22"/>
              </w:rPr>
            </w:pPr>
            <w:r>
              <w:rPr>
                <w:sz w:val="22"/>
                <w:szCs w:val="22"/>
                <w:spacing w:val="-3"/>
              </w:rPr>
              <w:t>技术职称</w:t>
            </w:r>
          </w:p>
        </w:tc>
        <w:tc>
          <w:tcPr>
            <w:tcW w:w="1040" w:type="dxa"/>
            <w:vAlign w:val="top"/>
          </w:tcPr>
          <w:p>
            <w:pPr>
              <w:rPr>
                <w:rFonts w:ascii="Arial"/>
                <w:sz w:val="21"/>
              </w:rPr>
            </w:pPr>
            <w:r/>
          </w:p>
        </w:tc>
        <w:tc>
          <w:tcPr>
            <w:tcW w:w="1079" w:type="dxa"/>
            <w:vAlign w:val="top"/>
          </w:tcPr>
          <w:p>
            <w:pPr>
              <w:pStyle w:val="TableText"/>
              <w:ind w:left="141"/>
              <w:spacing w:before="210" w:line="234" w:lineRule="auto"/>
              <w:rPr>
                <w:sz w:val="35"/>
                <w:szCs w:val="35"/>
              </w:rPr>
            </w:pPr>
            <w:r>
              <w:rPr>
                <w:sz w:val="22"/>
                <w:szCs w:val="22"/>
                <w:spacing w:val="-11"/>
              </w:rPr>
              <w:t>电话</w:t>
            </w:r>
            <w:r>
              <w:rPr>
                <w:sz w:val="35"/>
                <w:szCs w:val="35"/>
                <w:color w:val="FF0000"/>
                <w:spacing w:val="-11"/>
              </w:rPr>
              <w:t>*</w:t>
            </w:r>
          </w:p>
        </w:tc>
        <w:tc>
          <w:tcPr>
            <w:tcW w:w="2024" w:type="dxa"/>
            <w:vAlign w:val="top"/>
            <w:gridSpan w:val="2"/>
          </w:tcPr>
          <w:p>
            <w:pPr>
              <w:rPr>
                <w:rFonts w:ascii="Arial"/>
                <w:sz w:val="21"/>
              </w:rPr>
            </w:pPr>
            <w:r/>
          </w:p>
        </w:tc>
      </w:tr>
      <w:tr>
        <w:trPr>
          <w:trHeight w:val="785" w:hRule="atLeast"/>
        </w:trPr>
        <w:tc>
          <w:tcPr>
            <w:tcW w:w="1579" w:type="dxa"/>
            <w:vAlign w:val="top"/>
          </w:tcPr>
          <w:p>
            <w:pPr>
              <w:pStyle w:val="TableText"/>
              <w:ind w:left="117"/>
              <w:spacing w:before="214" w:line="232" w:lineRule="auto"/>
              <w:rPr>
                <w:sz w:val="35"/>
                <w:szCs w:val="35"/>
              </w:rPr>
            </w:pPr>
            <w:r>
              <w:rPr>
                <w:sz w:val="22"/>
                <w:szCs w:val="22"/>
                <w:spacing w:val="-1"/>
              </w:rPr>
              <w:t>技术负责人</w:t>
            </w:r>
            <w:r>
              <w:rPr>
                <w:sz w:val="35"/>
                <w:szCs w:val="35"/>
                <w:color w:val="FF0000"/>
                <w:spacing w:val="-1"/>
              </w:rPr>
              <w:t>*</w:t>
            </w:r>
          </w:p>
        </w:tc>
        <w:tc>
          <w:tcPr>
            <w:tcW w:w="1064" w:type="dxa"/>
            <w:vAlign w:val="top"/>
          </w:tcPr>
          <w:p>
            <w:pPr>
              <w:pStyle w:val="TableText"/>
              <w:ind w:left="112"/>
              <w:spacing w:before="214" w:line="232" w:lineRule="auto"/>
              <w:rPr>
                <w:sz w:val="35"/>
                <w:szCs w:val="35"/>
              </w:rPr>
            </w:pPr>
            <w:r>
              <w:rPr>
                <w:sz w:val="22"/>
                <w:szCs w:val="22"/>
                <w:spacing w:val="-2"/>
              </w:rPr>
              <w:t>姓名</w:t>
            </w:r>
            <w:r>
              <w:rPr>
                <w:sz w:val="35"/>
                <w:szCs w:val="35"/>
                <w:color w:val="FF0000"/>
                <w:spacing w:val="-2"/>
              </w:rPr>
              <w:t>*</w:t>
            </w:r>
          </w:p>
        </w:tc>
        <w:tc>
          <w:tcPr>
            <w:tcW w:w="1719" w:type="dxa"/>
            <w:vAlign w:val="top"/>
          </w:tcPr>
          <w:p>
            <w:pPr>
              <w:rPr>
                <w:rFonts w:ascii="Arial"/>
                <w:sz w:val="21"/>
              </w:rPr>
            </w:pPr>
            <w:r/>
          </w:p>
        </w:tc>
        <w:tc>
          <w:tcPr>
            <w:tcW w:w="1459" w:type="dxa"/>
            <w:vAlign w:val="top"/>
          </w:tcPr>
          <w:p>
            <w:pPr>
              <w:pStyle w:val="TableText"/>
              <w:ind w:left="114"/>
              <w:spacing w:before="282" w:line="221" w:lineRule="auto"/>
              <w:rPr>
                <w:sz w:val="22"/>
                <w:szCs w:val="22"/>
              </w:rPr>
            </w:pPr>
            <w:r>
              <w:rPr>
                <w:sz w:val="22"/>
                <w:szCs w:val="22"/>
                <w:spacing w:val="-3"/>
              </w:rPr>
              <w:t>技术职称</w:t>
            </w:r>
          </w:p>
        </w:tc>
        <w:tc>
          <w:tcPr>
            <w:tcW w:w="1040" w:type="dxa"/>
            <w:vAlign w:val="top"/>
          </w:tcPr>
          <w:p>
            <w:pPr>
              <w:rPr>
                <w:rFonts w:ascii="Arial"/>
                <w:sz w:val="21"/>
              </w:rPr>
            </w:pPr>
            <w:r/>
          </w:p>
        </w:tc>
        <w:tc>
          <w:tcPr>
            <w:tcW w:w="1079" w:type="dxa"/>
            <w:vAlign w:val="top"/>
          </w:tcPr>
          <w:p>
            <w:pPr>
              <w:pStyle w:val="TableText"/>
              <w:ind w:left="141"/>
              <w:spacing w:before="212" w:line="234" w:lineRule="auto"/>
              <w:rPr>
                <w:sz w:val="35"/>
                <w:szCs w:val="35"/>
              </w:rPr>
            </w:pPr>
            <w:r>
              <w:rPr>
                <w:sz w:val="22"/>
                <w:szCs w:val="22"/>
                <w:spacing w:val="-11"/>
              </w:rPr>
              <w:t>电话</w:t>
            </w:r>
            <w:r>
              <w:rPr>
                <w:sz w:val="35"/>
                <w:szCs w:val="35"/>
                <w:color w:val="FF0000"/>
                <w:spacing w:val="-11"/>
              </w:rPr>
              <w:t>*</w:t>
            </w:r>
          </w:p>
        </w:tc>
        <w:tc>
          <w:tcPr>
            <w:tcW w:w="2024" w:type="dxa"/>
            <w:vAlign w:val="top"/>
            <w:gridSpan w:val="2"/>
          </w:tcPr>
          <w:p>
            <w:pPr>
              <w:rPr>
                <w:rFonts w:ascii="Arial"/>
                <w:sz w:val="21"/>
              </w:rPr>
            </w:pPr>
            <w:r/>
          </w:p>
        </w:tc>
      </w:tr>
      <w:tr>
        <w:trPr>
          <w:trHeight w:val="785" w:hRule="atLeast"/>
        </w:trPr>
        <w:tc>
          <w:tcPr>
            <w:tcW w:w="1579" w:type="dxa"/>
            <w:vAlign w:val="top"/>
          </w:tcPr>
          <w:p>
            <w:pPr>
              <w:pStyle w:val="TableText"/>
              <w:ind w:left="118"/>
              <w:spacing w:before="213" w:line="233" w:lineRule="auto"/>
              <w:rPr>
                <w:sz w:val="35"/>
                <w:szCs w:val="35"/>
              </w:rPr>
            </w:pPr>
            <w:r>
              <w:rPr>
                <w:sz w:val="22"/>
                <w:szCs w:val="22"/>
                <w:spacing w:val="-2"/>
              </w:rPr>
              <w:t>成立时间</w:t>
            </w:r>
            <w:r>
              <w:rPr>
                <w:sz w:val="35"/>
                <w:szCs w:val="35"/>
                <w:color w:val="FF0000"/>
                <w:spacing w:val="-2"/>
              </w:rPr>
              <w:t>*</w:t>
            </w:r>
          </w:p>
        </w:tc>
        <w:tc>
          <w:tcPr>
            <w:tcW w:w="4242" w:type="dxa"/>
            <w:vAlign w:val="top"/>
            <w:gridSpan w:val="3"/>
          </w:tcPr>
          <w:p>
            <w:pPr>
              <w:rPr>
                <w:rFonts w:ascii="Arial"/>
                <w:sz w:val="21"/>
              </w:rPr>
            </w:pPr>
            <w:r/>
          </w:p>
        </w:tc>
        <w:tc>
          <w:tcPr>
            <w:tcW w:w="4143" w:type="dxa"/>
            <w:vAlign w:val="top"/>
            <w:gridSpan w:val="4"/>
          </w:tcPr>
          <w:p>
            <w:pPr>
              <w:pStyle w:val="TableText"/>
              <w:ind w:left="1425"/>
              <w:spacing w:before="282" w:line="221" w:lineRule="auto"/>
              <w:rPr>
                <w:sz w:val="22"/>
                <w:szCs w:val="22"/>
              </w:rPr>
            </w:pPr>
            <w:r>
              <w:rPr>
                <w:sz w:val="22"/>
                <w:szCs w:val="22"/>
                <w:spacing w:val="-3"/>
              </w:rPr>
              <w:t>员工总人数：</w:t>
            </w:r>
          </w:p>
        </w:tc>
      </w:tr>
      <w:tr>
        <w:trPr>
          <w:trHeight w:val="785" w:hRule="atLeast"/>
        </w:trPr>
        <w:tc>
          <w:tcPr>
            <w:tcW w:w="1579" w:type="dxa"/>
            <w:vAlign w:val="top"/>
          </w:tcPr>
          <w:p>
            <w:pPr>
              <w:pStyle w:val="TableText"/>
              <w:ind w:left="120"/>
              <w:spacing w:before="284" w:line="221" w:lineRule="auto"/>
              <w:rPr>
                <w:sz w:val="22"/>
                <w:szCs w:val="22"/>
              </w:rPr>
            </w:pPr>
            <w:r>
              <w:rPr>
                <w:sz w:val="22"/>
                <w:szCs w:val="22"/>
                <w:spacing w:val="-2"/>
              </w:rPr>
              <w:t>企业资质等级</w:t>
            </w:r>
          </w:p>
        </w:tc>
        <w:tc>
          <w:tcPr>
            <w:tcW w:w="4242" w:type="dxa"/>
            <w:vAlign w:val="top"/>
            <w:gridSpan w:val="3"/>
          </w:tcPr>
          <w:p>
            <w:pPr>
              <w:rPr>
                <w:rFonts w:ascii="Arial"/>
                <w:sz w:val="21"/>
              </w:rPr>
            </w:pPr>
            <w:r/>
          </w:p>
        </w:tc>
        <w:tc>
          <w:tcPr>
            <w:tcW w:w="1040"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308"/>
              <w:spacing w:before="71" w:line="222" w:lineRule="auto"/>
              <w:rPr>
                <w:sz w:val="22"/>
                <w:szCs w:val="22"/>
              </w:rPr>
            </w:pPr>
            <w:r>
              <w:rPr>
                <w:sz w:val="22"/>
                <w:szCs w:val="22"/>
                <w:spacing w:val="-4"/>
              </w:rPr>
              <w:t>其中</w:t>
            </w:r>
          </w:p>
        </w:tc>
        <w:tc>
          <w:tcPr>
            <w:tcW w:w="1079" w:type="dxa"/>
            <w:vAlign w:val="top"/>
          </w:tcPr>
          <w:p>
            <w:pPr>
              <w:pStyle w:val="TableText"/>
              <w:ind w:left="117" w:right="307"/>
              <w:spacing w:before="137" w:line="251" w:lineRule="auto"/>
              <w:rPr>
                <w:sz w:val="22"/>
                <w:szCs w:val="22"/>
              </w:rPr>
            </w:pPr>
            <w:r>
              <w:rPr>
                <w:sz w:val="22"/>
                <w:szCs w:val="22"/>
                <w:spacing w:val="-4"/>
              </w:rPr>
              <w:t>项目经</w:t>
            </w:r>
            <w:r>
              <w:rPr>
                <w:sz w:val="22"/>
                <w:szCs w:val="22"/>
              </w:rPr>
              <w:t>理</w:t>
            </w:r>
          </w:p>
        </w:tc>
        <w:tc>
          <w:tcPr>
            <w:tcW w:w="2024" w:type="dxa"/>
            <w:vAlign w:val="top"/>
            <w:gridSpan w:val="2"/>
          </w:tcPr>
          <w:p>
            <w:pPr>
              <w:rPr>
                <w:rFonts w:ascii="Arial"/>
                <w:sz w:val="21"/>
              </w:rPr>
            </w:pPr>
            <w:r/>
          </w:p>
        </w:tc>
      </w:tr>
      <w:tr>
        <w:trPr>
          <w:trHeight w:val="785" w:hRule="atLeast"/>
        </w:trPr>
        <w:tc>
          <w:tcPr>
            <w:tcW w:w="1579" w:type="dxa"/>
            <w:vAlign w:val="top"/>
          </w:tcPr>
          <w:p>
            <w:pPr>
              <w:pStyle w:val="TableText"/>
              <w:ind w:left="123"/>
              <w:spacing w:before="212" w:line="232" w:lineRule="auto"/>
              <w:rPr>
                <w:sz w:val="35"/>
                <w:szCs w:val="35"/>
              </w:rPr>
            </w:pPr>
            <w:r>
              <w:rPr>
                <w:sz w:val="22"/>
                <w:szCs w:val="22"/>
                <w:spacing w:val="-2"/>
              </w:rPr>
              <w:t>营业执照号</w:t>
            </w:r>
            <w:r>
              <w:rPr>
                <w:sz w:val="35"/>
                <w:szCs w:val="35"/>
                <w:color w:val="FF0000"/>
                <w:spacing w:val="-2"/>
              </w:rPr>
              <w:t>*</w:t>
            </w:r>
          </w:p>
        </w:tc>
        <w:tc>
          <w:tcPr>
            <w:tcW w:w="4242" w:type="dxa"/>
            <w:vAlign w:val="top"/>
            <w:gridSpan w:val="3"/>
          </w:tcPr>
          <w:p>
            <w:pPr>
              <w:rPr>
                <w:rFonts w:ascii="Arial"/>
                <w:sz w:val="21"/>
              </w:rPr>
            </w:pPr>
            <w:r/>
          </w:p>
        </w:tc>
        <w:tc>
          <w:tcPr>
            <w:tcW w:w="1040" w:type="dxa"/>
            <w:vAlign w:val="top"/>
            <w:vMerge w:val="continue"/>
            <w:tcBorders>
              <w:top w:val="nil"/>
              <w:bottom w:val="nil"/>
            </w:tcBorders>
          </w:tcPr>
          <w:p>
            <w:pPr>
              <w:rPr>
                <w:rFonts w:ascii="Arial"/>
                <w:sz w:val="21"/>
              </w:rPr>
            </w:pPr>
            <w:r/>
          </w:p>
        </w:tc>
        <w:tc>
          <w:tcPr>
            <w:tcW w:w="1079" w:type="dxa"/>
            <w:vAlign w:val="top"/>
          </w:tcPr>
          <w:p>
            <w:pPr>
              <w:pStyle w:val="TableText"/>
              <w:ind w:left="114" w:right="307" w:firstLine="6"/>
              <w:spacing w:before="138" w:line="246" w:lineRule="auto"/>
              <w:rPr>
                <w:sz w:val="22"/>
                <w:szCs w:val="22"/>
              </w:rPr>
            </w:pPr>
            <w:r>
              <w:rPr>
                <w:sz w:val="22"/>
                <w:szCs w:val="22"/>
                <w:spacing w:val="-5"/>
              </w:rPr>
              <w:t>高级职</w:t>
            </w:r>
            <w:r>
              <w:rPr>
                <w:sz w:val="22"/>
                <w:szCs w:val="22"/>
                <w:spacing w:val="-3"/>
              </w:rPr>
              <w:t>称人员</w:t>
            </w:r>
          </w:p>
        </w:tc>
        <w:tc>
          <w:tcPr>
            <w:tcW w:w="2024" w:type="dxa"/>
            <w:vAlign w:val="top"/>
            <w:gridSpan w:val="2"/>
          </w:tcPr>
          <w:p>
            <w:pPr>
              <w:rPr>
                <w:rFonts w:ascii="Arial"/>
                <w:sz w:val="21"/>
              </w:rPr>
            </w:pPr>
            <w:r/>
          </w:p>
        </w:tc>
      </w:tr>
      <w:tr>
        <w:trPr>
          <w:trHeight w:val="784" w:hRule="atLeast"/>
        </w:trPr>
        <w:tc>
          <w:tcPr>
            <w:tcW w:w="1579" w:type="dxa"/>
            <w:vAlign w:val="top"/>
          </w:tcPr>
          <w:p>
            <w:pPr>
              <w:pStyle w:val="TableText"/>
              <w:ind w:left="117"/>
              <w:spacing w:before="212" w:line="233" w:lineRule="auto"/>
              <w:rPr>
                <w:sz w:val="35"/>
                <w:szCs w:val="35"/>
              </w:rPr>
            </w:pPr>
            <w:r>
              <w:rPr>
                <w:sz w:val="22"/>
                <w:szCs w:val="22"/>
                <w:spacing w:val="-2"/>
              </w:rPr>
              <w:t>注册资金</w:t>
            </w:r>
            <w:r>
              <w:rPr>
                <w:sz w:val="35"/>
                <w:szCs w:val="35"/>
                <w:color w:val="FF0000"/>
                <w:spacing w:val="-2"/>
              </w:rPr>
              <w:t>*</w:t>
            </w:r>
          </w:p>
        </w:tc>
        <w:tc>
          <w:tcPr>
            <w:tcW w:w="4242" w:type="dxa"/>
            <w:vAlign w:val="top"/>
            <w:gridSpan w:val="3"/>
          </w:tcPr>
          <w:p>
            <w:pPr>
              <w:rPr>
                <w:rFonts w:ascii="Arial"/>
                <w:sz w:val="21"/>
              </w:rPr>
            </w:pPr>
            <w:r/>
          </w:p>
        </w:tc>
        <w:tc>
          <w:tcPr>
            <w:tcW w:w="1040" w:type="dxa"/>
            <w:vAlign w:val="top"/>
            <w:vMerge w:val="continue"/>
            <w:tcBorders>
              <w:top w:val="nil"/>
              <w:bottom w:val="nil"/>
            </w:tcBorders>
          </w:tcPr>
          <w:p>
            <w:pPr>
              <w:rPr>
                <w:rFonts w:ascii="Arial"/>
                <w:sz w:val="21"/>
              </w:rPr>
            </w:pPr>
            <w:r/>
          </w:p>
        </w:tc>
        <w:tc>
          <w:tcPr>
            <w:tcW w:w="1079" w:type="dxa"/>
            <w:vAlign w:val="top"/>
          </w:tcPr>
          <w:p>
            <w:pPr>
              <w:pStyle w:val="TableText"/>
              <w:ind w:left="114" w:right="307" w:firstLine="21"/>
              <w:spacing w:before="137" w:line="246" w:lineRule="auto"/>
              <w:rPr>
                <w:sz w:val="22"/>
                <w:szCs w:val="22"/>
              </w:rPr>
            </w:pPr>
            <w:r>
              <w:rPr>
                <w:sz w:val="22"/>
                <w:szCs w:val="22"/>
                <w:spacing w:val="-10"/>
              </w:rPr>
              <w:t>中级职</w:t>
            </w:r>
            <w:r>
              <w:rPr>
                <w:sz w:val="22"/>
                <w:szCs w:val="22"/>
                <w:spacing w:val="-3"/>
              </w:rPr>
              <w:t>称人员</w:t>
            </w:r>
          </w:p>
        </w:tc>
        <w:tc>
          <w:tcPr>
            <w:tcW w:w="2024" w:type="dxa"/>
            <w:vAlign w:val="top"/>
            <w:gridSpan w:val="2"/>
          </w:tcPr>
          <w:p>
            <w:pPr>
              <w:rPr>
                <w:rFonts w:ascii="Arial"/>
                <w:sz w:val="21"/>
              </w:rPr>
            </w:pPr>
            <w:r/>
          </w:p>
        </w:tc>
      </w:tr>
      <w:tr>
        <w:trPr>
          <w:trHeight w:val="785" w:hRule="atLeast"/>
        </w:trPr>
        <w:tc>
          <w:tcPr>
            <w:tcW w:w="1579" w:type="dxa"/>
            <w:vAlign w:val="top"/>
          </w:tcPr>
          <w:p>
            <w:pPr>
              <w:pStyle w:val="TableText"/>
              <w:ind w:left="117"/>
              <w:spacing w:before="212" w:line="233" w:lineRule="auto"/>
              <w:rPr>
                <w:sz w:val="35"/>
                <w:szCs w:val="35"/>
              </w:rPr>
            </w:pPr>
            <w:r>
              <w:rPr>
                <w:sz w:val="22"/>
                <w:szCs w:val="22"/>
                <w:spacing w:val="-2"/>
              </w:rPr>
              <w:t>开户银行</w:t>
            </w:r>
            <w:r>
              <w:rPr>
                <w:sz w:val="35"/>
                <w:szCs w:val="35"/>
                <w:color w:val="FF0000"/>
                <w:spacing w:val="-2"/>
              </w:rPr>
              <w:t>*</w:t>
            </w:r>
          </w:p>
        </w:tc>
        <w:tc>
          <w:tcPr>
            <w:tcW w:w="4242" w:type="dxa"/>
            <w:vAlign w:val="top"/>
            <w:gridSpan w:val="3"/>
          </w:tcPr>
          <w:p>
            <w:pPr>
              <w:rPr>
                <w:rFonts w:ascii="Arial"/>
                <w:sz w:val="21"/>
              </w:rPr>
            </w:pPr>
            <w:r/>
          </w:p>
        </w:tc>
        <w:tc>
          <w:tcPr>
            <w:tcW w:w="1040" w:type="dxa"/>
            <w:vAlign w:val="top"/>
            <w:vMerge w:val="continue"/>
            <w:tcBorders>
              <w:top w:val="nil"/>
              <w:bottom w:val="nil"/>
            </w:tcBorders>
          </w:tcPr>
          <w:p>
            <w:pPr>
              <w:rPr>
                <w:rFonts w:ascii="Arial"/>
                <w:sz w:val="21"/>
              </w:rPr>
            </w:pPr>
            <w:r/>
          </w:p>
        </w:tc>
        <w:tc>
          <w:tcPr>
            <w:tcW w:w="1079" w:type="dxa"/>
            <w:vAlign w:val="top"/>
          </w:tcPr>
          <w:p>
            <w:pPr>
              <w:pStyle w:val="TableText"/>
              <w:ind w:left="114" w:right="307"/>
              <w:spacing w:before="140" w:line="244" w:lineRule="auto"/>
              <w:rPr>
                <w:sz w:val="22"/>
                <w:szCs w:val="22"/>
              </w:rPr>
            </w:pPr>
            <w:r>
              <w:rPr>
                <w:sz w:val="22"/>
                <w:szCs w:val="22"/>
                <w:spacing w:val="-3"/>
              </w:rPr>
              <w:t>初级职</w:t>
            </w:r>
            <w:r>
              <w:rPr>
                <w:sz w:val="22"/>
                <w:szCs w:val="22"/>
                <w:spacing w:val="-3"/>
              </w:rPr>
              <w:t>称人员</w:t>
            </w:r>
          </w:p>
        </w:tc>
        <w:tc>
          <w:tcPr>
            <w:tcW w:w="2024" w:type="dxa"/>
            <w:vAlign w:val="top"/>
            <w:gridSpan w:val="2"/>
          </w:tcPr>
          <w:p>
            <w:pPr>
              <w:rPr>
                <w:rFonts w:ascii="Arial"/>
                <w:sz w:val="21"/>
              </w:rPr>
            </w:pPr>
            <w:r/>
          </w:p>
        </w:tc>
      </w:tr>
      <w:tr>
        <w:trPr>
          <w:trHeight w:val="785" w:hRule="atLeast"/>
        </w:trPr>
        <w:tc>
          <w:tcPr>
            <w:tcW w:w="1579" w:type="dxa"/>
            <w:vAlign w:val="top"/>
          </w:tcPr>
          <w:p>
            <w:pPr>
              <w:pStyle w:val="TableText"/>
              <w:ind w:left="120"/>
              <w:spacing w:before="215" w:line="233" w:lineRule="auto"/>
              <w:rPr>
                <w:sz w:val="35"/>
                <w:szCs w:val="35"/>
              </w:rPr>
            </w:pPr>
            <w:r>
              <w:rPr>
                <w:sz w:val="22"/>
                <w:szCs w:val="22"/>
                <w:spacing w:val="-3"/>
              </w:rPr>
              <w:t>账号</w:t>
            </w:r>
            <w:r>
              <w:rPr>
                <w:sz w:val="35"/>
                <w:szCs w:val="35"/>
                <w:color w:val="FF0000"/>
                <w:spacing w:val="-3"/>
              </w:rPr>
              <w:t>*</w:t>
            </w:r>
          </w:p>
        </w:tc>
        <w:tc>
          <w:tcPr>
            <w:tcW w:w="4242" w:type="dxa"/>
            <w:vAlign w:val="top"/>
            <w:gridSpan w:val="3"/>
          </w:tcPr>
          <w:p>
            <w:pPr>
              <w:rPr>
                <w:rFonts w:ascii="Arial"/>
                <w:sz w:val="21"/>
              </w:rPr>
            </w:pPr>
            <w:r/>
          </w:p>
        </w:tc>
        <w:tc>
          <w:tcPr>
            <w:tcW w:w="1040" w:type="dxa"/>
            <w:vAlign w:val="top"/>
            <w:vMerge w:val="continue"/>
            <w:tcBorders>
              <w:top w:val="nil"/>
            </w:tcBorders>
          </w:tcPr>
          <w:p>
            <w:pPr>
              <w:rPr>
                <w:rFonts w:ascii="Arial"/>
                <w:sz w:val="21"/>
              </w:rPr>
            </w:pPr>
            <w:r/>
          </w:p>
        </w:tc>
        <w:tc>
          <w:tcPr>
            <w:tcW w:w="1079" w:type="dxa"/>
            <w:vAlign w:val="top"/>
          </w:tcPr>
          <w:p>
            <w:pPr>
              <w:pStyle w:val="TableText"/>
              <w:ind w:left="116"/>
              <w:spacing w:before="283" w:line="222" w:lineRule="auto"/>
              <w:rPr>
                <w:sz w:val="22"/>
                <w:szCs w:val="22"/>
              </w:rPr>
            </w:pPr>
            <w:r>
              <w:rPr>
                <w:sz w:val="22"/>
                <w:szCs w:val="22"/>
                <w:spacing w:val="-4"/>
              </w:rPr>
              <w:t>技工</w:t>
            </w:r>
          </w:p>
        </w:tc>
        <w:tc>
          <w:tcPr>
            <w:tcW w:w="2024" w:type="dxa"/>
            <w:vAlign w:val="top"/>
            <w:gridSpan w:val="2"/>
          </w:tcPr>
          <w:p>
            <w:pPr>
              <w:rPr>
                <w:rFonts w:ascii="Arial"/>
                <w:sz w:val="21"/>
              </w:rPr>
            </w:pPr>
            <w:r/>
          </w:p>
        </w:tc>
      </w:tr>
      <w:tr>
        <w:trPr>
          <w:trHeight w:val="914" w:hRule="atLeast"/>
        </w:trPr>
        <w:tc>
          <w:tcPr>
            <w:tcW w:w="1579" w:type="dxa"/>
            <w:vAlign w:val="top"/>
          </w:tcPr>
          <w:p>
            <w:pPr>
              <w:pStyle w:val="TableText"/>
              <w:ind w:left="118"/>
              <w:spacing w:before="278" w:line="233" w:lineRule="auto"/>
              <w:rPr>
                <w:sz w:val="35"/>
                <w:szCs w:val="35"/>
              </w:rPr>
            </w:pPr>
            <w:r>
              <w:rPr>
                <w:sz w:val="22"/>
                <w:szCs w:val="22"/>
                <w:spacing w:val="-2"/>
              </w:rPr>
              <w:t>经营范围</w:t>
            </w:r>
            <w:r>
              <w:rPr>
                <w:sz w:val="35"/>
                <w:szCs w:val="35"/>
                <w:color w:val="FF0000"/>
                <w:spacing w:val="-2"/>
              </w:rPr>
              <w:t>*</w:t>
            </w:r>
          </w:p>
        </w:tc>
        <w:tc>
          <w:tcPr>
            <w:tcW w:w="8385" w:type="dxa"/>
            <w:vAlign w:val="top"/>
            <w:gridSpan w:val="7"/>
          </w:tcPr>
          <w:p>
            <w:pPr>
              <w:rPr>
                <w:rFonts w:ascii="Arial"/>
                <w:sz w:val="21"/>
              </w:rPr>
            </w:pPr>
            <w:r/>
          </w:p>
        </w:tc>
      </w:tr>
      <w:tr>
        <w:trPr>
          <w:trHeight w:val="789" w:hRule="atLeast"/>
        </w:trPr>
        <w:tc>
          <w:tcPr>
            <w:tcW w:w="1579" w:type="dxa"/>
            <w:vAlign w:val="top"/>
          </w:tcPr>
          <w:p>
            <w:pPr>
              <w:pStyle w:val="TableText"/>
              <w:ind w:left="119"/>
              <w:spacing w:before="286" w:line="222" w:lineRule="auto"/>
              <w:rPr>
                <w:sz w:val="22"/>
                <w:szCs w:val="22"/>
              </w:rPr>
            </w:pPr>
            <w:r>
              <w:rPr>
                <w:sz w:val="22"/>
                <w:szCs w:val="22"/>
                <w:spacing w:val="-6"/>
              </w:rPr>
              <w:t>备</w:t>
            </w:r>
            <w:r>
              <w:rPr>
                <w:sz w:val="22"/>
                <w:szCs w:val="22"/>
                <w:spacing w:val="7"/>
              </w:rPr>
              <w:t xml:space="preserve"> </w:t>
            </w:r>
            <w:r>
              <w:rPr>
                <w:sz w:val="22"/>
                <w:szCs w:val="22"/>
                <w:spacing w:val="-6"/>
              </w:rPr>
              <w:t>注</w:t>
            </w:r>
          </w:p>
        </w:tc>
        <w:tc>
          <w:tcPr>
            <w:tcW w:w="8385" w:type="dxa"/>
            <w:vAlign w:val="top"/>
            <w:gridSpan w:val="7"/>
          </w:tcPr>
          <w:p>
            <w:pPr>
              <w:rPr>
                <w:rFonts w:ascii="Arial"/>
                <w:sz w:val="21"/>
              </w:rPr>
            </w:pPr>
            <w:r/>
          </w:p>
        </w:tc>
      </w:tr>
    </w:tbl>
    <w:p>
      <w:pPr>
        <w:ind w:left="27"/>
        <w:spacing w:before="111" w:line="233" w:lineRule="auto"/>
        <w:rPr>
          <w:rFonts w:ascii="SimSun" w:hAnsi="SimSun" w:eastAsia="SimSun" w:cs="SimSun"/>
          <w:sz w:val="20"/>
          <w:szCs w:val="20"/>
        </w:rPr>
      </w:pPr>
      <w:r>
        <w:rPr>
          <w:rFonts w:ascii="SimSun" w:hAnsi="SimSun" w:eastAsia="SimSun" w:cs="SimSun"/>
          <w:sz w:val="20"/>
          <w:szCs w:val="20"/>
          <w:color w:val="FF0000"/>
          <w:spacing w:val="7"/>
        </w:rPr>
        <w:t>注：带</w:t>
      </w:r>
      <w:r>
        <w:rPr>
          <w:rFonts w:ascii="SimSun" w:hAnsi="SimSun" w:eastAsia="SimSun" w:cs="SimSun"/>
          <w:sz w:val="35"/>
          <w:szCs w:val="35"/>
          <w:color w:val="FF0000"/>
          <w:spacing w:val="7"/>
        </w:rPr>
        <w:t>*</w:t>
      </w:r>
      <w:r>
        <w:rPr>
          <w:rFonts w:ascii="SimSun" w:hAnsi="SimSun" w:eastAsia="SimSun" w:cs="SimSun"/>
          <w:sz w:val="20"/>
          <w:szCs w:val="20"/>
          <w:color w:val="FF0000"/>
          <w:spacing w:val="7"/>
        </w:rPr>
        <w:t>为必填项</w:t>
      </w:r>
    </w:p>
    <w:p>
      <w:pPr>
        <w:spacing w:line="233" w:lineRule="auto"/>
        <w:sectPr>
          <w:footerReference w:type="default" r:id="rId22"/>
          <w:pgSz w:w="11906" w:h="16839"/>
          <w:pgMar w:top="1431" w:right="876" w:bottom="1386" w:left="1060" w:header="0" w:footer="1109" w:gutter="0"/>
        </w:sectPr>
        <w:rPr>
          <w:rFonts w:ascii="SimSun" w:hAnsi="SimSun" w:eastAsia="SimSun" w:cs="SimSun"/>
          <w:sz w:val="20"/>
          <w:szCs w:val="20"/>
        </w:rPr>
      </w:pPr>
    </w:p>
    <w:p>
      <w:pPr>
        <w:ind w:left="3677"/>
        <w:spacing w:before="202" w:line="224" w:lineRule="auto"/>
        <w:rPr>
          <w:rFonts w:ascii="SimSun" w:hAnsi="SimSun" w:eastAsia="SimSun" w:cs="SimSun"/>
          <w:sz w:val="47"/>
          <w:szCs w:val="47"/>
        </w:rPr>
      </w:pPr>
      <w:r>
        <w:rPr>
          <w:rFonts w:ascii="SimSun" w:hAnsi="SimSun" w:eastAsia="SimSun" w:cs="SimSun"/>
          <w:sz w:val="47"/>
          <w:szCs w:val="47"/>
          <w:spacing w:val="6"/>
        </w:rPr>
        <w:t>诚信承诺函</w:t>
      </w:r>
    </w:p>
    <w:p>
      <w:pPr>
        <w:pStyle w:val="BodyText"/>
        <w:spacing w:line="282" w:lineRule="auto"/>
        <w:rPr/>
      </w:pPr>
      <w:r/>
    </w:p>
    <w:p>
      <w:pPr>
        <w:ind w:left="19"/>
        <w:spacing w:before="101" w:line="219" w:lineRule="auto"/>
        <w:rPr>
          <w:rFonts w:ascii="SimSun" w:hAnsi="SimSun" w:eastAsia="SimSun" w:cs="SimSun"/>
          <w:sz w:val="28"/>
          <w:szCs w:val="28"/>
        </w:rPr>
      </w:pPr>
      <w:r>
        <w:rPr>
          <w:rFonts w:ascii="FangSong_GB2312" w:hAnsi="FangSong_GB2312" w:eastAsia="FangSong_GB2312" w:cs="FangSong_GB2312"/>
          <w:sz w:val="31"/>
          <w:szCs w:val="31"/>
          <w:spacing w:val="6"/>
        </w:rPr>
        <w:t>南通市海门区农业农村局</w:t>
      </w:r>
      <w:r>
        <w:rPr>
          <w:rFonts w:ascii="SimSun" w:hAnsi="SimSun" w:eastAsia="SimSun" w:cs="SimSun"/>
          <w:sz w:val="28"/>
          <w:szCs w:val="28"/>
          <w:spacing w:val="6"/>
        </w:rPr>
        <w:t>：</w:t>
      </w:r>
    </w:p>
    <w:p>
      <w:pPr>
        <w:ind w:left="2" w:right="158" w:firstLine="592"/>
        <w:spacing w:before="228" w:line="382" w:lineRule="auto"/>
        <w:rPr>
          <w:rFonts w:ascii="SimSun" w:hAnsi="SimSun" w:eastAsia="SimSun" w:cs="SimSun"/>
          <w:sz w:val="28"/>
          <w:szCs w:val="28"/>
        </w:rPr>
      </w:pPr>
      <w:r>
        <w:rPr>
          <w:rFonts w:ascii="SimSun" w:hAnsi="SimSun" w:eastAsia="SimSun" w:cs="SimSun"/>
          <w:sz w:val="28"/>
          <w:szCs w:val="28"/>
          <w:spacing w:val="6"/>
        </w:rPr>
        <w:t>我单位参与贵单位组织的</w:t>
      </w:r>
      <w:r>
        <w:rPr>
          <w:rFonts w:ascii="SimSun" w:hAnsi="SimSun" w:eastAsia="SimSun" w:cs="SimSun"/>
          <w:sz w:val="28"/>
          <w:szCs w:val="28"/>
          <w:spacing w:val="-109"/>
        </w:rPr>
        <w:t xml:space="preserve"> </w:t>
      </w:r>
      <w:r>
        <w:rPr>
          <w:rFonts w:ascii="SimSun" w:hAnsi="SimSun" w:eastAsia="SimSun" w:cs="SimSun"/>
          <w:sz w:val="28"/>
          <w:szCs w:val="28"/>
          <w:u w:val="single" w:color="auto"/>
          <w:spacing w:val="6"/>
        </w:rPr>
        <w:t xml:space="preserve">                            </w:t>
      </w:r>
      <w:r>
        <w:rPr>
          <w:rFonts w:ascii="SimSun" w:hAnsi="SimSun" w:eastAsia="SimSun" w:cs="SimSun"/>
          <w:sz w:val="28"/>
          <w:szCs w:val="28"/>
          <w:spacing w:val="6"/>
        </w:rPr>
        <w:t>（项目名称及</w:t>
      </w:r>
      <w:r>
        <w:rPr>
          <w:rFonts w:ascii="SimSun" w:hAnsi="SimSun" w:eastAsia="SimSun" w:cs="SimSun"/>
          <w:sz w:val="28"/>
          <w:szCs w:val="28"/>
          <w:spacing w:val="2"/>
        </w:rPr>
        <w:t>编号）的投标，我单位慎重作出以下承诺：</w:t>
      </w:r>
    </w:p>
    <w:p>
      <w:pPr>
        <w:ind w:right="64" w:firstLine="500"/>
        <w:spacing w:before="1" w:line="301" w:lineRule="auto"/>
        <w:rPr>
          <w:rFonts w:ascii="SimSun" w:hAnsi="SimSun" w:eastAsia="SimSun" w:cs="SimSun"/>
          <w:sz w:val="28"/>
          <w:szCs w:val="28"/>
        </w:rPr>
      </w:pPr>
      <w:r>
        <w:rPr>
          <w:rFonts w:ascii="SimSun" w:hAnsi="SimSun" w:eastAsia="SimSun" w:cs="SimSun"/>
          <w:sz w:val="28"/>
          <w:szCs w:val="28"/>
          <w:spacing w:val="-2"/>
        </w:rPr>
        <w:t>1.我单位参与本项目投标，提交的投标文件包括资格审查材料均真实</w:t>
      </w:r>
      <w:r>
        <w:rPr>
          <w:rFonts w:ascii="SimSun" w:hAnsi="SimSun" w:eastAsia="SimSun" w:cs="SimSun"/>
          <w:sz w:val="28"/>
          <w:szCs w:val="28"/>
          <w:spacing w:val="-3"/>
        </w:rPr>
        <w:t>可信。</w:t>
      </w:r>
      <w:r>
        <w:rPr>
          <w:rFonts w:ascii="SimSun" w:hAnsi="SimSun" w:eastAsia="SimSun" w:cs="SimSun"/>
          <w:sz w:val="28"/>
          <w:szCs w:val="28"/>
          <w:spacing w:val="-1"/>
        </w:rPr>
        <w:t>证件及有关附件是真实的，绝无提供虚假材料行为。</w:t>
      </w:r>
    </w:p>
    <w:p>
      <w:pPr>
        <w:ind w:left="483"/>
        <w:spacing w:before="247" w:line="220" w:lineRule="auto"/>
        <w:rPr>
          <w:rFonts w:ascii="SimSun" w:hAnsi="SimSun" w:eastAsia="SimSun" w:cs="SimSun"/>
          <w:sz w:val="28"/>
          <w:szCs w:val="28"/>
        </w:rPr>
      </w:pPr>
      <w:r>
        <w:rPr>
          <w:rFonts w:ascii="SimSun" w:hAnsi="SimSun" w:eastAsia="SimSun" w:cs="SimSun"/>
          <w:sz w:val="28"/>
          <w:szCs w:val="28"/>
          <w:spacing w:val="-1"/>
        </w:rPr>
        <w:t>2.我单位参与本项目投标绝无借资质、挂靠行为。</w:t>
      </w:r>
    </w:p>
    <w:p>
      <w:pPr>
        <w:ind w:left="485"/>
        <w:spacing w:before="244" w:line="220" w:lineRule="auto"/>
        <w:rPr>
          <w:rFonts w:ascii="SimSun" w:hAnsi="SimSun" w:eastAsia="SimSun" w:cs="SimSun"/>
          <w:sz w:val="28"/>
          <w:szCs w:val="28"/>
        </w:rPr>
      </w:pPr>
      <w:r>
        <w:rPr>
          <w:rFonts w:ascii="SimSun" w:hAnsi="SimSun" w:eastAsia="SimSun" w:cs="SimSun"/>
          <w:sz w:val="28"/>
          <w:szCs w:val="28"/>
          <w:spacing w:val="-1"/>
        </w:rPr>
        <w:t>3.本项目授权代表为本单位正式员工。</w:t>
      </w:r>
    </w:p>
    <w:p>
      <w:pPr>
        <w:ind w:left="478"/>
        <w:spacing w:before="246" w:line="221" w:lineRule="auto"/>
        <w:rPr>
          <w:rFonts w:ascii="SimSun" w:hAnsi="SimSun" w:eastAsia="SimSun" w:cs="SimSun"/>
          <w:sz w:val="28"/>
          <w:szCs w:val="28"/>
        </w:rPr>
      </w:pPr>
      <w:r>
        <w:rPr>
          <w:rFonts w:ascii="SimSun" w:hAnsi="SimSun" w:eastAsia="SimSun" w:cs="SimSun"/>
          <w:sz w:val="28"/>
          <w:szCs w:val="28"/>
          <w:spacing w:val="-1"/>
        </w:rPr>
        <w:t>4.我单位遵守国家廉政相关规定，无失信、行贿等不良行为。</w:t>
      </w:r>
    </w:p>
    <w:p>
      <w:pPr>
        <w:ind w:left="485"/>
        <w:spacing w:before="246" w:line="220" w:lineRule="auto"/>
        <w:rPr>
          <w:rFonts w:ascii="SimSun" w:hAnsi="SimSun" w:eastAsia="SimSun" w:cs="SimSun"/>
          <w:sz w:val="28"/>
          <w:szCs w:val="28"/>
        </w:rPr>
      </w:pPr>
      <w:r>
        <w:rPr>
          <w:rFonts w:ascii="SimSun" w:hAnsi="SimSun" w:eastAsia="SimSun" w:cs="SimSun"/>
          <w:sz w:val="28"/>
          <w:szCs w:val="28"/>
          <w:spacing w:val="-1"/>
        </w:rPr>
        <w:t>5.我单位参与本项目投标绝无串标、围标等行为。</w:t>
      </w:r>
    </w:p>
    <w:p>
      <w:pPr>
        <w:ind w:right="12"/>
        <w:spacing w:before="245" w:line="220" w:lineRule="auto"/>
        <w:jc w:val="right"/>
        <w:rPr>
          <w:rFonts w:ascii="SimSun" w:hAnsi="SimSun" w:eastAsia="SimSun" w:cs="SimSun"/>
          <w:sz w:val="28"/>
          <w:szCs w:val="28"/>
        </w:rPr>
      </w:pPr>
      <w:r>
        <w:rPr>
          <w:rFonts w:ascii="SimSun" w:hAnsi="SimSun" w:eastAsia="SimSun" w:cs="SimSun"/>
          <w:sz w:val="28"/>
          <w:szCs w:val="28"/>
        </w:rPr>
        <w:t>6.我单位在参加招标采购活动前三年内，在经</w:t>
      </w:r>
      <w:r>
        <w:rPr>
          <w:rFonts w:ascii="SimSun" w:hAnsi="SimSun" w:eastAsia="SimSun" w:cs="SimSun"/>
          <w:sz w:val="28"/>
          <w:szCs w:val="28"/>
          <w:spacing w:val="-1"/>
        </w:rPr>
        <w:t>营活动中没有重大违法记录。</w:t>
      </w:r>
    </w:p>
    <w:p>
      <w:pPr>
        <w:ind w:left="486"/>
        <w:spacing w:before="247" w:line="220" w:lineRule="auto"/>
        <w:rPr>
          <w:rFonts w:ascii="SimSun" w:hAnsi="SimSun" w:eastAsia="SimSun" w:cs="SimSun"/>
          <w:sz w:val="28"/>
          <w:szCs w:val="28"/>
        </w:rPr>
      </w:pPr>
      <w:r>
        <w:rPr>
          <w:rFonts w:ascii="SimSun" w:hAnsi="SimSun" w:eastAsia="SimSun" w:cs="SimSun"/>
          <w:sz w:val="28"/>
          <w:szCs w:val="28"/>
          <w:spacing w:val="-2"/>
        </w:rPr>
        <w:t>7.如中标，我单位在中标公示结束后</w:t>
      </w:r>
      <w:r>
        <w:rPr>
          <w:rFonts w:ascii="SimSun" w:hAnsi="SimSun" w:eastAsia="SimSun" w:cs="SimSun"/>
          <w:sz w:val="28"/>
          <w:szCs w:val="28"/>
          <w:spacing w:val="-49"/>
        </w:rPr>
        <w:t xml:space="preserve"> </w:t>
      </w:r>
      <w:r>
        <w:rPr>
          <w:rFonts w:ascii="SimSun" w:hAnsi="SimSun" w:eastAsia="SimSun" w:cs="SimSun"/>
          <w:sz w:val="28"/>
          <w:szCs w:val="28"/>
          <w:spacing w:val="-2"/>
        </w:rPr>
        <w:t>3</w:t>
      </w:r>
      <w:r>
        <w:rPr>
          <w:rFonts w:ascii="SimSun" w:hAnsi="SimSun" w:eastAsia="SimSun" w:cs="SimSun"/>
          <w:sz w:val="28"/>
          <w:szCs w:val="28"/>
          <w:spacing w:val="-55"/>
        </w:rPr>
        <w:t xml:space="preserve"> </w:t>
      </w:r>
      <w:r>
        <w:rPr>
          <w:rFonts w:ascii="SimSun" w:hAnsi="SimSun" w:eastAsia="SimSun" w:cs="SimSun"/>
          <w:sz w:val="28"/>
          <w:szCs w:val="28"/>
          <w:spacing w:val="-2"/>
        </w:rPr>
        <w:t>天内领取中标通知书。</w:t>
      </w:r>
    </w:p>
    <w:p>
      <w:pPr>
        <w:ind w:left="2" w:right="26" w:firstLine="478"/>
        <w:spacing w:before="248" w:line="302" w:lineRule="auto"/>
        <w:rPr>
          <w:rFonts w:ascii="SimSun" w:hAnsi="SimSun" w:eastAsia="SimSun" w:cs="SimSun"/>
          <w:sz w:val="28"/>
          <w:szCs w:val="28"/>
        </w:rPr>
      </w:pPr>
      <w:r>
        <w:rPr>
          <w:rFonts w:ascii="SimSun" w:hAnsi="SimSun" w:eastAsia="SimSun" w:cs="SimSun"/>
          <w:sz w:val="28"/>
          <w:szCs w:val="28"/>
        </w:rPr>
        <w:t>8.如中标，我单位将按照招标文件规定并在中</w:t>
      </w:r>
      <w:r>
        <w:rPr>
          <w:rFonts w:ascii="SimSun" w:hAnsi="SimSun" w:eastAsia="SimSun" w:cs="SimSun"/>
          <w:sz w:val="28"/>
          <w:szCs w:val="28"/>
          <w:spacing w:val="-1"/>
        </w:rPr>
        <w:t>标通知书规定的时限内与招标</w:t>
      </w:r>
      <w:r>
        <w:rPr>
          <w:rFonts w:ascii="SimSun" w:hAnsi="SimSun" w:eastAsia="SimSun" w:cs="SimSun"/>
          <w:sz w:val="28"/>
          <w:szCs w:val="28"/>
          <w:spacing w:val="-2"/>
        </w:rPr>
        <w:t>人签订合同。</w:t>
      </w:r>
    </w:p>
    <w:p>
      <w:pPr>
        <w:ind w:left="1" w:right="24" w:firstLine="480"/>
        <w:spacing w:before="244" w:line="301" w:lineRule="auto"/>
        <w:rPr>
          <w:rFonts w:ascii="SimSun" w:hAnsi="SimSun" w:eastAsia="SimSun" w:cs="SimSun"/>
          <w:sz w:val="28"/>
          <w:szCs w:val="28"/>
        </w:rPr>
      </w:pPr>
      <w:r>
        <w:rPr>
          <w:rFonts w:ascii="SimSun" w:hAnsi="SimSun" w:eastAsia="SimSun" w:cs="SimSun"/>
          <w:sz w:val="28"/>
          <w:szCs w:val="28"/>
        </w:rPr>
        <w:t>9.如中标，我单位将按照招标文件规定以及投标文</w:t>
      </w:r>
      <w:r>
        <w:rPr>
          <w:rFonts w:ascii="SimSun" w:hAnsi="SimSun" w:eastAsia="SimSun" w:cs="SimSun"/>
          <w:sz w:val="28"/>
          <w:szCs w:val="28"/>
          <w:spacing w:val="-1"/>
        </w:rPr>
        <w:t>件中承诺的相关事项向招</w:t>
      </w:r>
      <w:r>
        <w:rPr>
          <w:rFonts w:ascii="SimSun" w:hAnsi="SimSun" w:eastAsia="SimSun" w:cs="SimSun"/>
          <w:sz w:val="28"/>
          <w:szCs w:val="28"/>
          <w:spacing w:val="-1"/>
        </w:rPr>
        <w:t>标人提供完整相关证明材料或配合招标人做好相关工作。</w:t>
      </w:r>
    </w:p>
    <w:p>
      <w:pPr>
        <w:ind w:left="1" w:firstLine="480"/>
        <w:spacing w:before="242" w:line="383" w:lineRule="auto"/>
        <w:jc w:val="both"/>
        <w:rPr>
          <w:rFonts w:ascii="SimSun" w:hAnsi="SimSun" w:eastAsia="SimSun" w:cs="SimSun"/>
          <w:sz w:val="28"/>
          <w:szCs w:val="28"/>
        </w:rPr>
      </w:pPr>
      <w:r>
        <w:rPr>
          <w:shd w:val="clear" w:fill="FFFF00"/>
          <w:rFonts w:ascii="SimSun" w:hAnsi="SimSun" w:eastAsia="SimSun" w:cs="SimSun"/>
          <w:sz w:val="28"/>
          <w:szCs w:val="28"/>
          <w:spacing w:val="-1"/>
        </w:rPr>
        <w:t>若我单位未能兑现以上承诺，愿意接受业主和监管部门的处理或处罚，</w:t>
      </w:r>
      <w:r>
        <w:rPr>
          <w:shd w:val="clear" w:fill="FFFF00"/>
          <w:rFonts w:ascii="SimSun" w:hAnsi="SimSun" w:eastAsia="SimSun" w:cs="SimSun"/>
          <w:sz w:val="28"/>
          <w:szCs w:val="28"/>
          <w:b/>
          <w:bCs/>
          <w:spacing w:val="-1"/>
        </w:rPr>
        <w:t>在处</w:t>
      </w:r>
      <w:r>
        <w:rPr>
          <w:shd w:val="clear" w:fill="FFFF00"/>
          <w:rFonts w:ascii="SimSun" w:hAnsi="SimSun" w:eastAsia="SimSun" w:cs="SimSun"/>
          <w:sz w:val="28"/>
          <w:szCs w:val="28"/>
          <w:b/>
          <w:bCs/>
          <w:spacing w:val="-5"/>
        </w:rPr>
        <w:t>理或处罚期内，被拒绝投标的，愿意在海门区限额以下公共资源智慧交易及一体</w:t>
      </w:r>
      <w:r>
        <w:rPr>
          <w:shd w:val="clear" w:fill="FFFF00"/>
          <w:rFonts w:ascii="SimSun" w:hAnsi="SimSun" w:eastAsia="SimSun" w:cs="SimSun"/>
          <w:sz w:val="28"/>
          <w:szCs w:val="28"/>
          <w:b/>
          <w:bCs/>
          <w:spacing w:val="-3"/>
        </w:rPr>
        <w:t>化监管平台停止参与投标</w:t>
      </w:r>
      <w:r>
        <w:rPr>
          <w:shd w:val="clear" w:fill="FFFF00"/>
          <w:rFonts w:ascii="SimSun" w:hAnsi="SimSun" w:eastAsia="SimSun" w:cs="SimSun"/>
          <w:sz w:val="28"/>
          <w:szCs w:val="28"/>
          <w:spacing w:val="-3"/>
        </w:rPr>
        <w:t>，并愿意承担因违反上述承诺内容所引发的一切责任与</w:t>
      </w:r>
      <w:r>
        <w:rPr>
          <w:shd w:val="clear" w:fill="FFFF00"/>
          <w:rFonts w:ascii="SimSun" w:hAnsi="SimSun" w:eastAsia="SimSun" w:cs="SimSun"/>
          <w:sz w:val="28"/>
          <w:szCs w:val="28"/>
          <w:spacing w:val="8"/>
        </w:rPr>
        <w:t>后果。</w:t>
      </w:r>
    </w:p>
    <w:p>
      <w:pPr>
        <w:ind w:left="3224"/>
        <w:spacing w:line="220" w:lineRule="auto"/>
        <w:rPr>
          <w:rFonts w:ascii="SimSun" w:hAnsi="SimSun" w:eastAsia="SimSun" w:cs="SimSun"/>
          <w:sz w:val="28"/>
          <w:szCs w:val="28"/>
        </w:rPr>
      </w:pPr>
      <w:r>
        <w:rPr>
          <w:rFonts w:ascii="SimSun" w:hAnsi="SimSun" w:eastAsia="SimSun" w:cs="SimSun"/>
          <w:sz w:val="28"/>
          <w:szCs w:val="28"/>
          <w:spacing w:val="-2"/>
        </w:rPr>
        <w:t>投标人（盖公章</w:t>
      </w:r>
      <w:r>
        <w:rPr>
          <w:rFonts w:ascii="SimSun" w:hAnsi="SimSun" w:eastAsia="SimSun" w:cs="SimSun"/>
          <w:sz w:val="28"/>
          <w:szCs w:val="28"/>
          <w:spacing w:val="-1"/>
        </w:rPr>
        <w:t>）： </w:t>
      </w:r>
      <w:r>
        <w:rPr>
          <w:rFonts w:ascii="SimSun" w:hAnsi="SimSun" w:eastAsia="SimSun" w:cs="SimSun"/>
          <w:sz w:val="28"/>
          <w:szCs w:val="28"/>
          <w:u w:val="single" w:color="auto"/>
        </w:rPr>
        <w:t xml:space="preserve">                     </w:t>
      </w:r>
    </w:p>
    <w:p>
      <w:pPr>
        <w:ind w:left="6638" w:right="86" w:hanging="2577"/>
        <w:spacing w:before="248" w:line="383" w:lineRule="auto"/>
        <w:tabs>
          <w:tab w:val="left" w:pos="7617"/>
        </w:tabs>
        <w:rPr>
          <w:rFonts w:ascii="SimSun" w:hAnsi="SimSun" w:eastAsia="SimSun" w:cs="SimSun"/>
          <w:sz w:val="28"/>
          <w:szCs w:val="28"/>
        </w:rPr>
      </w:pPr>
      <w:r>
        <w:rPr>
          <w:rFonts w:ascii="SimSun" w:hAnsi="SimSun" w:eastAsia="SimSun" w:cs="SimSun"/>
          <w:sz w:val="28"/>
          <w:szCs w:val="28"/>
          <w:spacing w:val="-2"/>
        </w:rPr>
        <w:t>法定代表人或授权代表（签字</w:t>
      </w:r>
      <w:r>
        <w:rPr>
          <w:rFonts w:ascii="SimSun" w:hAnsi="SimSun" w:eastAsia="SimSun" w:cs="SimSun"/>
          <w:sz w:val="28"/>
          <w:szCs w:val="28"/>
          <w:spacing w:val="6"/>
        </w:rPr>
        <w:t>）：</w:t>
      </w:r>
      <w:r>
        <w:rPr>
          <w:rFonts w:ascii="SimSun" w:hAnsi="SimSun" w:eastAsia="SimSun" w:cs="SimSun"/>
          <w:sz w:val="28"/>
          <w:szCs w:val="28"/>
          <w:u w:val="single" w:color="auto"/>
        </w:rPr>
        <w:t xml:space="preserve">          </w:t>
      </w:r>
      <w:r>
        <w:rPr>
          <w:rFonts w:ascii="SimSun" w:hAnsi="SimSun" w:eastAsia="SimSun" w:cs="SimSun"/>
          <w:sz w:val="28"/>
          <w:szCs w:val="28"/>
          <w:u w:val="single" w:color="auto"/>
        </w:rPr>
        <w:tab/>
      </w:r>
      <w:r>
        <w:rPr>
          <w:rFonts w:ascii="SimSun" w:hAnsi="SimSun" w:eastAsia="SimSun" w:cs="SimSun"/>
          <w:sz w:val="28"/>
          <w:szCs w:val="28"/>
          <w:spacing w:val="-127"/>
        </w:rPr>
        <w:t xml:space="preserve"> </w:t>
      </w:r>
      <w:r>
        <w:rPr>
          <w:rFonts w:ascii="SimSun" w:hAnsi="SimSun" w:eastAsia="SimSun" w:cs="SimSun"/>
          <w:sz w:val="28"/>
          <w:szCs w:val="28"/>
          <w:spacing w:val="-10"/>
        </w:rPr>
        <w:t>年</w:t>
      </w:r>
      <w:r>
        <w:rPr>
          <w:rFonts w:ascii="SimSun" w:hAnsi="SimSun" w:eastAsia="SimSun" w:cs="SimSun"/>
          <w:sz w:val="28"/>
          <w:szCs w:val="28"/>
          <w:u w:val="single" w:color="auto"/>
          <w:spacing w:val="46"/>
        </w:rPr>
        <w:t xml:space="preserve">   </w:t>
      </w:r>
      <w:r>
        <w:rPr>
          <w:rFonts w:ascii="SimSun" w:hAnsi="SimSun" w:eastAsia="SimSun" w:cs="SimSun"/>
          <w:sz w:val="28"/>
          <w:szCs w:val="28"/>
          <w:spacing w:val="-121"/>
        </w:rPr>
        <w:t xml:space="preserve"> </w:t>
      </w:r>
      <w:r>
        <w:rPr>
          <w:rFonts w:ascii="SimSun" w:hAnsi="SimSun" w:eastAsia="SimSun" w:cs="SimSun"/>
          <w:sz w:val="28"/>
          <w:szCs w:val="28"/>
          <w:spacing w:val="-10"/>
        </w:rPr>
        <w:t>月</w:t>
      </w:r>
      <w:r>
        <w:rPr>
          <w:rFonts w:ascii="SimSun" w:hAnsi="SimSun" w:eastAsia="SimSun" w:cs="SimSun"/>
          <w:sz w:val="28"/>
          <w:szCs w:val="28"/>
          <w:u w:val="single" w:color="auto"/>
          <w:spacing w:val="46"/>
        </w:rPr>
        <w:t xml:space="preserve">   </w:t>
      </w:r>
      <w:r>
        <w:rPr>
          <w:rFonts w:ascii="SimSun" w:hAnsi="SimSun" w:eastAsia="SimSun" w:cs="SimSun"/>
          <w:sz w:val="28"/>
          <w:szCs w:val="28"/>
          <w:spacing w:val="-80"/>
        </w:rPr>
        <w:t xml:space="preserve"> </w:t>
      </w:r>
      <w:r>
        <w:rPr>
          <w:rFonts w:ascii="SimSun" w:hAnsi="SimSun" w:eastAsia="SimSun" w:cs="SimSun"/>
          <w:sz w:val="28"/>
          <w:szCs w:val="28"/>
          <w:spacing w:val="-10"/>
        </w:rPr>
        <w:t>日</w:t>
      </w:r>
    </w:p>
    <w:p>
      <w:pPr>
        <w:spacing w:line="383" w:lineRule="auto"/>
        <w:sectPr>
          <w:footerReference w:type="default" r:id="rId23"/>
          <w:pgSz w:w="11906" w:h="16839"/>
          <w:pgMar w:top="1431" w:right="1079" w:bottom="1386" w:left="1090" w:header="0" w:footer="1109" w:gutter="0"/>
        </w:sectPr>
        <w:rPr>
          <w:rFonts w:ascii="SimSun" w:hAnsi="SimSun" w:eastAsia="SimSun" w:cs="SimSun"/>
          <w:sz w:val="28"/>
          <w:szCs w:val="28"/>
        </w:rPr>
      </w:pPr>
    </w:p>
    <w:p>
      <w:pPr>
        <w:ind w:left="1114"/>
        <w:spacing w:before="148" w:line="219" w:lineRule="auto"/>
        <w:rPr>
          <w:rFonts w:ascii="SimSun" w:hAnsi="SimSun" w:eastAsia="SimSun" w:cs="SimSun"/>
          <w:sz w:val="30"/>
          <w:szCs w:val="30"/>
        </w:rPr>
      </w:pPr>
      <w:r>
        <w:rPr>
          <w:rFonts w:ascii="SimSun" w:hAnsi="SimSun" w:eastAsia="SimSun" w:cs="SimSun"/>
          <w:sz w:val="30"/>
          <w:szCs w:val="30"/>
          <w:b/>
          <w:bCs/>
          <w:spacing w:val="-3"/>
        </w:rPr>
        <w:t>投标人符合《政府采购法》第二十二条规定条件的声明函</w:t>
      </w:r>
    </w:p>
    <w:p>
      <w:pPr>
        <w:pStyle w:val="BodyText"/>
        <w:spacing w:line="336" w:lineRule="auto"/>
        <w:rPr/>
      </w:pPr>
      <w:r/>
    </w:p>
    <w:p>
      <w:pPr>
        <w:pStyle w:val="BodyText"/>
        <w:spacing w:line="336" w:lineRule="auto"/>
        <w:rPr/>
      </w:pPr>
      <w:r/>
    </w:p>
    <w:p>
      <w:pPr>
        <w:ind w:left="11" w:firstLine="470"/>
        <w:spacing w:before="78" w:line="400" w:lineRule="auto"/>
        <w:rPr>
          <w:rFonts w:ascii="SimSun" w:hAnsi="SimSun" w:eastAsia="SimSun" w:cs="SimSun"/>
          <w:sz w:val="24"/>
          <w:szCs w:val="24"/>
        </w:rPr>
      </w:pPr>
      <w:r>
        <w:rPr>
          <w:rFonts w:ascii="SimSun" w:hAnsi="SimSun" w:eastAsia="SimSun" w:cs="SimSun"/>
          <w:sz w:val="24"/>
          <w:szCs w:val="24"/>
          <w:spacing w:val="-3"/>
        </w:rPr>
        <w:t>我单位参加</w:t>
      </w:r>
      <w:r>
        <w:rPr>
          <w:rFonts w:ascii="SimSun" w:hAnsi="SimSun" w:eastAsia="SimSun" w:cs="SimSun"/>
          <w:sz w:val="24"/>
          <w:szCs w:val="24"/>
          <w:u w:val="single" w:color="auto"/>
          <w:spacing w:val="-3"/>
        </w:rPr>
        <w:t>南通市海门区农业农村局就采购省级农机安全生产监管设备项目</w:t>
      </w:r>
      <w:r>
        <w:rPr>
          <w:rFonts w:ascii="SimSun" w:hAnsi="SimSun" w:eastAsia="SimSun" w:cs="SimSun"/>
          <w:sz w:val="24"/>
          <w:szCs w:val="24"/>
          <w:spacing w:val="-3"/>
        </w:rPr>
        <w:t>（项目名称</w:t>
      </w:r>
      <w:r>
        <w:rPr>
          <w:rFonts w:ascii="SimSun" w:hAnsi="SimSun" w:eastAsia="SimSun" w:cs="SimSun"/>
          <w:sz w:val="24"/>
          <w:szCs w:val="24"/>
          <w:spacing w:val="-55"/>
          <w:w w:val="87"/>
        </w:rPr>
        <w:t>），</w:t>
      </w:r>
      <w:r>
        <w:rPr>
          <w:rFonts w:ascii="SimSun" w:hAnsi="SimSun" w:eastAsia="SimSun" w:cs="SimSun"/>
          <w:sz w:val="24"/>
          <w:szCs w:val="24"/>
          <w:spacing w:val="3"/>
        </w:rPr>
        <w:t xml:space="preserve"> </w:t>
      </w:r>
      <w:r>
        <w:rPr>
          <w:rFonts w:ascii="SimSun" w:hAnsi="SimSun" w:eastAsia="SimSun" w:cs="SimSun"/>
          <w:sz w:val="24"/>
          <w:szCs w:val="24"/>
          <w:spacing w:val="-2"/>
        </w:rPr>
        <w:t>（项目编号）投标活动。针对《中华人民共和国政府采购法》第二十二条规定做出如下声明：</w:t>
      </w:r>
    </w:p>
    <w:p>
      <w:pPr>
        <w:ind w:left="500"/>
        <w:spacing w:line="220" w:lineRule="auto"/>
        <w:rPr>
          <w:rFonts w:ascii="SimSun" w:hAnsi="SimSun" w:eastAsia="SimSun" w:cs="SimSun"/>
          <w:sz w:val="24"/>
          <w:szCs w:val="24"/>
        </w:rPr>
      </w:pPr>
      <w:r>
        <w:rPr>
          <w:rFonts w:ascii="SimSun" w:hAnsi="SimSun" w:eastAsia="SimSun" w:cs="SimSun"/>
          <w:sz w:val="24"/>
          <w:szCs w:val="24"/>
          <w:spacing w:val="-2"/>
        </w:rPr>
        <w:t>1.我单位具有独立承担民事责任的能力；</w:t>
      </w:r>
    </w:p>
    <w:p>
      <w:pPr>
        <w:ind w:left="485"/>
        <w:spacing w:before="235" w:line="219" w:lineRule="auto"/>
        <w:rPr>
          <w:rFonts w:ascii="SimSun" w:hAnsi="SimSun" w:eastAsia="SimSun" w:cs="SimSun"/>
          <w:sz w:val="24"/>
          <w:szCs w:val="24"/>
        </w:rPr>
      </w:pPr>
      <w:r>
        <w:rPr>
          <w:rFonts w:ascii="SimSun" w:hAnsi="SimSun" w:eastAsia="SimSun" w:cs="SimSun"/>
          <w:sz w:val="24"/>
          <w:szCs w:val="24"/>
          <w:spacing w:val="-1"/>
        </w:rPr>
        <w:t>2.我单位具有良好的商业信誉和健全的财务会计制度；</w:t>
      </w:r>
    </w:p>
    <w:p>
      <w:pPr>
        <w:ind w:left="487"/>
        <w:spacing w:before="233" w:line="220" w:lineRule="auto"/>
        <w:rPr>
          <w:rFonts w:ascii="SimSun" w:hAnsi="SimSun" w:eastAsia="SimSun" w:cs="SimSun"/>
          <w:sz w:val="24"/>
          <w:szCs w:val="24"/>
        </w:rPr>
      </w:pPr>
      <w:r>
        <w:rPr>
          <w:rFonts w:ascii="SimSun" w:hAnsi="SimSun" w:eastAsia="SimSun" w:cs="SimSun"/>
          <w:sz w:val="24"/>
          <w:szCs w:val="24"/>
          <w:spacing w:val="-1"/>
        </w:rPr>
        <w:t>3.我单位具有履行合同所必需的设备和专业技术能力；</w:t>
      </w:r>
    </w:p>
    <w:p>
      <w:pPr>
        <w:ind w:left="481"/>
        <w:spacing w:before="235" w:line="219" w:lineRule="auto"/>
        <w:rPr>
          <w:rFonts w:ascii="SimSun" w:hAnsi="SimSun" w:eastAsia="SimSun" w:cs="SimSun"/>
          <w:sz w:val="24"/>
          <w:szCs w:val="24"/>
        </w:rPr>
      </w:pPr>
      <w:r>
        <w:rPr>
          <w:rFonts w:ascii="SimSun" w:hAnsi="SimSun" w:eastAsia="SimSun" w:cs="SimSun"/>
          <w:sz w:val="24"/>
          <w:szCs w:val="24"/>
          <w:spacing w:val="-1"/>
        </w:rPr>
        <w:t>4.我单位有依法缴纳税收和社会保障资金的良好记录；</w:t>
      </w:r>
    </w:p>
    <w:p>
      <w:pPr>
        <w:ind w:right="63" w:firstLine="487"/>
        <w:spacing w:before="234" w:line="364" w:lineRule="auto"/>
        <w:rPr>
          <w:rFonts w:ascii="SimSun" w:hAnsi="SimSun" w:eastAsia="SimSun" w:cs="SimSun"/>
          <w:sz w:val="24"/>
          <w:szCs w:val="24"/>
        </w:rPr>
      </w:pPr>
      <w:r>
        <w:rPr>
          <w:rFonts w:ascii="SimSun" w:hAnsi="SimSun" w:eastAsia="SimSun" w:cs="SimSun"/>
          <w:sz w:val="24"/>
          <w:szCs w:val="24"/>
        </w:rPr>
        <w:t>5.我单位参加政府采购活动前三年内，在经营活动中没</w:t>
      </w:r>
      <w:r>
        <w:rPr>
          <w:rFonts w:ascii="SimSun" w:hAnsi="SimSun" w:eastAsia="SimSun" w:cs="SimSun"/>
          <w:sz w:val="24"/>
          <w:szCs w:val="24"/>
          <w:spacing w:val="-1"/>
        </w:rPr>
        <w:t>有重大违法记录</w:t>
      </w:r>
      <w:r>
        <w:rPr>
          <w:rFonts w:ascii="SimSun" w:hAnsi="SimSun" w:eastAsia="SimSun" w:cs="SimSun"/>
          <w:sz w:val="24"/>
          <w:szCs w:val="24"/>
          <w:spacing w:val="-49"/>
        </w:rPr>
        <w:t>；（</w:t>
      </w:r>
      <w:r>
        <w:rPr>
          <w:rFonts w:ascii="SimSun" w:hAnsi="SimSun" w:eastAsia="SimSun" w:cs="SimSun"/>
          <w:sz w:val="24"/>
          <w:szCs w:val="24"/>
          <w:spacing w:val="-1"/>
        </w:rPr>
        <w:t>1.投标人在参</w:t>
      </w:r>
      <w:r>
        <w:rPr>
          <w:rFonts w:ascii="SimSun" w:hAnsi="SimSun" w:eastAsia="SimSun" w:cs="SimSun"/>
          <w:sz w:val="24"/>
          <w:szCs w:val="24"/>
          <w:spacing w:val="-2"/>
        </w:rPr>
        <w:t>加政府采购活动前三年内因违法经营被禁止</w:t>
      </w:r>
      <w:r>
        <w:rPr>
          <w:rFonts w:ascii="SimSun" w:hAnsi="SimSun" w:eastAsia="SimSun" w:cs="SimSun"/>
          <w:sz w:val="24"/>
          <w:szCs w:val="24"/>
          <w:spacing w:val="-3"/>
        </w:rPr>
        <w:t>在一定期限内参加政府采购活动，期限届满的，可</w:t>
      </w:r>
      <w:r>
        <w:rPr>
          <w:rFonts w:ascii="SimSun" w:hAnsi="SimSun" w:eastAsia="SimSun" w:cs="SimSun"/>
          <w:sz w:val="24"/>
          <w:szCs w:val="24"/>
          <w:spacing w:val="-2"/>
        </w:rPr>
        <w:t>以参加政府采购活动。2.《中华人民共和国政府</w:t>
      </w:r>
      <w:r>
        <w:rPr>
          <w:rFonts w:ascii="SimSun" w:hAnsi="SimSun" w:eastAsia="SimSun" w:cs="SimSun"/>
          <w:sz w:val="24"/>
          <w:szCs w:val="24"/>
          <w:spacing w:val="-3"/>
        </w:rPr>
        <w:t>采购法实施条例》第十九条第一款规定的“较</w:t>
      </w:r>
      <w:r>
        <w:rPr>
          <w:rFonts w:ascii="SimSun" w:hAnsi="SimSun" w:eastAsia="SimSun" w:cs="SimSun"/>
          <w:sz w:val="24"/>
          <w:szCs w:val="24"/>
          <w:spacing w:val="-4"/>
        </w:rPr>
        <w:t>大数额罚款</w:t>
      </w:r>
      <w:r>
        <w:rPr>
          <w:rFonts w:ascii="SimSun" w:hAnsi="SimSun" w:eastAsia="SimSun" w:cs="SimSun"/>
          <w:sz w:val="24"/>
          <w:szCs w:val="24"/>
          <w:spacing w:val="-84"/>
        </w:rPr>
        <w:t xml:space="preserve"> </w:t>
      </w:r>
      <w:r>
        <w:rPr>
          <w:rFonts w:ascii="SimSun" w:hAnsi="SimSun" w:eastAsia="SimSun" w:cs="SimSun"/>
          <w:sz w:val="24"/>
          <w:szCs w:val="24"/>
          <w:spacing w:val="-4"/>
        </w:rPr>
        <w:t>”认定为</w:t>
      </w:r>
      <w:r>
        <w:rPr>
          <w:rFonts w:ascii="SimSun" w:hAnsi="SimSun" w:eastAsia="SimSun" w:cs="SimSun"/>
          <w:sz w:val="24"/>
          <w:szCs w:val="24"/>
          <w:spacing w:val="-48"/>
        </w:rPr>
        <w:t xml:space="preserve"> </w:t>
      </w:r>
      <w:r>
        <w:rPr>
          <w:rFonts w:ascii="SimSun" w:hAnsi="SimSun" w:eastAsia="SimSun" w:cs="SimSun"/>
          <w:sz w:val="24"/>
          <w:szCs w:val="24"/>
          <w:spacing w:val="-4"/>
        </w:rPr>
        <w:t>200</w:t>
      </w:r>
      <w:r>
        <w:rPr>
          <w:rFonts w:ascii="SimSun" w:hAnsi="SimSun" w:eastAsia="SimSun" w:cs="SimSun"/>
          <w:sz w:val="24"/>
          <w:szCs w:val="24"/>
          <w:spacing w:val="-44"/>
        </w:rPr>
        <w:t xml:space="preserve"> </w:t>
      </w:r>
      <w:r>
        <w:rPr>
          <w:rFonts w:ascii="SimSun" w:hAnsi="SimSun" w:eastAsia="SimSun" w:cs="SimSun"/>
          <w:sz w:val="24"/>
          <w:szCs w:val="24"/>
          <w:spacing w:val="-4"/>
        </w:rPr>
        <w:t>万元以上的罚款，法律、行政法规以及国务院有关部门明确规定相关</w:t>
      </w:r>
      <w:r>
        <w:rPr>
          <w:rFonts w:ascii="SimSun" w:hAnsi="SimSun" w:eastAsia="SimSun" w:cs="SimSun"/>
          <w:sz w:val="24"/>
          <w:szCs w:val="24"/>
          <w:spacing w:val="-3"/>
        </w:rPr>
        <w:t>领域“较大数额罚款</w:t>
      </w:r>
      <w:r>
        <w:rPr>
          <w:rFonts w:ascii="SimSun" w:hAnsi="SimSun" w:eastAsia="SimSun" w:cs="SimSun"/>
          <w:sz w:val="24"/>
          <w:szCs w:val="24"/>
          <w:spacing w:val="-76"/>
        </w:rPr>
        <w:t xml:space="preserve"> </w:t>
      </w:r>
      <w:r>
        <w:rPr>
          <w:rFonts w:ascii="SimSun" w:hAnsi="SimSun" w:eastAsia="SimSun" w:cs="SimSun"/>
          <w:sz w:val="24"/>
          <w:szCs w:val="24"/>
          <w:spacing w:val="-3"/>
        </w:rPr>
        <w:t>”标准高于</w:t>
      </w:r>
      <w:r>
        <w:rPr>
          <w:rFonts w:ascii="SimSun" w:hAnsi="SimSun" w:eastAsia="SimSun" w:cs="SimSun"/>
          <w:sz w:val="24"/>
          <w:szCs w:val="24"/>
          <w:spacing w:val="-48"/>
        </w:rPr>
        <w:t xml:space="preserve"> </w:t>
      </w:r>
      <w:r>
        <w:rPr>
          <w:rFonts w:ascii="SimSun" w:hAnsi="SimSun" w:eastAsia="SimSun" w:cs="SimSun"/>
          <w:sz w:val="24"/>
          <w:szCs w:val="24"/>
          <w:spacing w:val="-3"/>
        </w:rPr>
        <w:t>200</w:t>
      </w:r>
      <w:r>
        <w:rPr>
          <w:rFonts w:ascii="SimSun" w:hAnsi="SimSun" w:eastAsia="SimSun" w:cs="SimSun"/>
          <w:sz w:val="24"/>
          <w:szCs w:val="24"/>
          <w:spacing w:val="-45"/>
        </w:rPr>
        <w:t xml:space="preserve"> </w:t>
      </w:r>
      <w:r>
        <w:rPr>
          <w:rFonts w:ascii="SimSun" w:hAnsi="SimSun" w:eastAsia="SimSun" w:cs="SimSun"/>
          <w:sz w:val="24"/>
          <w:szCs w:val="24"/>
          <w:spacing w:val="-3"/>
        </w:rPr>
        <w:t>万元的，从其规定。）</w:t>
      </w:r>
    </w:p>
    <w:p>
      <w:pPr>
        <w:ind w:left="484"/>
        <w:spacing w:before="235" w:line="220" w:lineRule="auto"/>
        <w:rPr>
          <w:rFonts w:ascii="SimSun" w:hAnsi="SimSun" w:eastAsia="SimSun" w:cs="SimSun"/>
          <w:sz w:val="24"/>
          <w:szCs w:val="24"/>
        </w:rPr>
      </w:pPr>
      <w:r>
        <w:rPr>
          <w:rFonts w:ascii="SimSun" w:hAnsi="SimSun" w:eastAsia="SimSun" w:cs="SimSun"/>
          <w:sz w:val="24"/>
          <w:szCs w:val="24"/>
          <w:spacing w:val="-1"/>
        </w:rPr>
        <w:t>6.我单位满足法律、行政法规规定的其他条件。</w:t>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60" w:lineRule="auto"/>
        <w:rPr/>
      </w:pPr>
      <w:r/>
    </w:p>
    <w:p>
      <w:pPr>
        <w:ind w:left="6372"/>
        <w:spacing w:before="78" w:line="219" w:lineRule="auto"/>
        <w:rPr>
          <w:rFonts w:ascii="SimSun" w:hAnsi="SimSun" w:eastAsia="SimSun" w:cs="SimSun"/>
          <w:sz w:val="24"/>
          <w:szCs w:val="24"/>
        </w:rPr>
      </w:pPr>
      <w:r>
        <w:rPr>
          <w:rFonts w:ascii="SimSun" w:hAnsi="SimSun" w:eastAsia="SimSun" w:cs="SimSun"/>
          <w:sz w:val="24"/>
          <w:szCs w:val="24"/>
          <w:spacing w:val="-2"/>
        </w:rPr>
        <w:t>承诺人名称（公章</w:t>
      </w:r>
      <w:r>
        <w:rPr>
          <w:rFonts w:ascii="SimSun" w:hAnsi="SimSun" w:eastAsia="SimSun" w:cs="SimSun"/>
          <w:sz w:val="24"/>
          <w:szCs w:val="24"/>
          <w:spacing w:val="2"/>
        </w:rPr>
        <w:t>）：</w:t>
      </w:r>
    </w:p>
    <w:p>
      <w:pPr>
        <w:pStyle w:val="BodyText"/>
        <w:spacing w:line="277" w:lineRule="auto"/>
        <w:rPr/>
      </w:pPr>
      <w:r/>
    </w:p>
    <w:p>
      <w:pPr>
        <w:pStyle w:val="BodyText"/>
        <w:spacing w:line="277" w:lineRule="auto"/>
        <w:rPr/>
      </w:pPr>
      <w:r/>
    </w:p>
    <w:p>
      <w:pPr>
        <w:ind w:right="12"/>
        <w:spacing w:before="79" w:line="214" w:lineRule="auto"/>
        <w:jc w:val="right"/>
        <w:rPr>
          <w:rFonts w:ascii="SimSun" w:hAnsi="SimSun" w:eastAsia="SimSun" w:cs="SimSun"/>
          <w:sz w:val="24"/>
          <w:szCs w:val="24"/>
        </w:rPr>
      </w:pPr>
      <w:r>
        <w:rPr>
          <w:rFonts w:ascii="SimSun" w:hAnsi="SimSun" w:eastAsia="SimSun" w:cs="SimSun"/>
          <w:sz w:val="24"/>
          <w:szCs w:val="24"/>
          <w:spacing w:val="-5"/>
        </w:rPr>
        <w:t>日期：</w:t>
      </w:r>
      <w:r>
        <w:rPr>
          <w:rFonts w:ascii="SimSun" w:hAnsi="SimSun" w:eastAsia="SimSun" w:cs="SimSun"/>
          <w:sz w:val="24"/>
          <w:szCs w:val="24"/>
          <w:u w:val="single" w:color="auto"/>
          <w:spacing w:val="-5"/>
        </w:rPr>
        <w:t>______</w:t>
      </w:r>
      <w:r>
        <w:rPr>
          <w:rFonts w:ascii="SimSun" w:hAnsi="SimSun" w:eastAsia="SimSun" w:cs="SimSun"/>
          <w:sz w:val="24"/>
          <w:szCs w:val="24"/>
          <w:spacing w:val="-5"/>
        </w:rPr>
        <w:t>年</w:t>
      </w:r>
      <w:r>
        <w:rPr>
          <w:rFonts w:ascii="SimSun" w:hAnsi="SimSun" w:eastAsia="SimSun" w:cs="SimSun"/>
          <w:sz w:val="24"/>
          <w:szCs w:val="24"/>
          <w:u w:val="single" w:color="auto"/>
          <w:spacing w:val="-5"/>
        </w:rPr>
        <w:t xml:space="preserve">    </w:t>
      </w:r>
      <w:r>
        <w:rPr>
          <w:rFonts w:ascii="SimSun" w:hAnsi="SimSun" w:eastAsia="SimSun" w:cs="SimSun"/>
          <w:sz w:val="24"/>
          <w:szCs w:val="24"/>
          <w:spacing w:val="-92"/>
        </w:rPr>
        <w:t xml:space="preserve"> </w:t>
      </w:r>
      <w:r>
        <w:rPr>
          <w:rFonts w:ascii="SimSun" w:hAnsi="SimSun" w:eastAsia="SimSun" w:cs="SimSun"/>
          <w:sz w:val="24"/>
          <w:szCs w:val="24"/>
          <w:spacing w:val="-5"/>
        </w:rPr>
        <w:t>月</w:t>
      </w:r>
      <w:r>
        <w:rPr>
          <w:rFonts w:ascii="SimSun" w:hAnsi="SimSun" w:eastAsia="SimSun" w:cs="SimSun"/>
          <w:sz w:val="24"/>
          <w:szCs w:val="24"/>
          <w:u w:val="single" w:color="auto"/>
          <w:spacing w:val="39"/>
        </w:rPr>
        <w:t xml:space="preserve">   </w:t>
      </w:r>
      <w:r>
        <w:rPr>
          <w:rFonts w:ascii="SimSun" w:hAnsi="SimSun" w:eastAsia="SimSun" w:cs="SimSun"/>
          <w:sz w:val="24"/>
          <w:szCs w:val="24"/>
          <w:spacing w:val="-66"/>
        </w:rPr>
        <w:t xml:space="preserve"> </w:t>
      </w:r>
      <w:r>
        <w:rPr>
          <w:rFonts w:ascii="SimSun" w:hAnsi="SimSun" w:eastAsia="SimSun" w:cs="SimSun"/>
          <w:sz w:val="24"/>
          <w:szCs w:val="24"/>
          <w:spacing w:val="-5"/>
        </w:rPr>
        <w:t>日</w:t>
      </w:r>
    </w:p>
    <w:p>
      <w:pPr>
        <w:spacing w:line="214" w:lineRule="auto"/>
        <w:sectPr>
          <w:footerReference w:type="default" r:id="rId24"/>
          <w:pgSz w:w="11906" w:h="16839"/>
          <w:pgMar w:top="1431" w:right="1016" w:bottom="1386" w:left="1089" w:header="0" w:footer="1111" w:gutter="0"/>
        </w:sectPr>
        <w:rPr>
          <w:rFonts w:ascii="SimSun" w:hAnsi="SimSun" w:eastAsia="SimSun" w:cs="SimSun"/>
          <w:sz w:val="24"/>
          <w:szCs w:val="24"/>
        </w:rPr>
      </w:pPr>
    </w:p>
    <w:p>
      <w:pPr>
        <w:ind w:left="3429"/>
        <w:spacing w:before="151" w:line="225" w:lineRule="auto"/>
        <w:rPr>
          <w:rFonts w:ascii="SimSun" w:hAnsi="SimSun" w:eastAsia="SimSun" w:cs="SimSun"/>
          <w:sz w:val="31"/>
          <w:szCs w:val="31"/>
        </w:rPr>
      </w:pPr>
      <w:r>
        <w:rPr>
          <w:rFonts w:ascii="SimSun" w:hAnsi="SimSun" w:eastAsia="SimSun" w:cs="SimSun"/>
          <w:sz w:val="31"/>
          <w:szCs w:val="31"/>
          <w:b/>
          <w:bCs/>
          <w:spacing w:val="6"/>
        </w:rPr>
        <w:t>法定代表人身份证明</w:t>
      </w:r>
    </w:p>
    <w:p>
      <w:pPr>
        <w:pStyle w:val="BodyText"/>
        <w:spacing w:line="265" w:lineRule="auto"/>
        <w:rPr/>
      </w:pPr>
      <w:r/>
    </w:p>
    <w:p>
      <w:pPr>
        <w:pStyle w:val="BodyText"/>
        <w:spacing w:line="265" w:lineRule="auto"/>
        <w:rPr/>
      </w:pPr>
      <w:r/>
    </w:p>
    <w:p>
      <w:pPr>
        <w:ind w:left="487" w:firstLine="60"/>
        <w:spacing w:before="91" w:line="318" w:lineRule="auto"/>
        <w:tabs>
          <w:tab w:val="left" w:pos="1668"/>
        </w:tabs>
        <w:rPr>
          <w:rFonts w:ascii="SimSun" w:hAnsi="SimSun" w:eastAsia="SimSun" w:cs="SimSun"/>
          <w:sz w:val="28"/>
          <w:szCs w:val="28"/>
        </w:rPr>
      </w:pPr>
      <w:r>
        <w:rPr>
          <w:rFonts w:ascii="SimSun" w:hAnsi="SimSun" w:eastAsia="SimSun" w:cs="SimSun"/>
          <w:sz w:val="28"/>
          <w:szCs w:val="28"/>
          <w:u w:val="single" w:color="auto"/>
        </w:rPr>
        <w:tab/>
      </w:r>
      <w:r>
        <w:rPr>
          <w:rFonts w:ascii="SimSun" w:hAnsi="SimSun" w:eastAsia="SimSun" w:cs="SimSun"/>
          <w:sz w:val="28"/>
          <w:szCs w:val="28"/>
          <w:spacing w:val="-123"/>
        </w:rPr>
        <w:t xml:space="preserve"> </w:t>
      </w:r>
      <w:r>
        <w:rPr>
          <w:rFonts w:ascii="SimSun" w:hAnsi="SimSun" w:eastAsia="SimSun" w:cs="SimSun"/>
          <w:sz w:val="28"/>
          <w:szCs w:val="28"/>
          <w:spacing w:val="-6"/>
        </w:rPr>
        <w:t>先生/女士：</w:t>
      </w:r>
      <w:r>
        <w:rPr>
          <w:rFonts w:ascii="SimSun" w:hAnsi="SimSun" w:eastAsia="SimSun" w:cs="SimSun"/>
          <w:sz w:val="28"/>
          <w:szCs w:val="28"/>
          <w:spacing w:val="-52"/>
        </w:rPr>
        <w:t xml:space="preserve"> </w:t>
      </w:r>
      <w:r>
        <w:rPr>
          <w:rFonts w:ascii="SimSun" w:hAnsi="SimSun" w:eastAsia="SimSun" w:cs="SimSun"/>
          <w:sz w:val="28"/>
          <w:szCs w:val="28"/>
          <w:spacing w:val="-6"/>
        </w:rPr>
        <w:t>现任我单位</w:t>
      </w:r>
      <w:r>
        <w:rPr>
          <w:rFonts w:ascii="SimSun" w:hAnsi="SimSun" w:eastAsia="SimSun" w:cs="SimSun"/>
          <w:sz w:val="28"/>
          <w:szCs w:val="28"/>
          <w:u w:val="single" w:color="auto"/>
          <w:spacing w:val="-6"/>
        </w:rPr>
        <w:t xml:space="preserve">        </w:t>
      </w:r>
      <w:r>
        <w:rPr>
          <w:rFonts w:ascii="SimSun" w:hAnsi="SimSun" w:eastAsia="SimSun" w:cs="SimSun"/>
          <w:sz w:val="28"/>
          <w:szCs w:val="28"/>
          <w:spacing w:val="-128"/>
        </w:rPr>
        <w:t xml:space="preserve"> </w:t>
      </w:r>
      <w:r>
        <w:rPr>
          <w:rFonts w:ascii="SimSun" w:hAnsi="SimSun" w:eastAsia="SimSun" w:cs="SimSun"/>
          <w:sz w:val="28"/>
          <w:szCs w:val="28"/>
          <w:spacing w:val="-6"/>
        </w:rPr>
        <w:t>职务，为法定</w:t>
      </w:r>
      <w:r>
        <w:rPr>
          <w:rFonts w:ascii="SimSun" w:hAnsi="SimSun" w:eastAsia="SimSun" w:cs="SimSun"/>
          <w:sz w:val="28"/>
          <w:szCs w:val="28"/>
          <w:spacing w:val="-7"/>
        </w:rPr>
        <w:t>代表人，特此证明。</w:t>
      </w:r>
      <w:r>
        <w:rPr>
          <w:rFonts w:ascii="SimSun" w:hAnsi="SimSun" w:eastAsia="SimSun" w:cs="SimSun"/>
          <w:sz w:val="28"/>
          <w:szCs w:val="28"/>
          <w:spacing w:val="-3"/>
        </w:rPr>
        <w:t>身份证号码：</w:t>
      </w:r>
      <w:r>
        <w:rPr>
          <w:rFonts w:ascii="SimSun" w:hAnsi="SimSun" w:eastAsia="SimSun" w:cs="SimSun"/>
          <w:sz w:val="28"/>
          <w:szCs w:val="28"/>
          <w:u w:val="single" w:color="auto"/>
          <w:spacing w:val="-3"/>
        </w:rPr>
        <w:t xml:space="preserve">                                                </w:t>
      </w:r>
    </w:p>
    <w:p>
      <w:pPr>
        <w:pStyle w:val="BodyText"/>
        <w:spacing w:line="476" w:lineRule="auto"/>
        <w:rPr/>
      </w:pPr>
      <w:r/>
    </w:p>
    <w:p>
      <w:pPr>
        <w:spacing w:before="91" w:line="220" w:lineRule="auto"/>
        <w:rPr>
          <w:rFonts w:ascii="SimSun" w:hAnsi="SimSun" w:eastAsia="SimSun" w:cs="SimSun"/>
          <w:sz w:val="28"/>
          <w:szCs w:val="28"/>
        </w:rPr>
      </w:pPr>
      <w:r>
        <w:rPr>
          <w:rFonts w:ascii="SimSun" w:hAnsi="SimSun" w:eastAsia="SimSun" w:cs="SimSun"/>
          <w:sz w:val="28"/>
          <w:szCs w:val="28"/>
          <w:b/>
          <w:bCs/>
          <w:spacing w:val="-3"/>
        </w:rPr>
        <w:t>注：提供法定代表人的身份证复印件盖公章</w:t>
      </w:r>
    </w:p>
    <w:p>
      <w:pPr>
        <w:spacing w:line="220" w:lineRule="auto"/>
        <w:sectPr>
          <w:footerReference w:type="default" r:id="rId25"/>
          <w:pgSz w:w="11906" w:h="16839"/>
          <w:pgMar w:top="1431" w:right="980" w:bottom="1386" w:left="1090" w:header="0" w:footer="1109" w:gutter="0"/>
        </w:sectPr>
        <w:rPr>
          <w:rFonts w:ascii="SimSun" w:hAnsi="SimSun" w:eastAsia="SimSun" w:cs="SimSun"/>
          <w:sz w:val="28"/>
          <w:szCs w:val="28"/>
        </w:rPr>
      </w:pPr>
    </w:p>
    <w:p>
      <w:pPr>
        <w:ind w:left="4070"/>
        <w:spacing w:before="184" w:line="225" w:lineRule="auto"/>
        <w:rPr>
          <w:rFonts w:ascii="SimSun" w:hAnsi="SimSun" w:eastAsia="SimSun" w:cs="SimSun"/>
          <w:sz w:val="31"/>
          <w:szCs w:val="31"/>
        </w:rPr>
      </w:pPr>
      <w:r>
        <w:rPr>
          <w:rFonts w:ascii="SimSun" w:hAnsi="SimSun" w:eastAsia="SimSun" w:cs="SimSun"/>
          <w:sz w:val="31"/>
          <w:szCs w:val="31"/>
          <w:b/>
          <w:bCs/>
          <w:spacing w:val="5"/>
        </w:rPr>
        <w:t>授权委托书</w:t>
      </w:r>
    </w:p>
    <w:p>
      <w:pPr>
        <w:ind w:firstLine="479"/>
        <w:spacing w:before="178" w:line="446" w:lineRule="auto"/>
        <w:jc w:val="both"/>
        <w:rPr>
          <w:rFonts w:ascii="SimSun" w:hAnsi="SimSun" w:eastAsia="SimSun" w:cs="SimSun"/>
          <w:sz w:val="24"/>
          <w:szCs w:val="24"/>
        </w:rPr>
      </w:pPr>
      <w:r>
        <w:rPr>
          <w:rFonts w:ascii="SimSun" w:hAnsi="SimSun" w:eastAsia="SimSun" w:cs="SimSun"/>
          <w:sz w:val="24"/>
          <w:szCs w:val="24"/>
        </w:rPr>
        <w:t>本授权书声明：____________（</w:t>
      </w:r>
      <w:r>
        <w:rPr>
          <w:rFonts w:ascii="SimSun" w:hAnsi="SimSun" w:eastAsia="SimSun" w:cs="SimSun"/>
          <w:sz w:val="24"/>
          <w:szCs w:val="24"/>
          <w:spacing w:val="-1"/>
        </w:rPr>
        <w:t>投标人名称）授权________________（被授权人的姓名）</w:t>
      </w:r>
      <w:r>
        <w:rPr>
          <w:rFonts w:ascii="SimSun" w:hAnsi="SimSun" w:eastAsia="SimSun" w:cs="SimSun"/>
          <w:sz w:val="24"/>
          <w:szCs w:val="24"/>
          <w:spacing w:val="-5"/>
        </w:rPr>
        <w:t>为我方就</w:t>
      </w:r>
      <w:r>
        <w:rPr>
          <w:rFonts w:ascii="SimSun" w:hAnsi="SimSun" w:eastAsia="SimSun" w:cs="SimSun"/>
          <w:sz w:val="24"/>
          <w:szCs w:val="24"/>
          <w:u w:val="single" w:color="auto"/>
        </w:rPr>
        <w:t xml:space="preserve">                                      </w:t>
      </w:r>
      <w:r>
        <w:rPr>
          <w:rFonts w:ascii="SimSun" w:hAnsi="SimSun" w:eastAsia="SimSun" w:cs="SimSun"/>
          <w:sz w:val="24"/>
          <w:szCs w:val="24"/>
          <w:spacing w:val="-5"/>
        </w:rPr>
        <w:t>（项目名称及编号）采购活动的合法代理</w:t>
      </w:r>
      <w:r>
        <w:rPr>
          <w:rFonts w:ascii="SimSun" w:hAnsi="SimSun" w:eastAsia="SimSun" w:cs="SimSun"/>
          <w:sz w:val="24"/>
          <w:szCs w:val="24"/>
          <w:spacing w:val="-1"/>
        </w:rPr>
        <w:t>人，以本公司名义全权处理一切与该项目采购有关的事务。</w:t>
      </w:r>
    </w:p>
    <w:p>
      <w:pPr>
        <w:ind w:left="479"/>
        <w:spacing w:line="213" w:lineRule="auto"/>
        <w:rPr>
          <w:rFonts w:ascii="SimSun" w:hAnsi="SimSun" w:eastAsia="SimSun" w:cs="SimSun"/>
          <w:sz w:val="24"/>
          <w:szCs w:val="24"/>
        </w:rPr>
      </w:pPr>
      <w:r>
        <w:rPr>
          <w:rFonts w:ascii="SimSun" w:hAnsi="SimSun" w:eastAsia="SimSun" w:cs="SimSun"/>
          <w:sz w:val="24"/>
          <w:szCs w:val="24"/>
          <w:spacing w:val="-2"/>
        </w:rPr>
        <w:t>本授权书于______年____月____</w:t>
      </w:r>
      <w:r>
        <w:rPr>
          <w:rFonts w:ascii="SimSun" w:hAnsi="SimSun" w:eastAsia="SimSun" w:cs="SimSun"/>
          <w:sz w:val="24"/>
          <w:szCs w:val="24"/>
          <w:spacing w:val="-70"/>
        </w:rPr>
        <w:t xml:space="preserve"> </w:t>
      </w:r>
      <w:r>
        <w:rPr>
          <w:rFonts w:ascii="SimSun" w:hAnsi="SimSun" w:eastAsia="SimSun" w:cs="SimSun"/>
          <w:sz w:val="24"/>
          <w:szCs w:val="24"/>
          <w:spacing w:val="-2"/>
        </w:rPr>
        <w:t>日起生效，特此声明。</w:t>
      </w:r>
    </w:p>
    <w:p>
      <w:pPr>
        <w:pStyle w:val="BodyText"/>
        <w:spacing w:line="266" w:lineRule="auto"/>
        <w:rPr/>
      </w:pPr>
      <w:r/>
    </w:p>
    <w:p>
      <w:pPr>
        <w:pStyle w:val="BodyText"/>
        <w:spacing w:line="266" w:lineRule="auto"/>
        <w:rPr/>
      </w:pPr>
      <w:r/>
    </w:p>
    <w:p>
      <w:pPr>
        <w:pStyle w:val="BodyText"/>
        <w:spacing w:line="266" w:lineRule="auto"/>
        <w:rPr/>
      </w:pPr>
      <w:r/>
    </w:p>
    <w:p>
      <w:pPr>
        <w:ind w:left="1677"/>
        <w:spacing w:before="78" w:line="214" w:lineRule="auto"/>
        <w:rPr>
          <w:rFonts w:ascii="SimSun" w:hAnsi="SimSun" w:eastAsia="SimSun" w:cs="SimSun"/>
          <w:sz w:val="24"/>
          <w:szCs w:val="24"/>
        </w:rPr>
      </w:pPr>
      <w:r>
        <w:rPr>
          <w:rFonts w:ascii="SimSun" w:hAnsi="SimSun" w:eastAsia="SimSun" w:cs="SimSun"/>
          <w:sz w:val="24"/>
          <w:szCs w:val="24"/>
        </w:rPr>
        <w:t>代理人（被授权人）：_____________</w:t>
      </w:r>
      <w:r>
        <w:rPr>
          <w:rFonts w:ascii="SimSun" w:hAnsi="SimSun" w:eastAsia="SimSun" w:cs="SimSun"/>
          <w:sz w:val="24"/>
          <w:szCs w:val="24"/>
          <w:spacing w:val="-1"/>
        </w:rPr>
        <w:t>__________</w:t>
      </w:r>
    </w:p>
    <w:p>
      <w:pPr>
        <w:ind w:left="1680"/>
        <w:spacing w:before="302" w:line="214" w:lineRule="auto"/>
        <w:rPr>
          <w:rFonts w:ascii="SimSun" w:hAnsi="SimSun" w:eastAsia="SimSun" w:cs="SimSun"/>
          <w:sz w:val="24"/>
          <w:szCs w:val="24"/>
        </w:rPr>
      </w:pPr>
      <w:r>
        <w:rPr>
          <w:rFonts w:ascii="SimSun" w:hAnsi="SimSun" w:eastAsia="SimSun" w:cs="SimSun"/>
          <w:sz w:val="24"/>
          <w:szCs w:val="24"/>
        </w:rPr>
        <w:t>单位名称：________________________</w:t>
      </w:r>
      <w:r>
        <w:rPr>
          <w:rFonts w:ascii="SimSun" w:hAnsi="SimSun" w:eastAsia="SimSun" w:cs="SimSun"/>
          <w:sz w:val="24"/>
          <w:szCs w:val="24"/>
          <w:spacing w:val="-1"/>
        </w:rPr>
        <w:t>_____________</w:t>
      </w:r>
    </w:p>
    <w:p>
      <w:pPr>
        <w:ind w:left="1677"/>
        <w:spacing w:before="302" w:line="214" w:lineRule="auto"/>
        <w:rPr>
          <w:rFonts w:ascii="SimSun" w:hAnsi="SimSun" w:eastAsia="SimSun" w:cs="SimSun"/>
          <w:sz w:val="24"/>
          <w:szCs w:val="24"/>
        </w:rPr>
      </w:pPr>
      <w:r>
        <w:rPr>
          <w:rFonts w:ascii="SimSun" w:hAnsi="SimSun" w:eastAsia="SimSun" w:cs="SimSun"/>
          <w:sz w:val="24"/>
          <w:szCs w:val="24"/>
        </w:rPr>
        <w:t>授权单位盖章：_______________________</w:t>
      </w:r>
      <w:r>
        <w:rPr>
          <w:rFonts w:ascii="SimSun" w:hAnsi="SimSun" w:eastAsia="SimSun" w:cs="SimSun"/>
          <w:sz w:val="24"/>
          <w:szCs w:val="24"/>
          <w:spacing w:val="-1"/>
        </w:rPr>
        <w:t>__________</w:t>
      </w:r>
    </w:p>
    <w:p>
      <w:pPr>
        <w:ind w:left="1680"/>
        <w:spacing w:before="300" w:line="214" w:lineRule="auto"/>
        <w:rPr>
          <w:rFonts w:ascii="SimSun" w:hAnsi="SimSun" w:eastAsia="SimSun" w:cs="SimSun"/>
          <w:sz w:val="24"/>
          <w:szCs w:val="24"/>
        </w:rPr>
      </w:pPr>
      <w:r>
        <w:rPr>
          <w:rFonts w:ascii="SimSun" w:hAnsi="SimSun" w:eastAsia="SimSun" w:cs="SimSun"/>
          <w:sz w:val="24"/>
          <w:szCs w:val="24"/>
        </w:rPr>
        <w:t>单位名称：________________________</w:t>
      </w:r>
      <w:r>
        <w:rPr>
          <w:rFonts w:ascii="SimSun" w:hAnsi="SimSun" w:eastAsia="SimSun" w:cs="SimSun"/>
          <w:sz w:val="24"/>
          <w:szCs w:val="24"/>
          <w:spacing w:val="-1"/>
        </w:rPr>
        <w:t>_____________</w:t>
      </w:r>
    </w:p>
    <w:p>
      <w:pPr>
        <w:ind w:left="1678"/>
        <w:spacing w:before="303" w:line="214" w:lineRule="auto"/>
        <w:rPr>
          <w:rFonts w:ascii="SimSun" w:hAnsi="SimSun" w:eastAsia="SimSun" w:cs="SimSun"/>
          <w:sz w:val="24"/>
          <w:szCs w:val="24"/>
        </w:rPr>
      </w:pPr>
      <w:r>
        <w:rPr>
          <w:rFonts w:ascii="SimSun" w:hAnsi="SimSun" w:eastAsia="SimSun" w:cs="SimSun"/>
          <w:sz w:val="24"/>
          <w:szCs w:val="24"/>
        </w:rPr>
        <w:t>地址：__________________________</w:t>
      </w:r>
      <w:r>
        <w:rPr>
          <w:rFonts w:ascii="SimSun" w:hAnsi="SimSun" w:eastAsia="SimSun" w:cs="SimSun"/>
          <w:sz w:val="24"/>
          <w:szCs w:val="24"/>
          <w:spacing w:val="-1"/>
        </w:rPr>
        <w:t>___________</w:t>
      </w:r>
    </w:p>
    <w:p>
      <w:pPr>
        <w:ind w:left="1719"/>
        <w:spacing w:before="303" w:line="221" w:lineRule="auto"/>
        <w:rPr>
          <w:rFonts w:ascii="SimSun" w:hAnsi="SimSun" w:eastAsia="SimSun" w:cs="SimSun"/>
          <w:sz w:val="24"/>
          <w:szCs w:val="24"/>
        </w:rPr>
      </w:pPr>
      <w:r>
        <w:rPr>
          <w:rFonts w:ascii="SimSun" w:hAnsi="SimSun" w:eastAsia="SimSun" w:cs="SimSun"/>
          <w:sz w:val="24"/>
          <w:szCs w:val="24"/>
          <w:spacing w:val="-17"/>
        </w:rPr>
        <w:t>日期：</w:t>
      </w:r>
    </w:p>
    <w:p>
      <w:pPr>
        <w:pStyle w:val="BodyText"/>
        <w:spacing w:line="301" w:lineRule="auto"/>
        <w:rPr/>
      </w:pPr>
      <w:r/>
    </w:p>
    <w:p>
      <w:pPr>
        <w:pStyle w:val="BodyText"/>
        <w:spacing w:line="301" w:lineRule="auto"/>
        <w:rPr/>
      </w:pPr>
      <w:r/>
    </w:p>
    <w:p>
      <w:pPr>
        <w:pStyle w:val="BodyText"/>
        <w:spacing w:line="301" w:lineRule="auto"/>
        <w:rPr/>
      </w:pPr>
      <w:r/>
    </w:p>
    <w:p>
      <w:pPr>
        <w:ind w:left="537"/>
        <w:spacing w:before="91" w:line="220" w:lineRule="auto"/>
        <w:rPr>
          <w:rFonts w:ascii="SimSun" w:hAnsi="SimSun" w:eastAsia="SimSun" w:cs="SimSun"/>
          <w:sz w:val="28"/>
          <w:szCs w:val="28"/>
        </w:rPr>
      </w:pPr>
      <w:r>
        <w:rPr>
          <w:rFonts w:ascii="SimSun" w:hAnsi="SimSun" w:eastAsia="SimSun" w:cs="SimSun"/>
          <w:sz w:val="28"/>
          <w:szCs w:val="28"/>
          <w:b/>
          <w:bCs/>
          <w:spacing w:val="-3"/>
        </w:rPr>
        <w:t>注：提供投标代表本人身份证复印件盖公章</w:t>
      </w:r>
    </w:p>
    <w:p>
      <w:pPr>
        <w:spacing w:line="220" w:lineRule="auto"/>
        <w:sectPr>
          <w:footerReference w:type="default" r:id="rId26"/>
          <w:pgSz w:w="11906" w:h="16839"/>
          <w:pgMar w:top="1431" w:right="1006" w:bottom="1386" w:left="1091" w:header="0" w:footer="1111" w:gutter="0"/>
        </w:sectPr>
        <w:rPr>
          <w:rFonts w:ascii="SimSun" w:hAnsi="SimSun" w:eastAsia="SimSun" w:cs="SimSun"/>
          <w:sz w:val="28"/>
          <w:szCs w:val="28"/>
        </w:rPr>
      </w:pPr>
    </w:p>
    <w:p>
      <w:pPr>
        <w:ind w:left="4010"/>
        <w:spacing w:before="87" w:line="225" w:lineRule="auto"/>
        <w:rPr>
          <w:rFonts w:ascii="SimSun" w:hAnsi="SimSun" w:eastAsia="SimSun" w:cs="SimSun"/>
          <w:sz w:val="43"/>
          <w:szCs w:val="43"/>
        </w:rPr>
      </w:pPr>
      <w:r>
        <w:rPr>
          <w:rFonts w:ascii="SimSun" w:hAnsi="SimSun" w:eastAsia="SimSun" w:cs="SimSun"/>
          <w:sz w:val="43"/>
          <w:szCs w:val="43"/>
          <w:b/>
          <w:bCs/>
          <w:spacing w:val="2"/>
        </w:rPr>
        <w:t>开标一览表</w:t>
      </w:r>
    </w:p>
    <w:p>
      <w:pPr>
        <w:pStyle w:val="BodyText"/>
        <w:spacing w:line="310" w:lineRule="auto"/>
        <w:rPr/>
      </w:pPr>
      <w:r/>
    </w:p>
    <w:p>
      <w:pPr>
        <w:pStyle w:val="BodyText"/>
        <w:spacing w:line="311" w:lineRule="auto"/>
        <w:rPr/>
      </w:pPr>
      <w:r/>
    </w:p>
    <w:p>
      <w:pPr>
        <w:ind w:left="127"/>
        <w:spacing w:before="91" w:line="220" w:lineRule="auto"/>
        <w:rPr>
          <w:rFonts w:ascii="SimSun" w:hAnsi="SimSun" w:eastAsia="SimSun" w:cs="SimSun"/>
          <w:sz w:val="28"/>
          <w:szCs w:val="28"/>
        </w:rPr>
      </w:pPr>
      <w:r>
        <w:rPr>
          <w:rFonts w:ascii="SimSun" w:hAnsi="SimSun" w:eastAsia="SimSun" w:cs="SimSun"/>
          <w:sz w:val="28"/>
          <w:szCs w:val="28"/>
          <w:spacing w:val="-2"/>
        </w:rPr>
        <w:t>投标人全称（加盖公章</w:t>
      </w:r>
      <w:r>
        <w:rPr>
          <w:rFonts w:ascii="SimSun" w:hAnsi="SimSun" w:eastAsia="SimSun" w:cs="SimSun"/>
          <w:sz w:val="28"/>
          <w:szCs w:val="28"/>
          <w:spacing w:val="2"/>
        </w:rPr>
        <w:t>）：</w:t>
      </w:r>
    </w:p>
    <w:p>
      <w:pPr>
        <w:ind w:left="128"/>
        <w:spacing w:before="245" w:line="221" w:lineRule="auto"/>
        <w:rPr>
          <w:rFonts w:ascii="SimSun" w:hAnsi="SimSun" w:eastAsia="SimSun" w:cs="SimSun"/>
          <w:sz w:val="28"/>
          <w:szCs w:val="28"/>
        </w:rPr>
      </w:pPr>
      <w:r>
        <w:rPr>
          <w:rFonts w:ascii="SimSun" w:hAnsi="SimSun" w:eastAsia="SimSun" w:cs="SimSun"/>
          <w:sz w:val="28"/>
          <w:szCs w:val="28"/>
          <w:spacing w:val="-3"/>
        </w:rPr>
        <w:t>项目名称：</w:t>
      </w:r>
    </w:p>
    <w:p>
      <w:pPr>
        <w:ind w:left="128"/>
        <w:spacing w:before="244" w:line="221" w:lineRule="auto"/>
        <w:rPr>
          <w:rFonts w:ascii="SimSun" w:hAnsi="SimSun" w:eastAsia="SimSun" w:cs="SimSun"/>
          <w:sz w:val="28"/>
          <w:szCs w:val="28"/>
        </w:rPr>
      </w:pPr>
      <w:r>
        <w:rPr>
          <w:rFonts w:ascii="SimSun" w:hAnsi="SimSun" w:eastAsia="SimSun" w:cs="SimSun"/>
          <w:sz w:val="28"/>
          <w:szCs w:val="28"/>
          <w:spacing w:val="-3"/>
        </w:rPr>
        <w:t>项目编号：</w:t>
      </w:r>
    </w:p>
    <w:p>
      <w:pPr>
        <w:spacing w:line="95" w:lineRule="exact"/>
        <w:rPr/>
      </w:pPr>
      <w:r/>
    </w:p>
    <w:tbl>
      <w:tblPr>
        <w:tblStyle w:val="TableNormal"/>
        <w:tblW w:w="989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213"/>
        <w:gridCol w:w="4680"/>
      </w:tblGrid>
      <w:tr>
        <w:trPr>
          <w:trHeight w:val="588" w:hRule="atLeast"/>
        </w:trPr>
        <w:tc>
          <w:tcPr>
            <w:tcW w:w="5213" w:type="dxa"/>
            <w:vAlign w:val="top"/>
          </w:tcPr>
          <w:p>
            <w:pPr>
              <w:pStyle w:val="TableText"/>
              <w:ind w:left="1358"/>
              <w:spacing w:before="154" w:line="220" w:lineRule="auto"/>
              <w:rPr>
                <w:sz w:val="28"/>
                <w:szCs w:val="28"/>
              </w:rPr>
            </w:pPr>
            <w:r>
              <w:rPr>
                <w:sz w:val="28"/>
                <w:szCs w:val="28"/>
                <w:spacing w:val="-2"/>
              </w:rPr>
              <w:t>投标货物、服务名称</w:t>
            </w:r>
          </w:p>
        </w:tc>
        <w:tc>
          <w:tcPr>
            <w:tcW w:w="4680" w:type="dxa"/>
            <w:vAlign w:val="top"/>
          </w:tcPr>
          <w:p>
            <w:pPr>
              <w:pStyle w:val="TableText"/>
              <w:ind w:left="1650"/>
              <w:spacing w:before="155" w:line="219" w:lineRule="auto"/>
              <w:rPr>
                <w:sz w:val="28"/>
                <w:szCs w:val="28"/>
              </w:rPr>
            </w:pPr>
            <w:r>
              <w:rPr>
                <w:sz w:val="28"/>
                <w:szCs w:val="28"/>
                <w:spacing w:val="-3"/>
              </w:rPr>
              <w:t>投标总报价</w:t>
            </w:r>
          </w:p>
        </w:tc>
      </w:tr>
      <w:tr>
        <w:trPr>
          <w:trHeight w:val="1163" w:hRule="atLeast"/>
        </w:trPr>
        <w:tc>
          <w:tcPr>
            <w:tcW w:w="5213" w:type="dxa"/>
            <w:vAlign w:val="top"/>
          </w:tcPr>
          <w:p>
            <w:pPr>
              <w:rPr>
                <w:rFonts w:ascii="Arial"/>
                <w:sz w:val="21"/>
              </w:rPr>
            </w:pPr>
            <w:r/>
          </w:p>
        </w:tc>
        <w:tc>
          <w:tcPr>
            <w:tcW w:w="4680" w:type="dxa"/>
            <w:vAlign w:val="top"/>
          </w:tcPr>
          <w:p>
            <w:pPr>
              <w:pStyle w:val="TableText"/>
              <w:ind w:left="119"/>
              <w:spacing w:before="152" w:line="221" w:lineRule="auto"/>
              <w:rPr>
                <w:sz w:val="28"/>
                <w:szCs w:val="28"/>
              </w:rPr>
            </w:pPr>
            <w:r>
              <w:rPr>
                <w:sz w:val="28"/>
                <w:szCs w:val="28"/>
                <w:spacing w:val="-5"/>
              </w:rPr>
              <w:t>大写：</w:t>
            </w:r>
          </w:p>
          <w:p>
            <w:pPr>
              <w:pStyle w:val="TableText"/>
              <w:ind w:left="123"/>
              <w:spacing w:before="242" w:line="220" w:lineRule="auto"/>
              <w:rPr>
                <w:sz w:val="28"/>
                <w:szCs w:val="28"/>
              </w:rPr>
            </w:pPr>
            <w:r>
              <w:rPr>
                <w:sz w:val="28"/>
                <w:szCs w:val="28"/>
                <w:spacing w:val="-1"/>
              </w:rPr>
              <w:t>小写：            元（人民币）</w:t>
            </w:r>
          </w:p>
        </w:tc>
      </w:tr>
      <w:tr>
        <w:trPr>
          <w:trHeight w:val="584" w:hRule="atLeast"/>
        </w:trPr>
        <w:tc>
          <w:tcPr>
            <w:tcW w:w="5213" w:type="dxa"/>
            <w:vAlign w:val="top"/>
          </w:tcPr>
          <w:p>
            <w:pPr>
              <w:pStyle w:val="TableText"/>
              <w:ind w:left="121"/>
              <w:spacing w:before="152" w:line="220" w:lineRule="auto"/>
              <w:rPr>
                <w:sz w:val="28"/>
                <w:szCs w:val="28"/>
              </w:rPr>
            </w:pPr>
            <w:r>
              <w:rPr>
                <w:sz w:val="28"/>
                <w:szCs w:val="28"/>
                <w:spacing w:val="-1"/>
              </w:rPr>
              <w:t>主要货物、服务制造商及产地</w:t>
            </w:r>
          </w:p>
        </w:tc>
        <w:tc>
          <w:tcPr>
            <w:tcW w:w="4680" w:type="dxa"/>
            <w:vAlign w:val="top"/>
          </w:tcPr>
          <w:p>
            <w:pPr>
              <w:rPr>
                <w:rFonts w:ascii="Arial"/>
                <w:sz w:val="21"/>
              </w:rPr>
            </w:pPr>
            <w:r/>
          </w:p>
        </w:tc>
      </w:tr>
      <w:tr>
        <w:trPr>
          <w:trHeight w:val="490" w:hRule="atLeast"/>
        </w:trPr>
        <w:tc>
          <w:tcPr>
            <w:tcW w:w="5213" w:type="dxa"/>
            <w:vAlign w:val="top"/>
          </w:tcPr>
          <w:p>
            <w:pPr>
              <w:rPr>
                <w:rFonts w:ascii="Arial"/>
                <w:sz w:val="21"/>
              </w:rPr>
            </w:pPr>
            <w:r/>
          </w:p>
        </w:tc>
        <w:tc>
          <w:tcPr>
            <w:tcW w:w="4680" w:type="dxa"/>
            <w:vAlign w:val="top"/>
          </w:tcPr>
          <w:p>
            <w:pPr>
              <w:rPr>
                <w:rFonts w:ascii="Arial"/>
                <w:sz w:val="21"/>
              </w:rPr>
            </w:pPr>
            <w:r/>
          </w:p>
        </w:tc>
      </w:tr>
    </w:tbl>
    <w:p>
      <w:pPr>
        <w:ind w:left="172"/>
        <w:spacing w:before="152" w:line="221" w:lineRule="auto"/>
        <w:rPr>
          <w:rFonts w:ascii="SimSun" w:hAnsi="SimSun" w:eastAsia="SimSun" w:cs="SimSun"/>
          <w:sz w:val="28"/>
          <w:szCs w:val="28"/>
        </w:rPr>
      </w:pPr>
      <w:r>
        <w:rPr>
          <w:rFonts w:ascii="SimSun" w:hAnsi="SimSun" w:eastAsia="SimSun" w:cs="SimSun"/>
          <w:sz w:val="28"/>
          <w:szCs w:val="28"/>
          <w:spacing w:val="-20"/>
        </w:rPr>
        <w:t>日期：</w:t>
      </w:r>
    </w:p>
    <w:p>
      <w:pPr>
        <w:ind w:left="126"/>
        <w:spacing w:before="242" w:line="221" w:lineRule="auto"/>
        <w:rPr>
          <w:rFonts w:ascii="SimSun" w:hAnsi="SimSun" w:eastAsia="SimSun" w:cs="SimSun"/>
          <w:sz w:val="28"/>
          <w:szCs w:val="28"/>
        </w:rPr>
      </w:pPr>
      <w:r>
        <w:rPr>
          <w:rFonts w:ascii="SimSun" w:hAnsi="SimSun" w:eastAsia="SimSun" w:cs="SimSun"/>
          <w:sz w:val="28"/>
          <w:szCs w:val="28"/>
          <w:spacing w:val="-3"/>
        </w:rPr>
        <w:t>填写说明：</w:t>
      </w:r>
    </w:p>
    <w:p>
      <w:pPr>
        <w:ind w:left="124"/>
        <w:spacing w:before="246" w:line="220" w:lineRule="auto"/>
        <w:rPr>
          <w:rFonts w:ascii="SimSun" w:hAnsi="SimSun" w:eastAsia="SimSun" w:cs="SimSun"/>
          <w:sz w:val="28"/>
          <w:szCs w:val="28"/>
        </w:rPr>
      </w:pPr>
      <w:r>
        <w:rPr>
          <w:rFonts w:ascii="SimSun" w:hAnsi="SimSun" w:eastAsia="SimSun" w:cs="SimSun"/>
          <w:sz w:val="28"/>
          <w:szCs w:val="28"/>
          <w:spacing w:val="-1"/>
        </w:rPr>
        <w:t>开标一览表必须加盖投标单位公章（复印件无效）。</w:t>
      </w:r>
    </w:p>
    <w:p>
      <w:pPr>
        <w:spacing w:line="220" w:lineRule="auto"/>
        <w:sectPr>
          <w:footerReference w:type="default" r:id="rId27"/>
          <w:pgSz w:w="11906" w:h="16839"/>
          <w:pgMar w:top="1422" w:right="1040" w:bottom="1386" w:left="967" w:header="0" w:footer="1111" w:gutter="0"/>
        </w:sectPr>
        <w:rPr>
          <w:rFonts w:ascii="SimSun" w:hAnsi="SimSun" w:eastAsia="SimSun" w:cs="SimSun"/>
          <w:sz w:val="28"/>
          <w:szCs w:val="28"/>
        </w:rPr>
      </w:pPr>
    </w:p>
    <w:p>
      <w:pPr>
        <w:ind w:left="503"/>
        <w:spacing w:before="140" w:line="225" w:lineRule="auto"/>
        <w:rPr>
          <w:rFonts w:ascii="SimSun" w:hAnsi="SimSun" w:eastAsia="SimSun" w:cs="SimSun"/>
          <w:sz w:val="31"/>
          <w:szCs w:val="31"/>
        </w:rPr>
      </w:pPr>
      <w:r>
        <w:rPr>
          <w:rFonts w:ascii="SimSun" w:hAnsi="SimSun" w:eastAsia="SimSun" w:cs="SimSun"/>
          <w:sz w:val="31"/>
          <w:szCs w:val="31"/>
          <w:b/>
          <w:bCs/>
          <w:spacing w:val="7"/>
        </w:rPr>
        <w:t>南通市海门区农业农村局就采购省级农机安全生产监管设备项目</w:t>
      </w:r>
    </w:p>
    <w:p>
      <w:pPr>
        <w:ind w:left="3877"/>
        <w:spacing w:before="117" w:line="224" w:lineRule="auto"/>
        <w:rPr>
          <w:rFonts w:ascii="SimSun" w:hAnsi="SimSun" w:eastAsia="SimSun" w:cs="SimSun"/>
          <w:sz w:val="31"/>
          <w:szCs w:val="31"/>
        </w:rPr>
      </w:pPr>
      <w:r>
        <w:rPr>
          <w:rFonts w:ascii="SimSun" w:hAnsi="SimSun" w:eastAsia="SimSun" w:cs="SimSun"/>
          <w:sz w:val="31"/>
          <w:szCs w:val="31"/>
          <w:b/>
          <w:bCs/>
          <w:spacing w:val="5"/>
        </w:rPr>
        <w:t>分项报价明细表</w:t>
      </w:r>
    </w:p>
    <w:p>
      <w:pPr>
        <w:ind w:left="127"/>
        <w:spacing w:before="56" w:line="211" w:lineRule="auto"/>
        <w:rPr>
          <w:rFonts w:ascii="SimSun" w:hAnsi="SimSun" w:eastAsia="SimSun" w:cs="SimSun"/>
          <w:sz w:val="28"/>
          <w:szCs w:val="28"/>
        </w:rPr>
      </w:pPr>
      <w:r>
        <w:rPr>
          <w:rFonts w:ascii="SimSun" w:hAnsi="SimSun" w:eastAsia="SimSun" w:cs="SimSun"/>
          <w:sz w:val="28"/>
          <w:szCs w:val="28"/>
          <w:spacing w:val="-3"/>
        </w:rPr>
        <w:t>投标人（盖章</w:t>
      </w:r>
      <w:r>
        <w:rPr>
          <w:rFonts w:ascii="SimSun" w:hAnsi="SimSun" w:eastAsia="SimSun" w:cs="SimSun"/>
          <w:sz w:val="28"/>
          <w:szCs w:val="28"/>
          <w:spacing w:val="1"/>
        </w:rPr>
        <w:t>）：</w:t>
      </w:r>
    </w:p>
    <w:tbl>
      <w:tblPr>
        <w:tblStyle w:val="TableNormal"/>
        <w:tblW w:w="99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12"/>
        <w:gridCol w:w="1079"/>
        <w:gridCol w:w="4585"/>
        <w:gridCol w:w="924"/>
        <w:gridCol w:w="1274"/>
        <w:gridCol w:w="1492"/>
      </w:tblGrid>
      <w:tr>
        <w:trPr>
          <w:trHeight w:val="681" w:hRule="atLeast"/>
        </w:trPr>
        <w:tc>
          <w:tcPr>
            <w:tcW w:w="612" w:type="dxa"/>
            <w:vAlign w:val="top"/>
            <w:textDirection w:val="tbRlV"/>
          </w:tcPr>
          <w:p>
            <w:pPr>
              <w:pStyle w:val="TableText"/>
              <w:ind w:left="70"/>
              <w:spacing w:before="184" w:line="210" w:lineRule="auto"/>
              <w:rPr>
                <w:sz w:val="24"/>
                <w:szCs w:val="24"/>
              </w:rPr>
            </w:pPr>
            <w:r>
              <w:rPr>
                <w:sz w:val="24"/>
                <w:szCs w:val="24"/>
                <w:b/>
                <w:bCs/>
                <w:spacing w:val="27"/>
              </w:rPr>
              <w:t>序号</w:t>
            </w:r>
          </w:p>
        </w:tc>
        <w:tc>
          <w:tcPr>
            <w:tcW w:w="1079" w:type="dxa"/>
            <w:vAlign w:val="top"/>
          </w:tcPr>
          <w:p>
            <w:pPr>
              <w:pStyle w:val="TableText"/>
              <w:ind w:left="307"/>
              <w:spacing w:before="222" w:line="222" w:lineRule="auto"/>
              <w:rPr>
                <w:sz w:val="24"/>
                <w:szCs w:val="24"/>
              </w:rPr>
            </w:pPr>
            <w:r>
              <w:rPr>
                <w:sz w:val="24"/>
                <w:szCs w:val="24"/>
                <w:b/>
                <w:bCs/>
                <w:spacing w:val="-9"/>
              </w:rPr>
              <w:t>名称</w:t>
            </w:r>
          </w:p>
        </w:tc>
        <w:tc>
          <w:tcPr>
            <w:tcW w:w="4585" w:type="dxa"/>
            <w:vAlign w:val="top"/>
          </w:tcPr>
          <w:p>
            <w:pPr>
              <w:pStyle w:val="TableText"/>
              <w:ind w:left="1454"/>
              <w:spacing w:before="221" w:line="220" w:lineRule="auto"/>
              <w:rPr>
                <w:sz w:val="24"/>
                <w:szCs w:val="24"/>
              </w:rPr>
            </w:pPr>
            <w:r>
              <w:rPr>
                <w:sz w:val="24"/>
                <w:szCs w:val="24"/>
                <w:b/>
                <w:bCs/>
                <w:spacing w:val="-4"/>
              </w:rPr>
              <w:t>产品规格及要求</w:t>
            </w:r>
          </w:p>
        </w:tc>
        <w:tc>
          <w:tcPr>
            <w:tcW w:w="924" w:type="dxa"/>
            <w:vAlign w:val="top"/>
          </w:tcPr>
          <w:p>
            <w:pPr>
              <w:pStyle w:val="TableText"/>
              <w:ind w:left="229"/>
              <w:spacing w:before="71" w:line="219" w:lineRule="auto"/>
              <w:rPr>
                <w:sz w:val="24"/>
                <w:szCs w:val="24"/>
              </w:rPr>
            </w:pPr>
            <w:r>
              <w:rPr>
                <w:sz w:val="24"/>
                <w:szCs w:val="24"/>
                <w:b/>
                <w:bCs/>
                <w:spacing w:val="-7"/>
              </w:rPr>
              <w:t>采购</w:t>
            </w:r>
          </w:p>
          <w:p>
            <w:pPr>
              <w:pStyle w:val="TableText"/>
              <w:ind w:left="231"/>
              <w:spacing w:before="14" w:line="220" w:lineRule="auto"/>
              <w:rPr>
                <w:sz w:val="24"/>
                <w:szCs w:val="24"/>
              </w:rPr>
            </w:pPr>
            <w:r>
              <w:rPr>
                <w:sz w:val="24"/>
                <w:szCs w:val="24"/>
                <w:b/>
                <w:bCs/>
                <w:spacing w:val="-9"/>
              </w:rPr>
              <w:t>数量</w:t>
            </w:r>
          </w:p>
        </w:tc>
        <w:tc>
          <w:tcPr>
            <w:tcW w:w="1274" w:type="dxa"/>
            <w:vAlign w:val="top"/>
          </w:tcPr>
          <w:p>
            <w:pPr>
              <w:pStyle w:val="TableText"/>
              <w:ind w:left="128" w:right="99" w:firstLine="278"/>
              <w:spacing w:before="70" w:line="231" w:lineRule="auto"/>
              <w:rPr>
                <w:sz w:val="24"/>
                <w:szCs w:val="24"/>
              </w:rPr>
            </w:pPr>
            <w:r>
              <w:rPr>
                <w:sz w:val="24"/>
                <w:szCs w:val="24"/>
                <w:b/>
                <w:bCs/>
                <w:spacing w:val="-9"/>
              </w:rPr>
              <w:t>单价</w:t>
            </w:r>
            <w:r>
              <w:rPr>
                <w:sz w:val="24"/>
                <w:szCs w:val="24"/>
              </w:rPr>
              <w:t xml:space="preserve"> </w:t>
            </w:r>
            <w:r>
              <w:rPr>
                <w:sz w:val="24"/>
                <w:szCs w:val="24"/>
                <w:b/>
                <w:bCs/>
                <w:spacing w:val="-11"/>
              </w:rPr>
              <w:t>（元/瓶）</w:t>
            </w:r>
          </w:p>
        </w:tc>
        <w:tc>
          <w:tcPr>
            <w:tcW w:w="1492" w:type="dxa"/>
            <w:vAlign w:val="top"/>
          </w:tcPr>
          <w:p>
            <w:pPr>
              <w:pStyle w:val="TableText"/>
              <w:ind w:left="402" w:right="403" w:firstLine="109"/>
              <w:spacing w:before="70" w:line="231" w:lineRule="auto"/>
              <w:rPr>
                <w:sz w:val="24"/>
                <w:szCs w:val="24"/>
              </w:rPr>
            </w:pPr>
            <w:r>
              <w:rPr>
                <w:sz w:val="24"/>
                <w:szCs w:val="24"/>
                <w:b/>
                <w:bCs/>
                <w:spacing w:val="-8"/>
              </w:rPr>
              <w:t>合价</w:t>
            </w:r>
            <w:r>
              <w:rPr>
                <w:sz w:val="24"/>
                <w:szCs w:val="24"/>
                <w:b/>
                <w:bCs/>
                <w:spacing w:val="-16"/>
              </w:rPr>
              <w:t>（元）</w:t>
            </w:r>
          </w:p>
        </w:tc>
      </w:tr>
      <w:tr>
        <w:trPr>
          <w:trHeight w:val="2034" w:hRule="atLeast"/>
        </w:trPr>
        <w:tc>
          <w:tcPr>
            <w:tcW w:w="612" w:type="dxa"/>
            <w:vAlign w:val="top"/>
          </w:tcPr>
          <w:p>
            <w:pPr>
              <w:spacing w:line="280" w:lineRule="auto"/>
              <w:rPr>
                <w:rFonts w:ascii="Arial"/>
                <w:sz w:val="21"/>
              </w:rPr>
            </w:pPr>
            <w:r/>
          </w:p>
          <w:p>
            <w:pPr>
              <w:spacing w:line="280" w:lineRule="auto"/>
              <w:rPr>
                <w:rFonts w:ascii="Arial"/>
                <w:sz w:val="21"/>
              </w:rPr>
            </w:pPr>
            <w:r/>
          </w:p>
          <w:p>
            <w:pPr>
              <w:spacing w:line="281" w:lineRule="auto"/>
              <w:rPr>
                <w:rFonts w:ascii="Arial"/>
                <w:sz w:val="21"/>
              </w:rPr>
            </w:pPr>
            <w:r/>
          </w:p>
          <w:p>
            <w:pPr>
              <w:pStyle w:val="TableText"/>
              <w:ind w:left="275"/>
              <w:spacing w:before="65" w:line="270" w:lineRule="exact"/>
              <w:rPr/>
            </w:pPr>
            <w:r>
              <w:rPr>
                <w:position w:val="1"/>
              </w:rPr>
              <w:t>1</w:t>
            </w:r>
          </w:p>
        </w:tc>
        <w:tc>
          <w:tcPr>
            <w:tcW w:w="1079" w:type="dxa"/>
            <w:vAlign w:val="top"/>
          </w:tcPr>
          <w:p>
            <w:pPr>
              <w:spacing w:line="349" w:lineRule="auto"/>
              <w:rPr>
                <w:rFonts w:ascii="Arial"/>
                <w:sz w:val="21"/>
              </w:rPr>
            </w:pPr>
            <w:r/>
          </w:p>
          <w:p>
            <w:pPr>
              <w:spacing w:line="349" w:lineRule="auto"/>
              <w:rPr>
                <w:rFonts w:ascii="Arial"/>
                <w:sz w:val="21"/>
              </w:rPr>
            </w:pPr>
            <w:r/>
          </w:p>
          <w:p>
            <w:pPr>
              <w:pStyle w:val="TableText"/>
              <w:ind w:left="440" w:right="121" w:hanging="313"/>
              <w:spacing w:before="65" w:line="267" w:lineRule="auto"/>
              <w:rPr/>
            </w:pPr>
            <w:r>
              <w:rPr>
                <w:spacing w:val="6"/>
              </w:rPr>
              <w:t>酒精测试</w:t>
            </w:r>
            <w:r>
              <w:rPr/>
              <w:t>仪</w:t>
            </w:r>
          </w:p>
        </w:tc>
        <w:tc>
          <w:tcPr>
            <w:tcW w:w="4585" w:type="dxa"/>
            <w:vAlign w:val="top"/>
          </w:tcPr>
          <w:p>
            <w:pPr>
              <w:pStyle w:val="TableText"/>
              <w:ind w:left="111" w:right="52"/>
              <w:spacing w:before="44" w:line="261" w:lineRule="auto"/>
              <w:jc w:val="both"/>
              <w:rPr/>
            </w:pPr>
            <w:r>
              <w:rPr>
                <w:spacing w:val="8"/>
              </w:rPr>
              <w:t>量程范围：0～ 180</w:t>
            </w:r>
            <w:r>
              <w:rPr/>
              <w:t>mg</w:t>
            </w:r>
            <w:r>
              <w:rPr>
                <w:spacing w:val="8"/>
              </w:rPr>
              <w:t>/100</w:t>
            </w:r>
            <w:r>
              <w:rPr/>
              <w:t>ml</w:t>
            </w:r>
            <w:r>
              <w:rPr>
                <w:spacing w:val="8"/>
              </w:rPr>
              <w:t xml:space="preserve"> </w:t>
            </w:r>
            <w:r>
              <w:rPr/>
              <w:t>BAC</w:t>
            </w:r>
            <w:r>
              <w:rPr>
                <w:spacing w:val="8"/>
              </w:rPr>
              <w:t>(</w:t>
            </w:r>
            <w:r>
              <w:rPr>
                <w:spacing w:val="20"/>
              </w:rPr>
              <w:t xml:space="preserve"> </w:t>
            </w:r>
            <w:r>
              <w:rPr>
                <w:spacing w:val="8"/>
              </w:rPr>
              <w:t>血液酒精浓</w:t>
            </w:r>
            <w:r>
              <w:rPr>
                <w:spacing w:val="7"/>
              </w:rPr>
              <w:t>度</w:t>
            </w:r>
            <w:r>
              <w:rPr>
                <w:spacing w:val="17"/>
              </w:rPr>
              <w:t>）；</w:t>
            </w:r>
            <w:r>
              <w:rPr>
                <w:spacing w:val="7"/>
              </w:rPr>
              <w:t>屏幕显示：彩色 240*240 高分辨率显示</w:t>
            </w:r>
            <w:r>
              <w:rPr/>
              <w:t>屏，图像清晰界面清楚，可动态地显示测试过程；</w:t>
            </w:r>
            <w:r>
              <w:rPr>
                <w:spacing w:val="7"/>
              </w:rPr>
              <w:t>快速酒精检测功能：采用电机循环抽气采样，检</w:t>
            </w:r>
            <w:r>
              <w:rPr>
                <w:spacing w:val="7"/>
              </w:rPr>
              <w:t>测快速且反应灵敏；直观动态地通过屏幕输出测</w:t>
            </w:r>
            <w:r>
              <w:rPr>
                <w:spacing w:val="9"/>
              </w:rPr>
              <w:t>试过程，1</w:t>
            </w:r>
            <w:r>
              <w:rPr>
                <w:spacing w:val="-28"/>
              </w:rPr>
              <w:t xml:space="preserve"> </w:t>
            </w:r>
            <w:r>
              <w:rPr>
                <w:spacing w:val="9"/>
              </w:rPr>
              <w:t>秒出结果，其结果可用于定性分析，</w:t>
            </w:r>
            <w:r>
              <w:rPr>
                <w:spacing w:val="7"/>
              </w:rPr>
              <w:t>方便进行酒驾筛查。</w:t>
            </w:r>
          </w:p>
        </w:tc>
        <w:tc>
          <w:tcPr>
            <w:tcW w:w="924" w:type="dxa"/>
            <w:vAlign w:val="top"/>
          </w:tcPr>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ind w:left="430"/>
              <w:spacing w:before="74"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c>
          <w:tcPr>
            <w:tcW w:w="1274" w:type="dxa"/>
            <w:vAlign w:val="top"/>
          </w:tcPr>
          <w:p>
            <w:pPr>
              <w:rPr>
                <w:rFonts w:ascii="Arial"/>
                <w:sz w:val="21"/>
              </w:rPr>
            </w:pPr>
            <w:r/>
          </w:p>
        </w:tc>
        <w:tc>
          <w:tcPr>
            <w:tcW w:w="1492" w:type="dxa"/>
            <w:vAlign w:val="top"/>
          </w:tcPr>
          <w:p>
            <w:pPr>
              <w:rPr>
                <w:rFonts w:ascii="Arial"/>
                <w:sz w:val="21"/>
              </w:rPr>
            </w:pPr>
            <w:r/>
          </w:p>
        </w:tc>
      </w:tr>
      <w:tr>
        <w:trPr>
          <w:trHeight w:val="585" w:hRule="atLeast"/>
        </w:trPr>
        <w:tc>
          <w:tcPr>
            <w:tcW w:w="612" w:type="dxa"/>
            <w:vAlign w:val="top"/>
          </w:tcPr>
          <w:p>
            <w:pPr>
              <w:pStyle w:val="TableText"/>
              <w:ind w:left="262"/>
              <w:spacing w:before="187" w:line="271" w:lineRule="exact"/>
              <w:rPr/>
            </w:pPr>
            <w:r>
              <w:rPr>
                <w:position w:val="1"/>
              </w:rPr>
              <w:t>2</w:t>
            </w:r>
          </w:p>
        </w:tc>
        <w:tc>
          <w:tcPr>
            <w:tcW w:w="1079" w:type="dxa"/>
            <w:vAlign w:val="top"/>
          </w:tcPr>
          <w:p>
            <w:pPr>
              <w:pStyle w:val="TableText"/>
              <w:ind w:left="229"/>
              <w:spacing w:before="187" w:line="231" w:lineRule="auto"/>
              <w:rPr/>
            </w:pPr>
            <w:r>
              <w:rPr>
                <w:spacing w:val="6"/>
              </w:rPr>
              <w:t>录音笔</w:t>
            </w:r>
          </w:p>
        </w:tc>
        <w:tc>
          <w:tcPr>
            <w:tcW w:w="4585" w:type="dxa"/>
            <w:vAlign w:val="top"/>
          </w:tcPr>
          <w:p>
            <w:pPr>
              <w:pStyle w:val="TableText"/>
              <w:ind w:left="113" w:right="170" w:firstLine="23"/>
              <w:spacing w:before="44" w:line="245" w:lineRule="auto"/>
              <w:rPr/>
            </w:pPr>
            <w:r>
              <w:rPr>
                <w:spacing w:val="6"/>
              </w:rPr>
              <w:t>内存容量</w:t>
            </w:r>
            <w:r>
              <w:rPr>
                <w:spacing w:val="45"/>
              </w:rPr>
              <w:t xml:space="preserve"> </w:t>
            </w:r>
            <w:r>
              <w:rPr>
                <w:spacing w:val="6"/>
              </w:rPr>
              <w:t>128G，录音格式 </w:t>
            </w:r>
            <w:r>
              <w:rPr/>
              <w:t>MP</w:t>
            </w:r>
            <w:r>
              <w:rPr>
                <w:spacing w:val="6"/>
              </w:rPr>
              <w:t>3/</w:t>
            </w:r>
            <w:r>
              <w:rPr/>
              <w:t>WAV</w:t>
            </w:r>
            <w:r>
              <w:rPr>
                <w:spacing w:val="6"/>
              </w:rPr>
              <w:t>。勘查事故</w:t>
            </w:r>
            <w:r>
              <w:rPr>
                <w:spacing w:val="8"/>
              </w:rPr>
              <w:t>现场时，录制现场勘查笔录。</w:t>
            </w:r>
          </w:p>
        </w:tc>
        <w:tc>
          <w:tcPr>
            <w:tcW w:w="924" w:type="dxa"/>
            <w:vAlign w:val="top"/>
          </w:tcPr>
          <w:p>
            <w:pPr>
              <w:ind w:left="430"/>
              <w:spacing w:before="154"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c>
          <w:tcPr>
            <w:tcW w:w="1274" w:type="dxa"/>
            <w:vAlign w:val="top"/>
          </w:tcPr>
          <w:p>
            <w:pPr>
              <w:rPr>
                <w:rFonts w:ascii="Arial"/>
                <w:sz w:val="21"/>
              </w:rPr>
            </w:pPr>
            <w:r/>
          </w:p>
        </w:tc>
        <w:tc>
          <w:tcPr>
            <w:tcW w:w="1492" w:type="dxa"/>
            <w:vAlign w:val="top"/>
          </w:tcPr>
          <w:p>
            <w:pPr>
              <w:rPr>
                <w:rFonts w:ascii="Arial"/>
                <w:sz w:val="21"/>
              </w:rPr>
            </w:pPr>
            <w:r/>
          </w:p>
        </w:tc>
      </w:tr>
      <w:tr>
        <w:trPr>
          <w:trHeight w:val="585" w:hRule="atLeast"/>
        </w:trPr>
        <w:tc>
          <w:tcPr>
            <w:tcW w:w="612" w:type="dxa"/>
            <w:vAlign w:val="top"/>
          </w:tcPr>
          <w:p>
            <w:pPr>
              <w:pStyle w:val="TableText"/>
              <w:ind w:left="264"/>
              <w:spacing w:before="187" w:line="270" w:lineRule="exact"/>
              <w:rPr/>
            </w:pPr>
            <w:r>
              <w:rPr>
                <w:position w:val="1"/>
              </w:rPr>
              <w:t>3</w:t>
            </w:r>
          </w:p>
        </w:tc>
        <w:tc>
          <w:tcPr>
            <w:tcW w:w="1079" w:type="dxa"/>
            <w:vAlign w:val="top"/>
          </w:tcPr>
          <w:p>
            <w:pPr>
              <w:pStyle w:val="TableText"/>
              <w:ind w:left="123"/>
              <w:spacing w:before="188" w:line="229" w:lineRule="auto"/>
              <w:rPr/>
            </w:pPr>
            <w:r>
              <w:rPr>
                <w:spacing w:val="7"/>
              </w:rPr>
              <w:t>扩音设施</w:t>
            </w:r>
          </w:p>
        </w:tc>
        <w:tc>
          <w:tcPr>
            <w:tcW w:w="4585" w:type="dxa"/>
            <w:vAlign w:val="top"/>
          </w:tcPr>
          <w:p>
            <w:pPr>
              <w:pStyle w:val="TableText"/>
              <w:ind w:left="111"/>
              <w:spacing w:before="41" w:line="228" w:lineRule="auto"/>
              <w:rPr/>
            </w:pPr>
            <w:r>
              <w:rPr>
                <w:spacing w:val="7"/>
              </w:rPr>
              <w:t>输出抗阻:8Ω峰值功率:50W</w:t>
            </w:r>
            <w:r>
              <w:rPr>
                <w:spacing w:val="-28"/>
              </w:rPr>
              <w:t xml:space="preserve"> </w:t>
            </w:r>
            <w:r>
              <w:rPr>
                <w:spacing w:val="7"/>
              </w:rPr>
              <w:t>输出声级:&gt;150</w:t>
            </w:r>
            <w:r>
              <w:rPr/>
              <w:t>dB</w:t>
            </w:r>
          </w:p>
          <w:p>
            <w:pPr>
              <w:pStyle w:val="TableText"/>
              <w:ind w:left="112"/>
              <w:spacing w:before="43" w:line="224" w:lineRule="auto"/>
              <w:rPr/>
            </w:pPr>
            <w:r>
              <w:rPr>
                <w:spacing w:val="7"/>
              </w:rPr>
              <w:t>频响范围:500</w:t>
            </w:r>
            <w:r>
              <w:rPr/>
              <w:t>HZ</w:t>
            </w:r>
            <w:r>
              <w:rPr>
                <w:spacing w:val="7"/>
              </w:rPr>
              <w:t>-20</w:t>
            </w:r>
            <w:r>
              <w:rPr/>
              <w:t>HZ</w:t>
            </w:r>
            <w:r>
              <w:rPr>
                <w:spacing w:val="7"/>
              </w:rPr>
              <w:t>，1500 毫安锂电池</w:t>
            </w:r>
          </w:p>
        </w:tc>
        <w:tc>
          <w:tcPr>
            <w:tcW w:w="924" w:type="dxa"/>
            <w:vAlign w:val="top"/>
          </w:tcPr>
          <w:p>
            <w:pPr>
              <w:ind w:left="430"/>
              <w:spacing w:before="154"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c>
          <w:tcPr>
            <w:tcW w:w="1274" w:type="dxa"/>
            <w:vAlign w:val="top"/>
          </w:tcPr>
          <w:p>
            <w:pPr>
              <w:rPr>
                <w:rFonts w:ascii="Arial"/>
                <w:sz w:val="21"/>
              </w:rPr>
            </w:pPr>
            <w:r/>
          </w:p>
        </w:tc>
        <w:tc>
          <w:tcPr>
            <w:tcW w:w="1492" w:type="dxa"/>
            <w:vAlign w:val="top"/>
          </w:tcPr>
          <w:p>
            <w:pPr>
              <w:rPr>
                <w:rFonts w:ascii="Arial"/>
                <w:sz w:val="21"/>
              </w:rPr>
            </w:pPr>
            <w:r/>
          </w:p>
        </w:tc>
      </w:tr>
      <w:tr>
        <w:trPr>
          <w:trHeight w:val="874" w:hRule="atLeast"/>
        </w:trPr>
        <w:tc>
          <w:tcPr>
            <w:tcW w:w="612" w:type="dxa"/>
            <w:vAlign w:val="top"/>
          </w:tcPr>
          <w:p>
            <w:pPr>
              <w:spacing w:line="265" w:lineRule="auto"/>
              <w:rPr>
                <w:rFonts w:ascii="Arial"/>
                <w:sz w:val="21"/>
              </w:rPr>
            </w:pPr>
            <w:r/>
          </w:p>
          <w:p>
            <w:pPr>
              <w:pStyle w:val="TableText"/>
              <w:ind w:left="259"/>
              <w:spacing w:before="65" w:line="271" w:lineRule="exact"/>
              <w:rPr/>
            </w:pPr>
            <w:r>
              <w:rPr>
                <w:position w:val="1"/>
              </w:rPr>
              <w:t>4</w:t>
            </w:r>
          </w:p>
        </w:tc>
        <w:tc>
          <w:tcPr>
            <w:tcW w:w="1079" w:type="dxa"/>
            <w:vAlign w:val="top"/>
          </w:tcPr>
          <w:p>
            <w:pPr>
              <w:spacing w:line="266" w:lineRule="auto"/>
              <w:rPr>
                <w:rFonts w:ascii="Arial"/>
                <w:sz w:val="21"/>
              </w:rPr>
            </w:pPr>
            <w:r/>
          </w:p>
          <w:p>
            <w:pPr>
              <w:pStyle w:val="TableText"/>
              <w:ind w:left="123"/>
              <w:spacing w:before="65" w:line="228" w:lineRule="auto"/>
              <w:rPr/>
            </w:pPr>
            <w:r>
              <w:rPr>
                <w:spacing w:val="7"/>
              </w:rPr>
              <w:t>照明设施</w:t>
            </w:r>
          </w:p>
        </w:tc>
        <w:tc>
          <w:tcPr>
            <w:tcW w:w="4585" w:type="dxa"/>
            <w:vAlign w:val="top"/>
          </w:tcPr>
          <w:p>
            <w:pPr>
              <w:pStyle w:val="TableText"/>
              <w:ind w:left="115" w:right="105" w:hanging="4"/>
              <w:spacing w:before="41" w:line="253" w:lineRule="auto"/>
              <w:jc w:val="both"/>
              <w:rPr/>
            </w:pPr>
            <w:r>
              <w:rPr>
                <w:spacing w:val="7"/>
              </w:rPr>
              <w:t>共有头灯、应急灯、强光手电和探照灯。主要用</w:t>
            </w:r>
            <w:r>
              <w:rPr>
                <w:spacing w:val="7"/>
              </w:rPr>
              <w:t>于事故处理勘查的照明，其中探照灯可左右、上</w:t>
            </w:r>
            <w:r>
              <w:rPr>
                <w:spacing w:val="8"/>
              </w:rPr>
              <w:t>下旋转，吸在车顶，可遥控旋转。</w:t>
            </w:r>
          </w:p>
        </w:tc>
        <w:tc>
          <w:tcPr>
            <w:tcW w:w="924" w:type="dxa"/>
            <w:vAlign w:val="top"/>
          </w:tcPr>
          <w:p>
            <w:pPr>
              <w:ind w:left="430"/>
              <w:spacing w:before="298"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c>
          <w:tcPr>
            <w:tcW w:w="1274" w:type="dxa"/>
            <w:vAlign w:val="top"/>
          </w:tcPr>
          <w:p>
            <w:pPr>
              <w:rPr>
                <w:rFonts w:ascii="Arial"/>
                <w:sz w:val="21"/>
              </w:rPr>
            </w:pPr>
            <w:r/>
          </w:p>
        </w:tc>
        <w:tc>
          <w:tcPr>
            <w:tcW w:w="1492" w:type="dxa"/>
            <w:vAlign w:val="top"/>
          </w:tcPr>
          <w:p>
            <w:pPr>
              <w:rPr>
                <w:rFonts w:ascii="Arial"/>
                <w:sz w:val="21"/>
              </w:rPr>
            </w:pPr>
            <w:r/>
          </w:p>
        </w:tc>
      </w:tr>
      <w:tr>
        <w:trPr>
          <w:trHeight w:val="585" w:hRule="atLeast"/>
        </w:trPr>
        <w:tc>
          <w:tcPr>
            <w:tcW w:w="612" w:type="dxa"/>
            <w:vAlign w:val="top"/>
          </w:tcPr>
          <w:p>
            <w:pPr>
              <w:pStyle w:val="TableText"/>
              <w:ind w:left="264"/>
              <w:spacing w:before="187" w:line="269" w:lineRule="exact"/>
              <w:rPr/>
            </w:pPr>
            <w:r>
              <w:rPr>
                <w:position w:val="1"/>
              </w:rPr>
              <w:t>5</w:t>
            </w:r>
          </w:p>
        </w:tc>
        <w:tc>
          <w:tcPr>
            <w:tcW w:w="1079" w:type="dxa"/>
            <w:vAlign w:val="top"/>
          </w:tcPr>
          <w:p>
            <w:pPr>
              <w:pStyle w:val="TableText"/>
              <w:ind w:left="227"/>
              <w:spacing w:before="187" w:line="228" w:lineRule="auto"/>
              <w:rPr/>
            </w:pPr>
            <w:r>
              <w:rPr>
                <w:spacing w:val="7"/>
              </w:rPr>
              <w:t>对讲机</w:t>
            </w:r>
          </w:p>
        </w:tc>
        <w:tc>
          <w:tcPr>
            <w:tcW w:w="4585" w:type="dxa"/>
            <w:vAlign w:val="top"/>
          </w:tcPr>
          <w:p>
            <w:pPr>
              <w:pStyle w:val="TableText"/>
              <w:ind w:left="112"/>
              <w:spacing w:before="188" w:line="228" w:lineRule="auto"/>
              <w:rPr/>
            </w:pPr>
            <w:r>
              <w:rPr>
                <w:spacing w:val="7"/>
              </w:rPr>
              <w:t>信道数量:128</w:t>
            </w:r>
            <w:r>
              <w:rPr>
                <w:spacing w:val="-28"/>
              </w:rPr>
              <w:t xml:space="preserve"> </w:t>
            </w:r>
            <w:r>
              <w:rPr>
                <w:spacing w:val="7"/>
              </w:rPr>
              <w:t>个信道，用于远距离通话。</w:t>
            </w:r>
          </w:p>
        </w:tc>
        <w:tc>
          <w:tcPr>
            <w:tcW w:w="924" w:type="dxa"/>
            <w:vAlign w:val="top"/>
          </w:tcPr>
          <w:p>
            <w:pPr>
              <w:ind w:left="413"/>
              <w:spacing w:before="219" w:line="182" w:lineRule="auto"/>
              <w:rPr>
                <w:rFonts w:ascii="STZhongsong" w:hAnsi="STZhongsong" w:eastAsia="STZhongsong" w:cs="STZhongsong"/>
                <w:sz w:val="20"/>
                <w:szCs w:val="20"/>
              </w:rPr>
            </w:pPr>
            <w:r>
              <w:rPr>
                <w:rFonts w:ascii="STZhongsong" w:hAnsi="STZhongsong" w:eastAsia="STZhongsong" w:cs="STZhongsong"/>
                <w:sz w:val="20"/>
                <w:szCs w:val="20"/>
              </w:rPr>
              <w:t>4</w:t>
            </w:r>
          </w:p>
        </w:tc>
        <w:tc>
          <w:tcPr>
            <w:tcW w:w="1274" w:type="dxa"/>
            <w:vAlign w:val="top"/>
          </w:tcPr>
          <w:p>
            <w:pPr>
              <w:rPr>
                <w:rFonts w:ascii="Arial"/>
                <w:sz w:val="21"/>
              </w:rPr>
            </w:pPr>
            <w:r/>
          </w:p>
        </w:tc>
        <w:tc>
          <w:tcPr>
            <w:tcW w:w="1492" w:type="dxa"/>
            <w:vAlign w:val="top"/>
          </w:tcPr>
          <w:p>
            <w:pPr>
              <w:rPr>
                <w:rFonts w:ascii="Arial"/>
                <w:sz w:val="21"/>
              </w:rPr>
            </w:pPr>
            <w:r/>
          </w:p>
        </w:tc>
      </w:tr>
      <w:tr>
        <w:trPr>
          <w:trHeight w:val="875" w:hRule="atLeast"/>
        </w:trPr>
        <w:tc>
          <w:tcPr>
            <w:tcW w:w="612" w:type="dxa"/>
            <w:vAlign w:val="top"/>
          </w:tcPr>
          <w:p>
            <w:pPr>
              <w:spacing w:line="267" w:lineRule="auto"/>
              <w:rPr>
                <w:rFonts w:ascii="Arial"/>
                <w:sz w:val="21"/>
              </w:rPr>
            </w:pPr>
            <w:r/>
          </w:p>
          <w:p>
            <w:pPr>
              <w:pStyle w:val="TableText"/>
              <w:ind w:left="261"/>
              <w:spacing w:before="65" w:line="270" w:lineRule="exact"/>
              <w:rPr/>
            </w:pPr>
            <w:r>
              <w:rPr>
                <w:position w:val="1"/>
              </w:rPr>
              <w:t>6</w:t>
            </w:r>
          </w:p>
        </w:tc>
        <w:tc>
          <w:tcPr>
            <w:tcW w:w="1079" w:type="dxa"/>
            <w:vAlign w:val="top"/>
          </w:tcPr>
          <w:p>
            <w:pPr>
              <w:spacing w:line="267" w:lineRule="auto"/>
              <w:rPr>
                <w:rFonts w:ascii="Arial"/>
                <w:sz w:val="21"/>
              </w:rPr>
            </w:pPr>
            <w:r/>
          </w:p>
          <w:p>
            <w:pPr>
              <w:pStyle w:val="TableText"/>
              <w:ind w:left="125"/>
              <w:spacing w:before="65" w:line="230" w:lineRule="auto"/>
              <w:rPr/>
            </w:pPr>
            <w:r>
              <w:rPr>
                <w:spacing w:val="6"/>
              </w:rPr>
              <w:t>绘图工具</w:t>
            </w:r>
          </w:p>
        </w:tc>
        <w:tc>
          <w:tcPr>
            <w:tcW w:w="4585" w:type="dxa"/>
            <w:vAlign w:val="top"/>
          </w:tcPr>
          <w:p>
            <w:pPr>
              <w:pStyle w:val="TableText"/>
              <w:ind w:left="111" w:right="105" w:firstLine="3"/>
              <w:spacing w:before="42" w:line="253" w:lineRule="auto"/>
              <w:rPr/>
            </w:pPr>
            <w:r>
              <w:rPr>
                <w:spacing w:val="9"/>
              </w:rPr>
              <w:t>绘图仪工程绘图工具组合套装用几何圆规作图</w:t>
            </w:r>
            <w:r>
              <w:rPr>
                <w:spacing w:val="4"/>
              </w:rPr>
              <w:t>尺子工具包绘图套装+丁字尺+50</w:t>
            </w:r>
            <w:r>
              <w:rPr>
                <w:spacing w:val="-30"/>
              </w:rPr>
              <w:t xml:space="preserve"> </w:t>
            </w:r>
            <w:r>
              <w:rPr>
                <w:spacing w:val="4"/>
              </w:rPr>
              <w:t>张绘图纸。勘查</w:t>
            </w:r>
            <w:r>
              <w:rPr>
                <w:spacing w:val="8"/>
              </w:rPr>
              <w:t>事故现场时，用于绘制事故现场图。</w:t>
            </w:r>
          </w:p>
        </w:tc>
        <w:tc>
          <w:tcPr>
            <w:tcW w:w="924" w:type="dxa"/>
            <w:vAlign w:val="top"/>
          </w:tcPr>
          <w:p>
            <w:pPr>
              <w:ind w:left="430"/>
              <w:spacing w:before="298"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c>
          <w:tcPr>
            <w:tcW w:w="1274" w:type="dxa"/>
            <w:vAlign w:val="top"/>
          </w:tcPr>
          <w:p>
            <w:pPr>
              <w:rPr>
                <w:rFonts w:ascii="Arial"/>
                <w:sz w:val="21"/>
              </w:rPr>
            </w:pPr>
            <w:r/>
          </w:p>
        </w:tc>
        <w:tc>
          <w:tcPr>
            <w:tcW w:w="1492" w:type="dxa"/>
            <w:vAlign w:val="top"/>
          </w:tcPr>
          <w:p>
            <w:pPr>
              <w:rPr>
                <w:rFonts w:ascii="Arial"/>
                <w:sz w:val="21"/>
              </w:rPr>
            </w:pPr>
            <w:r/>
          </w:p>
        </w:tc>
      </w:tr>
      <w:tr>
        <w:trPr>
          <w:trHeight w:val="3773" w:hRule="atLeast"/>
        </w:trPr>
        <w:tc>
          <w:tcPr>
            <w:tcW w:w="612" w:type="dxa"/>
            <w:vAlign w:val="top"/>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64"/>
              <w:spacing w:before="65" w:line="270" w:lineRule="exact"/>
              <w:rPr/>
            </w:pPr>
            <w:r>
              <w:rPr>
                <w:position w:val="1"/>
              </w:rPr>
              <w:t>7</w:t>
            </w:r>
          </w:p>
        </w:tc>
        <w:tc>
          <w:tcPr>
            <w:tcW w:w="1079"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231" w:right="121" w:hanging="99"/>
              <w:spacing w:before="65" w:line="270" w:lineRule="auto"/>
              <w:rPr/>
            </w:pPr>
            <w:r>
              <w:rPr>
                <w:spacing w:val="4"/>
              </w:rPr>
              <w:t>多功能工</w:t>
            </w:r>
            <w:r>
              <w:rPr>
                <w:spacing w:val="5"/>
              </w:rPr>
              <w:t>具套装</w:t>
            </w:r>
          </w:p>
        </w:tc>
        <w:tc>
          <w:tcPr>
            <w:tcW w:w="4585" w:type="dxa"/>
            <w:vAlign w:val="top"/>
          </w:tcPr>
          <w:p>
            <w:pPr>
              <w:pStyle w:val="TableText"/>
              <w:ind w:left="115"/>
              <w:spacing w:before="42" w:line="228" w:lineRule="auto"/>
              <w:rPr/>
            </w:pPr>
            <w:r>
              <w:rPr>
                <w:spacing w:val="3"/>
              </w:rPr>
              <w:t>活动扳手 8</w:t>
            </w:r>
            <w:r>
              <w:rPr>
                <w:spacing w:val="-43"/>
              </w:rPr>
              <w:t xml:space="preserve"> </w:t>
            </w:r>
            <w:r>
              <w:rPr>
                <w:spacing w:val="3"/>
              </w:rPr>
              <w:t>″</w:t>
            </w:r>
            <w:r>
              <w:rPr>
                <w:spacing w:val="-74"/>
              </w:rPr>
              <w:t xml:space="preserve"> </w:t>
            </w:r>
            <w:r>
              <w:rPr>
                <w:spacing w:val="3"/>
              </w:rPr>
              <w:t>：1 个，羊角锤</w:t>
            </w:r>
            <w:r>
              <w:rPr>
                <w:spacing w:val="17"/>
              </w:rPr>
              <w:t xml:space="preserve"> </w:t>
            </w:r>
            <w:r>
              <w:rPr>
                <w:spacing w:val="3"/>
              </w:rPr>
              <w:t>0.25</w:t>
            </w:r>
            <w:r>
              <w:rPr/>
              <w:t>KG</w:t>
            </w:r>
            <w:r>
              <w:rPr>
                <w:spacing w:val="3"/>
              </w:rPr>
              <w:t>：1</w:t>
            </w:r>
            <w:r>
              <w:rPr>
                <w:spacing w:val="13"/>
              </w:rPr>
              <w:t xml:space="preserve"> </w:t>
            </w:r>
            <w:r>
              <w:rPr>
                <w:spacing w:val="3"/>
              </w:rPr>
              <w:t>个，</w:t>
            </w:r>
          </w:p>
          <w:p>
            <w:pPr>
              <w:pStyle w:val="TableText"/>
              <w:ind w:left="110" w:right="49"/>
              <w:spacing w:before="41" w:line="268" w:lineRule="auto"/>
              <w:rPr/>
            </w:pPr>
            <w:r>
              <w:rPr/>
              <w:t>尖嘴钳 6</w:t>
            </w:r>
            <w:r>
              <w:rPr>
                <w:spacing w:val="-63"/>
              </w:rPr>
              <w:t xml:space="preserve"> </w:t>
            </w:r>
            <w:r>
              <w:rPr/>
              <w:t>″</w:t>
            </w:r>
            <w:r>
              <w:rPr>
                <w:spacing w:val="-71"/>
              </w:rPr>
              <w:t xml:space="preserve"> </w:t>
            </w:r>
            <w:r>
              <w:rPr/>
              <w:t>：1 个，斜嘴钳</w:t>
            </w:r>
            <w:r>
              <w:rPr>
                <w:spacing w:val="17"/>
              </w:rPr>
              <w:t xml:space="preserve"> </w:t>
            </w:r>
            <w:r>
              <w:rPr/>
              <w:t>6</w:t>
            </w:r>
            <w:r>
              <w:rPr>
                <w:spacing w:val="-62"/>
              </w:rPr>
              <w:t xml:space="preserve"> </w:t>
            </w:r>
            <w:r>
              <w:rPr/>
              <w:t>″</w:t>
            </w:r>
            <w:r>
              <w:rPr>
                <w:spacing w:val="-72"/>
              </w:rPr>
              <w:t xml:space="preserve"> </w:t>
            </w:r>
            <w:r>
              <w:rPr/>
              <w:t>：1</w:t>
            </w:r>
            <w:r>
              <w:rPr>
                <w:spacing w:val="15"/>
              </w:rPr>
              <w:t xml:space="preserve"> </w:t>
            </w:r>
            <w:r>
              <w:rPr/>
              <w:t>个，钢</w:t>
            </w:r>
            <w:r>
              <w:rPr>
                <w:spacing w:val="-1"/>
              </w:rPr>
              <w:t>丝钳</w:t>
            </w:r>
            <w:r>
              <w:rPr>
                <w:spacing w:val="2"/>
              </w:rPr>
              <w:t>6</w:t>
            </w:r>
            <w:r>
              <w:rPr>
                <w:spacing w:val="-60"/>
              </w:rPr>
              <w:t xml:space="preserve"> </w:t>
            </w:r>
            <w:r>
              <w:rPr>
                <w:spacing w:val="2"/>
              </w:rPr>
              <w:t>″</w:t>
            </w:r>
            <w:r>
              <w:rPr>
                <w:spacing w:val="-71"/>
              </w:rPr>
              <w:t xml:space="preserve"> </w:t>
            </w:r>
            <w:r>
              <w:rPr>
                <w:spacing w:val="2"/>
              </w:rPr>
              <w:t>：1 个，剥线钳：</w:t>
            </w:r>
            <w:r>
              <w:rPr>
                <w:spacing w:val="33"/>
              </w:rPr>
              <w:t xml:space="preserve"> </w:t>
            </w:r>
            <w:r>
              <w:rPr>
                <w:spacing w:val="2"/>
              </w:rPr>
              <w:t>1 个，焊锡丝：1</w:t>
            </w:r>
            <w:r>
              <w:rPr>
                <w:spacing w:val="15"/>
              </w:rPr>
              <w:t xml:space="preserve"> </w:t>
            </w:r>
            <w:r>
              <w:rPr>
                <w:spacing w:val="2"/>
              </w:rPr>
              <w:t>个，电</w:t>
            </w:r>
            <w:r>
              <w:rPr>
                <w:spacing w:val="6"/>
              </w:rPr>
              <w:t>烙铁（40w</w:t>
            </w:r>
            <w:r>
              <w:rPr>
                <w:spacing w:val="20"/>
              </w:rPr>
              <w:t>）：</w:t>
            </w:r>
            <w:r>
              <w:rPr>
                <w:spacing w:val="6"/>
              </w:rPr>
              <w:t>1 个，数显测电笔（12-250v</w:t>
            </w:r>
            <w:r>
              <w:rPr>
                <w:spacing w:val="20"/>
              </w:rPr>
              <w:t>）：</w:t>
            </w:r>
            <w:r>
              <w:rPr/>
              <w:t xml:space="preserve"> </w:t>
            </w:r>
            <w:r>
              <w:rPr>
                <w:spacing w:val="6"/>
              </w:rPr>
              <w:t>1 个，钟表批：6 个，</w:t>
            </w:r>
            <w:r>
              <w:rPr>
                <w:spacing w:val="-51"/>
              </w:rPr>
              <w:t xml:space="preserve"> </w:t>
            </w:r>
            <w:r>
              <w:rPr>
                <w:spacing w:val="6"/>
              </w:rPr>
              <w:t>内六角：5</w:t>
            </w:r>
            <w:r>
              <w:rPr>
                <w:spacing w:val="-39"/>
              </w:rPr>
              <w:t xml:space="preserve"> </w:t>
            </w:r>
            <w:r>
              <w:rPr>
                <w:spacing w:val="6"/>
              </w:rPr>
              <w:t>件套，小手电</w:t>
            </w:r>
            <w:r>
              <w:rPr>
                <w:spacing w:val="8"/>
              </w:rPr>
              <w:t>筒：1 个，六角套筒系列（4、4.5、6、8、10、</w:t>
            </w:r>
            <w:r>
              <w:rPr>
                <w:spacing w:val="7"/>
              </w:rPr>
              <w:t xml:space="preserve"> </w:t>
            </w:r>
            <w:r>
              <w:rPr>
                <w:spacing w:val="-5"/>
              </w:rPr>
              <w:t>12、13mm</w:t>
            </w:r>
            <w:r>
              <w:rPr>
                <w:spacing w:val="-49"/>
                <w:w w:val="93"/>
              </w:rPr>
              <w:t>），</w:t>
            </w:r>
            <w:r>
              <w:rPr>
                <w:spacing w:val="-5"/>
              </w:rPr>
              <w:t>吸锡泵、万用表</w:t>
            </w:r>
            <w:r>
              <w:rPr>
                <w:spacing w:val="-33"/>
              </w:rPr>
              <w:t xml:space="preserve"> </w:t>
            </w:r>
            <w:r>
              <w:rPr>
                <w:spacing w:val="-5"/>
              </w:rPr>
              <w:t>3-1/2</w:t>
            </w:r>
            <w:r>
              <w:rPr>
                <w:spacing w:val="-40"/>
              </w:rPr>
              <w:t xml:space="preserve"> </w:t>
            </w:r>
            <w:r>
              <w:rPr>
                <w:spacing w:val="-5"/>
              </w:rPr>
              <w:t>位</w:t>
            </w:r>
            <w:r>
              <w:rPr>
                <w:spacing w:val="-35"/>
              </w:rPr>
              <w:t xml:space="preserve"> </w:t>
            </w:r>
            <w:r>
              <w:rPr>
                <w:spacing w:val="-5"/>
              </w:rPr>
              <w:t>600v：1 </w:t>
            </w:r>
            <w:r>
              <w:rPr>
                <w:spacing w:val="-6"/>
              </w:rPr>
              <w:t>个，</w:t>
            </w:r>
            <w:r>
              <w:rPr>
                <w:spacing w:val="8"/>
              </w:rPr>
              <w:t>钢锯架：1 个，吸锡泵：1 个，一字螺丝批</w:t>
            </w:r>
          </w:p>
          <w:p>
            <w:pPr>
              <w:pStyle w:val="TableText"/>
              <w:ind w:left="108" w:right="34" w:firstLine="13"/>
              <w:spacing w:before="2" w:line="258" w:lineRule="auto"/>
              <w:rPr/>
            </w:pPr>
            <w:r>
              <w:rPr>
                <w:spacing w:val="-2"/>
              </w:rPr>
              <w:t>（3*75mm、3*150mm、5*75mm、6*100mm、6*38mm</w:t>
            </w:r>
            <w:r>
              <w:rPr>
                <w:spacing w:val="-52"/>
              </w:rPr>
              <w:t>），</w:t>
            </w:r>
            <w:r>
              <w:rPr>
                <w:spacing w:val="6"/>
              </w:rPr>
              <w:t>十字螺丝批（</w:t>
            </w:r>
            <w:r>
              <w:rPr/>
              <w:t>PHO</w:t>
            </w:r>
            <w:r>
              <w:rPr>
                <w:spacing w:val="6"/>
              </w:rPr>
              <w:t>*75</w:t>
            </w:r>
            <w:r>
              <w:rPr/>
              <w:t>mm</w:t>
            </w:r>
            <w:r>
              <w:rPr>
                <w:spacing w:val="6"/>
              </w:rPr>
              <w:t>、</w:t>
            </w:r>
            <w:r>
              <w:rPr/>
              <w:t>PHO</w:t>
            </w:r>
            <w:r>
              <w:rPr>
                <w:spacing w:val="6"/>
              </w:rPr>
              <w:t>*150</w:t>
            </w:r>
            <w:r>
              <w:rPr/>
              <w:t>mm</w:t>
            </w:r>
            <w:r>
              <w:rPr>
                <w:spacing w:val="6"/>
              </w:rPr>
              <w:t>、</w:t>
            </w:r>
            <w:r>
              <w:rPr/>
              <w:t>PH</w:t>
            </w:r>
            <w:r>
              <w:rPr>
                <w:spacing w:val="6"/>
              </w:rPr>
              <w:t>1*75</w:t>
            </w:r>
            <w:r>
              <w:rPr/>
              <w:t>mm</w:t>
            </w:r>
            <w:r>
              <w:rPr>
                <w:spacing w:val="6"/>
              </w:rPr>
              <w:t>、</w:t>
            </w:r>
            <w:r>
              <w:rPr>
                <w:spacing w:val="15"/>
              </w:rPr>
              <w:t xml:space="preserve"> </w:t>
            </w:r>
            <w:r>
              <w:rPr/>
              <w:t>PH</w:t>
            </w:r>
            <w:r>
              <w:rPr>
                <w:spacing w:val="6"/>
              </w:rPr>
              <w:t>2*100</w:t>
            </w:r>
            <w:r>
              <w:rPr/>
              <w:t>mm</w:t>
            </w:r>
            <w:r>
              <w:rPr>
                <w:spacing w:val="6"/>
              </w:rPr>
              <w:t>、</w:t>
            </w:r>
            <w:r>
              <w:rPr/>
              <w:t>PH</w:t>
            </w:r>
            <w:r>
              <w:rPr>
                <w:spacing w:val="6"/>
              </w:rPr>
              <w:t>2*38</w:t>
            </w:r>
            <w:r>
              <w:rPr/>
              <w:t>mm</w:t>
            </w:r>
            <w:r>
              <w:rPr>
                <w:spacing w:val="5"/>
              </w:rPr>
              <w:t>），</w:t>
            </w:r>
            <w:r>
              <w:rPr>
                <w:spacing w:val="6"/>
              </w:rPr>
              <w:t>镊子：1 个，美工</w:t>
            </w:r>
            <w:r>
              <w:rPr>
                <w:spacing w:val="5"/>
              </w:rPr>
              <w:t>刀：</w:t>
            </w:r>
            <w:r>
              <w:rPr>
                <w:spacing w:val="1"/>
              </w:rPr>
              <w:t xml:space="preserve"> </w:t>
            </w:r>
            <w:r>
              <w:rPr>
                <w:spacing w:val="7"/>
              </w:rPr>
              <w:t>1 个，小方杆：1 个，钢卷尺</w:t>
            </w:r>
            <w:r>
              <w:rPr>
                <w:spacing w:val="29"/>
              </w:rPr>
              <w:t xml:space="preserve"> </w:t>
            </w:r>
            <w:r>
              <w:rPr>
                <w:spacing w:val="7"/>
              </w:rPr>
              <w:t>3m：1 个，绝缘</w:t>
            </w:r>
            <w:r>
              <w:rPr>
                <w:spacing w:val="7"/>
              </w:rPr>
              <w:t>胶布：1 个</w:t>
            </w:r>
          </w:p>
        </w:tc>
        <w:tc>
          <w:tcPr>
            <w:tcW w:w="924"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ind w:left="430"/>
              <w:spacing w:before="74"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c>
          <w:tcPr>
            <w:tcW w:w="1274" w:type="dxa"/>
            <w:vAlign w:val="top"/>
          </w:tcPr>
          <w:p>
            <w:pPr>
              <w:rPr>
                <w:rFonts w:ascii="Arial"/>
                <w:sz w:val="21"/>
              </w:rPr>
            </w:pPr>
            <w:r/>
          </w:p>
        </w:tc>
        <w:tc>
          <w:tcPr>
            <w:tcW w:w="1492" w:type="dxa"/>
            <w:vAlign w:val="top"/>
          </w:tcPr>
          <w:p>
            <w:pPr>
              <w:rPr>
                <w:rFonts w:ascii="Arial"/>
                <w:sz w:val="21"/>
              </w:rPr>
            </w:pPr>
            <w:r/>
          </w:p>
        </w:tc>
      </w:tr>
      <w:tr>
        <w:trPr>
          <w:trHeight w:val="875" w:hRule="atLeast"/>
        </w:trPr>
        <w:tc>
          <w:tcPr>
            <w:tcW w:w="612" w:type="dxa"/>
            <w:vAlign w:val="top"/>
          </w:tcPr>
          <w:p>
            <w:pPr>
              <w:spacing w:line="268" w:lineRule="auto"/>
              <w:rPr>
                <w:rFonts w:ascii="Arial"/>
                <w:sz w:val="21"/>
              </w:rPr>
            </w:pPr>
            <w:r/>
          </w:p>
          <w:p>
            <w:pPr>
              <w:pStyle w:val="TableText"/>
              <w:ind w:left="260"/>
              <w:spacing w:before="65" w:line="269" w:lineRule="exact"/>
              <w:rPr/>
            </w:pPr>
            <w:r>
              <w:rPr>
                <w:position w:val="1"/>
              </w:rPr>
              <w:t>8</w:t>
            </w:r>
          </w:p>
        </w:tc>
        <w:tc>
          <w:tcPr>
            <w:tcW w:w="1079" w:type="dxa"/>
            <w:vAlign w:val="top"/>
          </w:tcPr>
          <w:p>
            <w:pPr>
              <w:spacing w:line="268" w:lineRule="auto"/>
              <w:rPr>
                <w:rFonts w:ascii="Arial"/>
                <w:sz w:val="21"/>
              </w:rPr>
            </w:pPr>
            <w:r/>
          </w:p>
          <w:p>
            <w:pPr>
              <w:pStyle w:val="TableText"/>
              <w:ind w:left="126"/>
              <w:spacing w:before="65" w:line="229" w:lineRule="auto"/>
              <w:rPr/>
            </w:pPr>
            <w:r>
              <w:rPr>
                <w:spacing w:val="6"/>
              </w:rPr>
              <w:t>警示工具</w:t>
            </w:r>
          </w:p>
        </w:tc>
        <w:tc>
          <w:tcPr>
            <w:tcW w:w="4585" w:type="dxa"/>
            <w:vAlign w:val="top"/>
          </w:tcPr>
          <w:p>
            <w:pPr>
              <w:pStyle w:val="TableText"/>
              <w:ind w:left="111" w:right="49" w:firstLine="1"/>
              <w:spacing w:before="46" w:line="252" w:lineRule="auto"/>
              <w:jc w:val="both"/>
              <w:rPr/>
            </w:pPr>
            <w:r>
              <w:rPr>
                <w:spacing w:val="2"/>
              </w:rPr>
              <w:t>反光背心 4 个，反光手套</w:t>
            </w:r>
            <w:r>
              <w:rPr>
                <w:spacing w:val="31"/>
              </w:rPr>
              <w:t xml:space="preserve"> </w:t>
            </w:r>
            <w:r>
              <w:rPr>
                <w:spacing w:val="2"/>
              </w:rPr>
              <w:t>4</w:t>
            </w:r>
            <w:r>
              <w:rPr>
                <w:spacing w:val="13"/>
              </w:rPr>
              <w:t xml:space="preserve"> </w:t>
            </w:r>
            <w:r>
              <w:rPr>
                <w:spacing w:val="2"/>
              </w:rPr>
              <w:t>付，警戒带</w:t>
            </w:r>
            <w:r>
              <w:rPr>
                <w:spacing w:val="16"/>
              </w:rPr>
              <w:t xml:space="preserve"> </w:t>
            </w:r>
            <w:r>
              <w:rPr>
                <w:spacing w:val="2"/>
              </w:rPr>
              <w:t>2</w:t>
            </w:r>
            <w:r>
              <w:rPr>
                <w:spacing w:val="12"/>
              </w:rPr>
              <w:t xml:space="preserve"> </w:t>
            </w:r>
            <w:r>
              <w:rPr>
                <w:spacing w:val="2"/>
              </w:rPr>
              <w:t>个，</w:t>
            </w:r>
            <w:r>
              <w:rPr>
                <w:spacing w:val="5"/>
              </w:rPr>
              <w:t>道口柱 5 个，警示标志</w:t>
            </w:r>
            <w:r>
              <w:rPr>
                <w:spacing w:val="47"/>
              </w:rPr>
              <w:t xml:space="preserve"> </w:t>
            </w:r>
            <w:r>
              <w:rPr>
                <w:spacing w:val="5"/>
              </w:rPr>
              <w:t>1</w:t>
            </w:r>
            <w:r>
              <w:rPr>
                <w:spacing w:val="12"/>
              </w:rPr>
              <w:t xml:space="preserve"> </w:t>
            </w:r>
            <w:r>
              <w:rPr>
                <w:spacing w:val="5"/>
              </w:rPr>
              <w:t>个，指挥棒</w:t>
            </w:r>
            <w:r>
              <w:rPr>
                <w:spacing w:val="32"/>
              </w:rPr>
              <w:t xml:space="preserve"> </w:t>
            </w:r>
            <w:r>
              <w:rPr>
                <w:spacing w:val="5"/>
              </w:rPr>
              <w:t>1</w:t>
            </w:r>
            <w:r>
              <w:rPr>
                <w:spacing w:val="12"/>
              </w:rPr>
              <w:t xml:space="preserve"> </w:t>
            </w:r>
            <w:r>
              <w:rPr>
                <w:spacing w:val="5"/>
              </w:rPr>
              <w:t>个，</w:t>
            </w:r>
            <w:r>
              <w:rPr/>
              <w:t>警示灯</w:t>
            </w:r>
            <w:r>
              <w:rPr>
                <w:spacing w:val="33"/>
              </w:rPr>
              <w:t xml:space="preserve"> </w:t>
            </w:r>
            <w:r>
              <w:rPr/>
              <w:t>1</w:t>
            </w:r>
            <w:r>
              <w:rPr>
                <w:spacing w:val="13"/>
              </w:rPr>
              <w:t xml:space="preserve"> </w:t>
            </w:r>
            <w:r>
              <w:rPr/>
              <w:t>个</w:t>
            </w:r>
          </w:p>
        </w:tc>
        <w:tc>
          <w:tcPr>
            <w:tcW w:w="924" w:type="dxa"/>
            <w:vAlign w:val="top"/>
          </w:tcPr>
          <w:p>
            <w:pPr>
              <w:ind w:left="430"/>
              <w:spacing w:before="301"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c>
          <w:tcPr>
            <w:tcW w:w="1274" w:type="dxa"/>
            <w:vAlign w:val="top"/>
          </w:tcPr>
          <w:p>
            <w:pPr>
              <w:rPr>
                <w:rFonts w:ascii="Arial"/>
                <w:sz w:val="21"/>
              </w:rPr>
            </w:pPr>
            <w:r/>
          </w:p>
        </w:tc>
        <w:tc>
          <w:tcPr>
            <w:tcW w:w="1492" w:type="dxa"/>
            <w:vAlign w:val="top"/>
          </w:tcPr>
          <w:p>
            <w:pPr>
              <w:rPr>
                <w:rFonts w:ascii="Arial"/>
                <w:sz w:val="21"/>
              </w:rPr>
            </w:pPr>
            <w:r/>
          </w:p>
        </w:tc>
      </w:tr>
      <w:tr>
        <w:trPr>
          <w:trHeight w:val="585" w:hRule="atLeast"/>
        </w:trPr>
        <w:tc>
          <w:tcPr>
            <w:tcW w:w="612" w:type="dxa"/>
            <w:vAlign w:val="top"/>
          </w:tcPr>
          <w:p>
            <w:pPr>
              <w:pStyle w:val="TableText"/>
              <w:ind w:left="260"/>
              <w:spacing w:before="189" w:line="269" w:lineRule="exact"/>
              <w:rPr/>
            </w:pPr>
            <w:r>
              <w:rPr>
                <w:position w:val="1"/>
              </w:rPr>
              <w:t>9</w:t>
            </w:r>
          </w:p>
        </w:tc>
        <w:tc>
          <w:tcPr>
            <w:tcW w:w="1079" w:type="dxa"/>
            <w:vAlign w:val="top"/>
          </w:tcPr>
          <w:p>
            <w:pPr>
              <w:pStyle w:val="TableText"/>
              <w:ind w:left="232"/>
              <w:spacing w:before="189" w:line="228" w:lineRule="auto"/>
              <w:rPr/>
            </w:pPr>
            <w:r>
              <w:rPr>
                <w:spacing w:val="5"/>
              </w:rPr>
              <w:t>灭火器</w:t>
            </w:r>
          </w:p>
        </w:tc>
        <w:tc>
          <w:tcPr>
            <w:tcW w:w="4585" w:type="dxa"/>
            <w:vAlign w:val="top"/>
          </w:tcPr>
          <w:p>
            <w:pPr>
              <w:pStyle w:val="TableText"/>
              <w:ind w:left="1461"/>
              <w:spacing w:before="188" w:line="228" w:lineRule="auto"/>
              <w:rPr/>
            </w:pPr>
            <w:r>
              <w:rPr>
                <w:spacing w:val="7"/>
              </w:rPr>
              <w:t>2</w:t>
            </w:r>
            <w:r>
              <w:rPr/>
              <w:t>KG</w:t>
            </w:r>
            <w:r>
              <w:rPr>
                <w:spacing w:val="7"/>
              </w:rPr>
              <w:t xml:space="preserve"> 干粉灭火器。</w:t>
            </w:r>
          </w:p>
        </w:tc>
        <w:tc>
          <w:tcPr>
            <w:tcW w:w="924" w:type="dxa"/>
            <w:vAlign w:val="top"/>
          </w:tcPr>
          <w:p>
            <w:pPr>
              <w:ind w:left="406"/>
              <w:spacing w:before="155" w:line="352" w:lineRule="exact"/>
              <w:rPr>
                <w:rFonts w:ascii="STZhongsong" w:hAnsi="STZhongsong" w:eastAsia="STZhongsong" w:cs="STZhongsong"/>
                <w:sz w:val="20"/>
                <w:szCs w:val="20"/>
              </w:rPr>
            </w:pPr>
            <w:r>
              <w:rPr>
                <w:rFonts w:ascii="STZhongsong" w:hAnsi="STZhongsong" w:eastAsia="STZhongsong" w:cs="STZhongsong"/>
                <w:sz w:val="20"/>
                <w:szCs w:val="20"/>
                <w:position w:val="4"/>
              </w:rPr>
              <w:t>2</w:t>
            </w:r>
          </w:p>
        </w:tc>
        <w:tc>
          <w:tcPr>
            <w:tcW w:w="1274" w:type="dxa"/>
            <w:vAlign w:val="top"/>
          </w:tcPr>
          <w:p>
            <w:pPr>
              <w:rPr>
                <w:rFonts w:ascii="Arial"/>
                <w:sz w:val="21"/>
              </w:rPr>
            </w:pPr>
            <w:r/>
          </w:p>
        </w:tc>
        <w:tc>
          <w:tcPr>
            <w:tcW w:w="1492" w:type="dxa"/>
            <w:vAlign w:val="top"/>
          </w:tcPr>
          <w:p>
            <w:pPr>
              <w:rPr>
                <w:rFonts w:ascii="Arial"/>
                <w:sz w:val="21"/>
              </w:rPr>
            </w:pPr>
            <w:r/>
          </w:p>
        </w:tc>
      </w:tr>
      <w:tr>
        <w:trPr>
          <w:trHeight w:val="877" w:hRule="atLeast"/>
        </w:trPr>
        <w:tc>
          <w:tcPr>
            <w:tcW w:w="612" w:type="dxa"/>
            <w:vAlign w:val="top"/>
          </w:tcPr>
          <w:p>
            <w:pPr>
              <w:spacing w:line="269" w:lineRule="auto"/>
              <w:rPr>
                <w:rFonts w:ascii="Arial"/>
                <w:sz w:val="21"/>
              </w:rPr>
            </w:pPr>
            <w:r/>
          </w:p>
          <w:p>
            <w:pPr>
              <w:pStyle w:val="TableText"/>
              <w:ind w:left="222"/>
              <w:spacing w:before="65" w:line="269" w:lineRule="exact"/>
              <w:rPr/>
            </w:pPr>
            <w:r>
              <w:rPr>
                <w:spacing w:val="-7"/>
                <w:position w:val="1"/>
              </w:rPr>
              <w:t>10</w:t>
            </w:r>
          </w:p>
        </w:tc>
        <w:tc>
          <w:tcPr>
            <w:tcW w:w="1079" w:type="dxa"/>
            <w:vAlign w:val="top"/>
          </w:tcPr>
          <w:p>
            <w:pPr>
              <w:spacing w:line="269" w:lineRule="auto"/>
              <w:rPr>
                <w:rFonts w:ascii="Arial"/>
                <w:sz w:val="21"/>
              </w:rPr>
            </w:pPr>
            <w:r/>
          </w:p>
          <w:p>
            <w:pPr>
              <w:pStyle w:val="TableText"/>
              <w:ind w:left="228"/>
              <w:spacing w:before="65" w:line="228" w:lineRule="auto"/>
              <w:rPr/>
            </w:pPr>
            <w:r>
              <w:rPr>
                <w:spacing w:val="6"/>
              </w:rPr>
              <w:t>千斤顶</w:t>
            </w:r>
          </w:p>
        </w:tc>
        <w:tc>
          <w:tcPr>
            <w:tcW w:w="4585" w:type="dxa"/>
            <w:vAlign w:val="top"/>
          </w:tcPr>
          <w:p>
            <w:pPr>
              <w:pStyle w:val="TableText"/>
              <w:ind w:left="112" w:right="104" w:firstLine="25"/>
              <w:spacing w:before="44" w:line="253" w:lineRule="auto"/>
              <w:jc w:val="both"/>
              <w:rPr/>
            </w:pPr>
            <w:r>
              <w:rPr>
                <w:spacing w:val="4"/>
              </w:rPr>
              <w:t>由立式千斤顶主体和钢管组 成，承载重量</w:t>
            </w:r>
            <w:r>
              <w:rPr>
                <w:spacing w:val="45"/>
              </w:rPr>
              <w:t xml:space="preserve"> </w:t>
            </w:r>
            <w:r>
              <w:rPr>
                <w:spacing w:val="4"/>
              </w:rPr>
              <w:t>10T,</w:t>
            </w:r>
            <w:r>
              <w:rPr>
                <w:spacing w:val="7"/>
              </w:rPr>
              <w:t>用于将事故车辆等重物抬起，以便救护伤员或做</w:t>
            </w:r>
            <w:r>
              <w:rPr>
                <w:spacing w:val="3"/>
              </w:rPr>
              <w:t>他用。</w:t>
            </w:r>
          </w:p>
        </w:tc>
        <w:tc>
          <w:tcPr>
            <w:tcW w:w="924" w:type="dxa"/>
            <w:vAlign w:val="top"/>
          </w:tcPr>
          <w:p>
            <w:pPr>
              <w:ind w:left="430"/>
              <w:spacing w:before="300"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c>
          <w:tcPr>
            <w:tcW w:w="1274" w:type="dxa"/>
            <w:vAlign w:val="top"/>
          </w:tcPr>
          <w:p>
            <w:pPr>
              <w:rPr>
                <w:rFonts w:ascii="Arial"/>
                <w:sz w:val="21"/>
              </w:rPr>
            </w:pPr>
            <w:r/>
          </w:p>
        </w:tc>
        <w:tc>
          <w:tcPr>
            <w:tcW w:w="1492" w:type="dxa"/>
            <w:vAlign w:val="top"/>
          </w:tcPr>
          <w:p>
            <w:pPr>
              <w:rPr>
                <w:rFonts w:ascii="Arial"/>
                <w:sz w:val="21"/>
              </w:rPr>
            </w:pPr>
            <w:r/>
          </w:p>
        </w:tc>
      </w:tr>
    </w:tbl>
    <w:p>
      <w:pPr>
        <w:pStyle w:val="BodyText"/>
        <w:spacing w:line="232" w:lineRule="exact"/>
        <w:rPr>
          <w:sz w:val="20"/>
        </w:rPr>
      </w:pPr>
      <w:r/>
    </w:p>
    <w:p>
      <w:pPr>
        <w:spacing w:line="232" w:lineRule="exact"/>
        <w:sectPr>
          <w:footerReference w:type="default" r:id="rId28"/>
          <w:pgSz w:w="11906" w:h="16839"/>
          <w:pgMar w:top="1431" w:right="967" w:bottom="1386" w:left="967" w:header="0" w:footer="1109" w:gutter="0"/>
        </w:sectPr>
        <w:rPr>
          <w:sz w:val="20"/>
          <w:szCs w:val="20"/>
        </w:rPr>
      </w:pPr>
    </w:p>
    <w:p>
      <w:pPr>
        <w:spacing w:line="91" w:lineRule="auto"/>
        <w:rPr>
          <w:rFonts w:ascii="Arial"/>
          <w:sz w:val="2"/>
        </w:rPr>
      </w:pPr>
      <w:r>
        <w:rPr>
          <w:rFonts w:ascii="Arial"/>
          <w:sz w:val="2"/>
        </w:rPr>
      </w:r>
    </w:p>
    <w:tbl>
      <w:tblPr>
        <w:tblStyle w:val="TableNormal"/>
        <w:tblW w:w="99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12"/>
        <w:gridCol w:w="1079"/>
        <w:gridCol w:w="4585"/>
        <w:gridCol w:w="924"/>
        <w:gridCol w:w="1274"/>
        <w:gridCol w:w="1492"/>
      </w:tblGrid>
      <w:tr>
        <w:trPr>
          <w:trHeight w:val="1458" w:hRule="atLeast"/>
        </w:trPr>
        <w:tc>
          <w:tcPr>
            <w:tcW w:w="612" w:type="dxa"/>
            <w:vAlign w:val="top"/>
          </w:tcPr>
          <w:p>
            <w:pPr>
              <w:spacing w:line="278" w:lineRule="auto"/>
              <w:rPr>
                <w:rFonts w:ascii="Arial"/>
                <w:sz w:val="21"/>
              </w:rPr>
            </w:pPr>
            <w:r/>
          </w:p>
          <w:p>
            <w:pPr>
              <w:spacing w:line="278" w:lineRule="auto"/>
              <w:rPr>
                <w:rFonts w:ascii="Arial"/>
                <w:sz w:val="21"/>
              </w:rPr>
            </w:pPr>
            <w:r/>
          </w:p>
          <w:p>
            <w:pPr>
              <w:pStyle w:val="TableText"/>
              <w:ind w:left="222"/>
              <w:spacing w:before="65" w:line="271" w:lineRule="exact"/>
              <w:rPr/>
            </w:pPr>
            <w:r>
              <w:rPr>
                <w:spacing w:val="-7"/>
                <w:position w:val="1"/>
              </w:rPr>
              <w:t>11</w:t>
            </w:r>
          </w:p>
        </w:tc>
        <w:tc>
          <w:tcPr>
            <w:tcW w:w="1079" w:type="dxa"/>
            <w:vAlign w:val="top"/>
          </w:tcPr>
          <w:p>
            <w:pPr>
              <w:spacing w:line="278" w:lineRule="auto"/>
              <w:rPr>
                <w:rFonts w:ascii="Arial"/>
                <w:sz w:val="21"/>
              </w:rPr>
            </w:pPr>
            <w:r/>
          </w:p>
          <w:p>
            <w:pPr>
              <w:spacing w:line="278" w:lineRule="auto"/>
              <w:rPr>
                <w:rFonts w:ascii="Arial"/>
                <w:sz w:val="21"/>
              </w:rPr>
            </w:pPr>
            <w:r/>
          </w:p>
          <w:p>
            <w:pPr>
              <w:pStyle w:val="TableText"/>
              <w:ind w:left="123"/>
              <w:spacing w:before="65" w:line="229" w:lineRule="auto"/>
              <w:rPr/>
            </w:pPr>
            <w:r>
              <w:rPr>
                <w:spacing w:val="7"/>
              </w:rPr>
              <w:t>起重气垫</w:t>
            </w:r>
          </w:p>
        </w:tc>
        <w:tc>
          <w:tcPr>
            <w:tcW w:w="4585" w:type="dxa"/>
            <w:vAlign w:val="top"/>
          </w:tcPr>
          <w:p>
            <w:pPr>
              <w:pStyle w:val="TableText"/>
              <w:ind w:left="114"/>
              <w:spacing w:before="175" w:line="232" w:lineRule="auto"/>
              <w:rPr/>
            </w:pPr>
            <w:r>
              <w:rPr>
                <w:spacing w:val="7"/>
              </w:rPr>
              <w:t>最大工作压力(</w:t>
            </w:r>
            <w:r>
              <w:rPr/>
              <w:t>MPa</w:t>
            </w:r>
            <w:r>
              <w:rPr>
                <w:spacing w:val="7"/>
              </w:rPr>
              <w:t>)：</w:t>
            </w:r>
            <w:r>
              <w:rPr>
                <w:sz w:val="24"/>
                <w:szCs w:val="24"/>
                <w:spacing w:val="7"/>
                <w:position w:val="-2"/>
              </w:rPr>
              <w:t>0.8，</w:t>
            </w:r>
            <w:r>
              <w:rPr>
                <w:spacing w:val="7"/>
              </w:rPr>
              <w:t>最大起重吨位(T)：</w:t>
            </w:r>
          </w:p>
          <w:p>
            <w:pPr>
              <w:pStyle w:val="TableText"/>
              <w:ind w:left="127"/>
              <w:spacing w:before="147" w:line="270" w:lineRule="exact"/>
              <w:rPr/>
            </w:pPr>
            <w:r>
              <w:rPr>
                <w:spacing w:val="-7"/>
                <w:position w:val="1"/>
              </w:rPr>
              <w:t>10</w:t>
            </w:r>
          </w:p>
          <w:p>
            <w:pPr>
              <w:pStyle w:val="TableText"/>
              <w:ind w:left="113" w:right="33" w:firstLine="23"/>
              <w:spacing w:before="20" w:line="246" w:lineRule="auto"/>
              <w:rPr/>
            </w:pPr>
            <w:r>
              <w:rPr>
                <w:spacing w:val="6"/>
              </w:rPr>
              <w:t>由充气装置、气垫和气瓶组成。直接充气即可使</w:t>
            </w:r>
            <w:r>
              <w:rPr>
                <w:spacing w:val="1"/>
              </w:rPr>
              <w:t>用，与千斤顶配合使用，以便救护伤员或做他用。</w:t>
            </w:r>
          </w:p>
        </w:tc>
        <w:tc>
          <w:tcPr>
            <w:tcW w:w="924" w:type="dxa"/>
            <w:vAlign w:val="top"/>
          </w:tcPr>
          <w:p>
            <w:pPr>
              <w:spacing w:line="257" w:lineRule="auto"/>
              <w:rPr>
                <w:rFonts w:ascii="Arial"/>
                <w:sz w:val="21"/>
              </w:rPr>
            </w:pPr>
            <w:r/>
          </w:p>
          <w:p>
            <w:pPr>
              <w:spacing w:line="257" w:lineRule="auto"/>
              <w:rPr>
                <w:rFonts w:ascii="Arial"/>
                <w:sz w:val="21"/>
              </w:rPr>
            </w:pPr>
            <w:r/>
          </w:p>
          <w:p>
            <w:pPr>
              <w:ind w:left="430"/>
              <w:spacing w:before="74"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c>
          <w:tcPr>
            <w:tcW w:w="1274" w:type="dxa"/>
            <w:vAlign w:val="top"/>
          </w:tcPr>
          <w:p>
            <w:pPr>
              <w:rPr>
                <w:rFonts w:ascii="Arial"/>
                <w:sz w:val="21"/>
              </w:rPr>
            </w:pPr>
            <w:r/>
          </w:p>
        </w:tc>
        <w:tc>
          <w:tcPr>
            <w:tcW w:w="1492" w:type="dxa"/>
            <w:vAlign w:val="top"/>
          </w:tcPr>
          <w:p>
            <w:pPr>
              <w:rPr>
                <w:rFonts w:ascii="Arial"/>
                <w:sz w:val="21"/>
              </w:rPr>
            </w:pPr>
            <w:r/>
          </w:p>
        </w:tc>
      </w:tr>
      <w:tr>
        <w:trPr>
          <w:trHeight w:val="584" w:hRule="atLeast"/>
        </w:trPr>
        <w:tc>
          <w:tcPr>
            <w:tcW w:w="612" w:type="dxa"/>
            <w:vAlign w:val="top"/>
          </w:tcPr>
          <w:p>
            <w:pPr>
              <w:pStyle w:val="TableText"/>
              <w:ind w:left="222"/>
              <w:spacing w:before="187" w:line="270" w:lineRule="exact"/>
              <w:rPr/>
            </w:pPr>
            <w:r>
              <w:rPr>
                <w:spacing w:val="-7"/>
                <w:position w:val="1"/>
              </w:rPr>
              <w:t>12</w:t>
            </w:r>
          </w:p>
        </w:tc>
        <w:tc>
          <w:tcPr>
            <w:tcW w:w="1079" w:type="dxa"/>
            <w:vAlign w:val="top"/>
          </w:tcPr>
          <w:p>
            <w:pPr>
              <w:pStyle w:val="TableText"/>
              <w:ind w:left="235"/>
              <w:spacing w:before="187" w:line="228" w:lineRule="auto"/>
              <w:rPr/>
            </w:pPr>
            <w:r>
              <w:rPr>
                <w:spacing w:val="4"/>
              </w:rPr>
              <w:t>急救包</w:t>
            </w:r>
          </w:p>
        </w:tc>
        <w:tc>
          <w:tcPr>
            <w:tcW w:w="4585" w:type="dxa"/>
            <w:vAlign w:val="top"/>
          </w:tcPr>
          <w:p>
            <w:pPr>
              <w:pStyle w:val="TableText"/>
              <w:ind w:left="128" w:right="105" w:hanging="15"/>
              <w:spacing w:before="43" w:line="245" w:lineRule="auto"/>
              <w:rPr/>
            </w:pPr>
            <w:r>
              <w:rPr>
                <w:spacing w:val="7"/>
              </w:rPr>
              <w:t>可处理简单的人体伤害。包括：听诊器、包扎用</w:t>
            </w:r>
            <w:r>
              <w:rPr>
                <w:spacing w:val="-6"/>
              </w:rPr>
              <w:t>品各</w:t>
            </w:r>
            <w:r>
              <w:rPr>
                <w:spacing w:val="34"/>
              </w:rPr>
              <w:t xml:space="preserve"> </w:t>
            </w:r>
            <w:r>
              <w:rPr>
                <w:spacing w:val="-6"/>
              </w:rPr>
              <w:t>1</w:t>
            </w:r>
            <w:r>
              <w:rPr>
                <w:spacing w:val="-40"/>
              </w:rPr>
              <w:t xml:space="preserve"> </w:t>
            </w:r>
            <w:r>
              <w:rPr>
                <w:spacing w:val="-6"/>
              </w:rPr>
              <w:t>个。</w:t>
            </w:r>
          </w:p>
        </w:tc>
        <w:tc>
          <w:tcPr>
            <w:tcW w:w="924" w:type="dxa"/>
            <w:vAlign w:val="top"/>
          </w:tcPr>
          <w:p>
            <w:pPr>
              <w:ind w:left="430"/>
              <w:spacing w:before="153"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c>
          <w:tcPr>
            <w:tcW w:w="1274" w:type="dxa"/>
            <w:vAlign w:val="top"/>
          </w:tcPr>
          <w:p>
            <w:pPr>
              <w:rPr>
                <w:rFonts w:ascii="Arial"/>
                <w:sz w:val="21"/>
              </w:rPr>
            </w:pPr>
            <w:r/>
          </w:p>
        </w:tc>
        <w:tc>
          <w:tcPr>
            <w:tcW w:w="1492" w:type="dxa"/>
            <w:vAlign w:val="top"/>
          </w:tcPr>
          <w:p>
            <w:pPr>
              <w:rPr>
                <w:rFonts w:ascii="Arial"/>
                <w:sz w:val="21"/>
              </w:rPr>
            </w:pPr>
            <w:r/>
          </w:p>
        </w:tc>
      </w:tr>
      <w:tr>
        <w:trPr>
          <w:trHeight w:val="584" w:hRule="atLeast"/>
        </w:trPr>
        <w:tc>
          <w:tcPr>
            <w:tcW w:w="612" w:type="dxa"/>
            <w:vAlign w:val="top"/>
          </w:tcPr>
          <w:p>
            <w:pPr>
              <w:pStyle w:val="TableText"/>
              <w:ind w:left="222"/>
              <w:spacing w:before="188" w:line="269" w:lineRule="exact"/>
              <w:rPr/>
            </w:pPr>
            <w:r>
              <w:rPr>
                <w:spacing w:val="-7"/>
                <w:position w:val="1"/>
              </w:rPr>
              <w:t>13</w:t>
            </w:r>
          </w:p>
        </w:tc>
        <w:tc>
          <w:tcPr>
            <w:tcW w:w="1079" w:type="dxa"/>
            <w:vAlign w:val="top"/>
          </w:tcPr>
          <w:p>
            <w:pPr>
              <w:pStyle w:val="TableText"/>
              <w:ind w:left="335"/>
              <w:spacing w:before="188" w:line="229" w:lineRule="auto"/>
              <w:rPr/>
            </w:pPr>
            <w:r>
              <w:rPr>
                <w:spacing w:val="4"/>
              </w:rPr>
              <w:t>担架</w:t>
            </w:r>
          </w:p>
        </w:tc>
        <w:tc>
          <w:tcPr>
            <w:tcW w:w="4585" w:type="dxa"/>
            <w:vAlign w:val="top"/>
          </w:tcPr>
          <w:p>
            <w:pPr>
              <w:pStyle w:val="TableText"/>
              <w:ind w:left="111" w:right="105"/>
              <w:spacing w:before="45" w:line="244" w:lineRule="auto"/>
              <w:rPr/>
            </w:pPr>
            <w:r>
              <w:rPr>
                <w:spacing w:val="7"/>
              </w:rPr>
              <w:t>加厚铝合金担架，优质加厚透气帆布。方便送重</w:t>
            </w:r>
            <w:r>
              <w:rPr>
                <w:spacing w:val="8"/>
              </w:rPr>
              <w:t>病患者到医院，由专业人员救治。</w:t>
            </w:r>
          </w:p>
        </w:tc>
        <w:tc>
          <w:tcPr>
            <w:tcW w:w="924" w:type="dxa"/>
            <w:vAlign w:val="top"/>
          </w:tcPr>
          <w:p>
            <w:pPr>
              <w:ind w:left="430"/>
              <w:spacing w:before="155"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c>
          <w:tcPr>
            <w:tcW w:w="1274" w:type="dxa"/>
            <w:vAlign w:val="top"/>
          </w:tcPr>
          <w:p>
            <w:pPr>
              <w:rPr>
                <w:rFonts w:ascii="Arial"/>
                <w:sz w:val="21"/>
              </w:rPr>
            </w:pPr>
            <w:r/>
          </w:p>
        </w:tc>
        <w:tc>
          <w:tcPr>
            <w:tcW w:w="1492" w:type="dxa"/>
            <w:vAlign w:val="top"/>
          </w:tcPr>
          <w:p>
            <w:pPr>
              <w:rPr>
                <w:rFonts w:ascii="Arial"/>
                <w:sz w:val="21"/>
              </w:rPr>
            </w:pPr>
            <w:r/>
          </w:p>
        </w:tc>
      </w:tr>
      <w:tr>
        <w:trPr>
          <w:trHeight w:val="584" w:hRule="atLeast"/>
        </w:trPr>
        <w:tc>
          <w:tcPr>
            <w:tcW w:w="612" w:type="dxa"/>
            <w:vAlign w:val="top"/>
          </w:tcPr>
          <w:p>
            <w:pPr>
              <w:pStyle w:val="TableText"/>
              <w:ind w:left="222"/>
              <w:spacing w:before="189" w:line="271" w:lineRule="exact"/>
              <w:rPr/>
            </w:pPr>
            <w:r>
              <w:rPr>
                <w:spacing w:val="-7"/>
                <w:position w:val="1"/>
              </w:rPr>
              <w:t>14</w:t>
            </w:r>
          </w:p>
        </w:tc>
        <w:tc>
          <w:tcPr>
            <w:tcW w:w="1079" w:type="dxa"/>
            <w:vAlign w:val="top"/>
          </w:tcPr>
          <w:p>
            <w:pPr>
              <w:pStyle w:val="TableText"/>
              <w:ind w:left="122"/>
              <w:spacing w:before="189" w:line="230" w:lineRule="auto"/>
              <w:rPr/>
            </w:pPr>
            <w:r>
              <w:rPr>
                <w:spacing w:val="7"/>
              </w:rPr>
              <w:t>逆变电源</w:t>
            </w:r>
          </w:p>
        </w:tc>
        <w:tc>
          <w:tcPr>
            <w:tcW w:w="4585" w:type="dxa"/>
            <w:vAlign w:val="top"/>
          </w:tcPr>
          <w:p>
            <w:pPr>
              <w:pStyle w:val="TableText"/>
              <w:ind w:left="114"/>
              <w:spacing w:before="189" w:line="228" w:lineRule="auto"/>
              <w:rPr/>
            </w:pPr>
            <w:r>
              <w:rPr>
                <w:spacing w:val="7"/>
              </w:rPr>
              <w:t>2200W，输出电压 220V，为现场作业供</w:t>
            </w:r>
            <w:r>
              <w:rPr>
                <w:spacing w:val="6"/>
              </w:rPr>
              <w:t>电。</w:t>
            </w:r>
          </w:p>
        </w:tc>
        <w:tc>
          <w:tcPr>
            <w:tcW w:w="924" w:type="dxa"/>
            <w:vAlign w:val="top"/>
          </w:tcPr>
          <w:p>
            <w:pPr>
              <w:ind w:left="430"/>
              <w:spacing w:before="156" w:line="356" w:lineRule="exact"/>
              <w:rPr>
                <w:rFonts w:ascii="STZhongsong" w:hAnsi="STZhongsong" w:eastAsia="STZhongsong" w:cs="STZhongsong"/>
                <w:sz w:val="20"/>
                <w:szCs w:val="20"/>
              </w:rPr>
            </w:pPr>
            <w:r>
              <w:rPr>
                <w:rFonts w:ascii="STZhongsong" w:hAnsi="STZhongsong" w:eastAsia="STZhongsong" w:cs="STZhongsong"/>
                <w:sz w:val="20"/>
                <w:szCs w:val="20"/>
                <w:position w:val="4"/>
              </w:rPr>
              <w:t>1</w:t>
            </w:r>
          </w:p>
        </w:tc>
        <w:tc>
          <w:tcPr>
            <w:tcW w:w="1274" w:type="dxa"/>
            <w:vAlign w:val="top"/>
          </w:tcPr>
          <w:p>
            <w:pPr>
              <w:rPr>
                <w:rFonts w:ascii="Arial"/>
                <w:sz w:val="21"/>
              </w:rPr>
            </w:pPr>
            <w:r/>
          </w:p>
        </w:tc>
        <w:tc>
          <w:tcPr>
            <w:tcW w:w="1492" w:type="dxa"/>
            <w:vAlign w:val="top"/>
          </w:tcPr>
          <w:p>
            <w:pPr>
              <w:rPr>
                <w:rFonts w:ascii="Arial"/>
                <w:sz w:val="21"/>
              </w:rPr>
            </w:pPr>
            <w:r/>
          </w:p>
        </w:tc>
      </w:tr>
      <w:tr>
        <w:trPr>
          <w:trHeight w:val="584" w:hRule="atLeast"/>
        </w:trPr>
        <w:tc>
          <w:tcPr>
            <w:tcW w:w="612" w:type="dxa"/>
            <w:vAlign w:val="top"/>
          </w:tcPr>
          <w:p>
            <w:pPr>
              <w:pStyle w:val="TableText"/>
              <w:ind w:left="222"/>
              <w:spacing w:before="191" w:line="269" w:lineRule="exact"/>
              <w:rPr/>
            </w:pPr>
            <w:r>
              <w:rPr>
                <w:spacing w:val="-7"/>
                <w:position w:val="1"/>
              </w:rPr>
              <w:t>15</w:t>
            </w:r>
          </w:p>
        </w:tc>
        <w:tc>
          <w:tcPr>
            <w:tcW w:w="1079" w:type="dxa"/>
            <w:vAlign w:val="top"/>
          </w:tcPr>
          <w:p>
            <w:pPr>
              <w:pStyle w:val="TableText"/>
              <w:ind w:left="334" w:right="121" w:hanging="211"/>
              <w:spacing w:before="45" w:line="244" w:lineRule="auto"/>
              <w:rPr/>
            </w:pPr>
            <w:r>
              <w:rPr>
                <w:spacing w:val="7"/>
              </w:rPr>
              <w:t>铝合金组</w:t>
            </w:r>
            <w:r>
              <w:rPr>
                <w:spacing w:val="4"/>
              </w:rPr>
              <w:t>合箱</w:t>
            </w:r>
          </w:p>
        </w:tc>
        <w:tc>
          <w:tcPr>
            <w:tcW w:w="4585" w:type="dxa"/>
            <w:vAlign w:val="top"/>
          </w:tcPr>
          <w:p>
            <w:pPr>
              <w:pStyle w:val="TableText"/>
              <w:ind w:left="111"/>
              <w:spacing w:before="190" w:line="228" w:lineRule="auto"/>
              <w:rPr/>
            </w:pPr>
            <w:r>
              <w:rPr>
                <w:spacing w:val="9"/>
              </w:rPr>
              <w:t>尺寸：根据以上货物定做</w:t>
            </w:r>
          </w:p>
        </w:tc>
        <w:tc>
          <w:tcPr>
            <w:tcW w:w="924" w:type="dxa"/>
            <w:vAlign w:val="top"/>
          </w:tcPr>
          <w:p>
            <w:pPr>
              <w:ind w:left="406"/>
              <w:spacing w:before="155" w:line="351" w:lineRule="exact"/>
              <w:rPr>
                <w:rFonts w:ascii="STZhongsong" w:hAnsi="STZhongsong" w:eastAsia="STZhongsong" w:cs="STZhongsong"/>
                <w:sz w:val="20"/>
                <w:szCs w:val="20"/>
              </w:rPr>
            </w:pPr>
            <w:r>
              <w:rPr>
                <w:rFonts w:ascii="STZhongsong" w:hAnsi="STZhongsong" w:eastAsia="STZhongsong" w:cs="STZhongsong"/>
                <w:sz w:val="20"/>
                <w:szCs w:val="20"/>
                <w:position w:val="4"/>
              </w:rPr>
              <w:t>2</w:t>
            </w:r>
          </w:p>
        </w:tc>
        <w:tc>
          <w:tcPr>
            <w:tcW w:w="1274" w:type="dxa"/>
            <w:vAlign w:val="top"/>
          </w:tcPr>
          <w:p>
            <w:pPr>
              <w:rPr>
                <w:rFonts w:ascii="Arial"/>
                <w:sz w:val="21"/>
              </w:rPr>
            </w:pPr>
            <w:r/>
          </w:p>
        </w:tc>
        <w:tc>
          <w:tcPr>
            <w:tcW w:w="1492" w:type="dxa"/>
            <w:vAlign w:val="top"/>
          </w:tcPr>
          <w:p>
            <w:pPr>
              <w:rPr>
                <w:rFonts w:ascii="Arial"/>
                <w:sz w:val="21"/>
              </w:rPr>
            </w:pPr>
            <w:r/>
          </w:p>
        </w:tc>
      </w:tr>
      <w:tr>
        <w:trPr>
          <w:trHeight w:val="250" w:hRule="atLeast"/>
        </w:trPr>
        <w:tc>
          <w:tcPr>
            <w:tcW w:w="8474" w:type="dxa"/>
            <w:vAlign w:val="top"/>
            <w:gridSpan w:val="5"/>
          </w:tcPr>
          <w:p>
            <w:pPr>
              <w:pStyle w:val="TableText"/>
              <w:ind w:left="4006"/>
              <w:spacing w:before="7" w:line="179" w:lineRule="auto"/>
              <w:rPr>
                <w:sz w:val="24"/>
                <w:szCs w:val="24"/>
              </w:rPr>
            </w:pPr>
            <w:r>
              <w:rPr>
                <w:sz w:val="24"/>
                <w:szCs w:val="24"/>
                <w:spacing w:val="-6"/>
              </w:rPr>
              <w:t>合计</w:t>
            </w:r>
          </w:p>
        </w:tc>
        <w:tc>
          <w:tcPr>
            <w:tcW w:w="1492" w:type="dxa"/>
            <w:vAlign w:val="top"/>
          </w:tcPr>
          <w:p>
            <w:pPr>
              <w:spacing w:line="240" w:lineRule="exact"/>
              <w:rPr>
                <w:rFonts w:ascii="Arial"/>
                <w:sz w:val="20"/>
              </w:rPr>
            </w:pPr>
            <w:r/>
          </w:p>
        </w:tc>
      </w:tr>
    </w:tbl>
    <w:p>
      <w:pPr>
        <w:pStyle w:val="BodyText"/>
        <w:spacing w:line="355" w:lineRule="auto"/>
        <w:rPr/>
      </w:pPr>
      <w:r/>
    </w:p>
    <w:p>
      <w:pPr>
        <w:ind w:left="122"/>
        <w:spacing w:before="78" w:line="219" w:lineRule="auto"/>
        <w:outlineLvl w:val="0"/>
        <w:rPr>
          <w:rFonts w:ascii="SimSun" w:hAnsi="SimSun" w:eastAsia="SimSun" w:cs="SimSun"/>
          <w:sz w:val="24"/>
          <w:szCs w:val="24"/>
        </w:rPr>
      </w:pPr>
      <w:r>
        <w:rPr>
          <w:rFonts w:ascii="SimSun" w:hAnsi="SimSun" w:eastAsia="SimSun" w:cs="SimSun"/>
          <w:sz w:val="24"/>
          <w:szCs w:val="24"/>
          <w:b/>
          <w:bCs/>
          <w:spacing w:val="1"/>
        </w:rPr>
        <w:t>注：投标人必须详细报出采购清单中各个子项的名称、规格型号、数量、</w:t>
      </w:r>
      <w:r>
        <w:rPr>
          <w:rFonts w:ascii="SimSun" w:hAnsi="SimSun" w:eastAsia="SimSun" w:cs="SimSun"/>
          <w:sz w:val="24"/>
          <w:szCs w:val="24"/>
          <w:b/>
          <w:bCs/>
        </w:rPr>
        <w:t>单价。且本表各分</w:t>
      </w:r>
    </w:p>
    <w:p>
      <w:pPr>
        <w:ind w:left="125" w:right="115"/>
        <w:spacing w:before="105" w:line="301" w:lineRule="auto"/>
        <w:rPr>
          <w:rFonts w:ascii="SimSun" w:hAnsi="SimSun" w:eastAsia="SimSun" w:cs="SimSun"/>
          <w:sz w:val="24"/>
          <w:szCs w:val="24"/>
        </w:rPr>
      </w:pPr>
      <w:r>
        <w:rPr>
          <w:rFonts w:ascii="SimSun" w:hAnsi="SimSun" w:eastAsia="SimSun" w:cs="SimSun"/>
          <w:sz w:val="24"/>
          <w:szCs w:val="24"/>
          <w:b/>
          <w:bCs/>
          <w:spacing w:val="1"/>
        </w:rPr>
        <w:t>项报价合计应当与投标报价总表报价合计相等。请各供应商务必</w:t>
      </w:r>
      <w:r>
        <w:rPr>
          <w:rFonts w:ascii="SimSun" w:hAnsi="SimSun" w:eastAsia="SimSun" w:cs="SimSun"/>
          <w:sz w:val="24"/>
          <w:szCs w:val="24"/>
          <w:b/>
          <w:bCs/>
        </w:rPr>
        <w:t>按照以上要求填报，否则作</w:t>
      </w:r>
      <w:r>
        <w:rPr>
          <w:rFonts w:ascii="SimSun" w:hAnsi="SimSun" w:eastAsia="SimSun" w:cs="SimSun"/>
          <w:sz w:val="24"/>
          <w:szCs w:val="24"/>
          <w:b/>
          <w:bCs/>
          <w:spacing w:val="-4"/>
        </w:rPr>
        <w:t>为无效投标处理。</w:t>
      </w:r>
    </w:p>
    <w:p>
      <w:pPr>
        <w:spacing w:line="301" w:lineRule="auto"/>
        <w:sectPr>
          <w:footerReference w:type="default" r:id="rId29"/>
          <w:pgSz w:w="11906" w:h="16839"/>
          <w:pgMar w:top="1431" w:right="967" w:bottom="1386" w:left="967" w:header="0" w:footer="1111" w:gutter="0"/>
        </w:sectPr>
        <w:rPr>
          <w:rFonts w:ascii="SimSun" w:hAnsi="SimSun" w:eastAsia="SimSun" w:cs="SimSun"/>
          <w:sz w:val="24"/>
          <w:szCs w:val="24"/>
        </w:rPr>
      </w:pPr>
    </w:p>
    <w:p>
      <w:pPr>
        <w:ind w:left="3780"/>
        <w:spacing w:before="88" w:line="223" w:lineRule="auto"/>
        <w:rPr>
          <w:rFonts w:ascii="SimSun" w:hAnsi="SimSun" w:eastAsia="SimSun" w:cs="SimSun"/>
          <w:sz w:val="43"/>
          <w:szCs w:val="43"/>
        </w:rPr>
      </w:pPr>
      <w:r>
        <w:rPr>
          <w:rFonts w:ascii="SimSun" w:hAnsi="SimSun" w:eastAsia="SimSun" w:cs="SimSun"/>
          <w:sz w:val="43"/>
          <w:szCs w:val="43"/>
          <w:spacing w:val="5"/>
        </w:rPr>
        <w:t>质疑函范本</w:t>
      </w:r>
    </w:p>
    <w:p>
      <w:pPr>
        <w:ind w:left="6"/>
        <w:spacing w:before="329" w:line="225" w:lineRule="auto"/>
        <w:rPr>
          <w:rFonts w:ascii="SimSun" w:hAnsi="SimSun" w:eastAsia="SimSun" w:cs="SimSun"/>
          <w:sz w:val="31"/>
          <w:szCs w:val="31"/>
        </w:rPr>
      </w:pPr>
      <w:r>
        <w:rPr>
          <w:rFonts w:ascii="SimSun" w:hAnsi="SimSun" w:eastAsia="SimSun" w:cs="SimSun"/>
          <w:sz w:val="31"/>
          <w:szCs w:val="31"/>
          <w:spacing w:val="8"/>
        </w:rPr>
        <w:t>一、质疑供应商基本信息</w:t>
      </w:r>
    </w:p>
    <w:p>
      <w:pPr>
        <w:ind w:left="2"/>
        <w:spacing w:before="243" w:line="225" w:lineRule="auto"/>
        <w:rPr>
          <w:rFonts w:ascii="SimSun" w:hAnsi="SimSun" w:eastAsia="SimSun" w:cs="SimSun"/>
          <w:sz w:val="31"/>
          <w:szCs w:val="31"/>
        </w:rPr>
      </w:pPr>
      <w:r>
        <w:rPr>
          <w:rFonts w:ascii="SimSun" w:hAnsi="SimSun" w:eastAsia="SimSun" w:cs="SimSun"/>
          <w:sz w:val="31"/>
          <w:szCs w:val="31"/>
          <w:spacing w:val="5"/>
        </w:rPr>
        <w:t>质疑供应商：</w:t>
      </w:r>
    </w:p>
    <w:p>
      <w:pPr>
        <w:ind w:left="1"/>
        <w:spacing w:before="244" w:line="225" w:lineRule="auto"/>
        <w:rPr>
          <w:rFonts w:ascii="SimSun" w:hAnsi="SimSun" w:eastAsia="SimSun" w:cs="SimSun"/>
          <w:sz w:val="31"/>
          <w:szCs w:val="31"/>
        </w:rPr>
      </w:pPr>
      <w:r>
        <w:rPr>
          <w:rFonts w:ascii="SimSun" w:hAnsi="SimSun" w:eastAsia="SimSun" w:cs="SimSun"/>
          <w:sz w:val="31"/>
          <w:szCs w:val="31"/>
          <w:spacing w:val="5"/>
        </w:rPr>
        <w:t>地址：邮编：</w:t>
      </w:r>
    </w:p>
    <w:p>
      <w:pPr>
        <w:ind w:left="2"/>
        <w:spacing w:before="245" w:line="228" w:lineRule="auto"/>
        <w:rPr>
          <w:rFonts w:ascii="SimSun" w:hAnsi="SimSun" w:eastAsia="SimSun" w:cs="SimSun"/>
          <w:sz w:val="31"/>
          <w:szCs w:val="31"/>
        </w:rPr>
      </w:pPr>
      <w:r>
        <w:rPr>
          <w:rFonts w:ascii="SimSun" w:hAnsi="SimSun" w:eastAsia="SimSun" w:cs="SimSun"/>
          <w:sz w:val="31"/>
          <w:szCs w:val="31"/>
          <w:spacing w:val="7"/>
        </w:rPr>
        <w:t>联系人：联系电话：</w:t>
      </w:r>
    </w:p>
    <w:p>
      <w:pPr>
        <w:spacing w:before="240" w:line="225" w:lineRule="auto"/>
        <w:rPr>
          <w:rFonts w:ascii="SimSun" w:hAnsi="SimSun" w:eastAsia="SimSun" w:cs="SimSun"/>
          <w:sz w:val="31"/>
          <w:szCs w:val="31"/>
        </w:rPr>
      </w:pPr>
      <w:r>
        <w:rPr>
          <w:rFonts w:ascii="SimSun" w:hAnsi="SimSun" w:eastAsia="SimSun" w:cs="SimSun"/>
          <w:sz w:val="31"/>
          <w:szCs w:val="31"/>
          <w:spacing w:val="5"/>
        </w:rPr>
        <w:t>授权代表：</w:t>
      </w:r>
    </w:p>
    <w:p>
      <w:pPr>
        <w:ind w:left="2"/>
        <w:spacing w:before="242" w:line="228" w:lineRule="auto"/>
        <w:rPr>
          <w:rFonts w:ascii="SimSun" w:hAnsi="SimSun" w:eastAsia="SimSun" w:cs="SimSun"/>
          <w:sz w:val="31"/>
          <w:szCs w:val="31"/>
        </w:rPr>
      </w:pPr>
      <w:r>
        <w:rPr>
          <w:rFonts w:ascii="SimSun" w:hAnsi="SimSun" w:eastAsia="SimSun" w:cs="SimSun"/>
          <w:sz w:val="31"/>
          <w:szCs w:val="31"/>
          <w:spacing w:val="5"/>
        </w:rPr>
        <w:t>联系电话：</w:t>
      </w:r>
    </w:p>
    <w:p>
      <w:pPr>
        <w:ind w:left="1"/>
        <w:spacing w:before="243" w:line="225" w:lineRule="auto"/>
        <w:rPr>
          <w:rFonts w:ascii="SimSun" w:hAnsi="SimSun" w:eastAsia="SimSun" w:cs="SimSun"/>
          <w:sz w:val="31"/>
          <w:szCs w:val="31"/>
        </w:rPr>
      </w:pPr>
      <w:r>
        <w:rPr>
          <w:rFonts w:ascii="SimSun" w:hAnsi="SimSun" w:eastAsia="SimSun" w:cs="SimSun"/>
          <w:sz w:val="31"/>
          <w:szCs w:val="31"/>
          <w:spacing w:val="5"/>
        </w:rPr>
        <w:t>地址：邮编：</w:t>
      </w:r>
    </w:p>
    <w:p>
      <w:pPr>
        <w:ind w:left="6"/>
        <w:spacing w:before="242" w:line="225" w:lineRule="auto"/>
        <w:rPr>
          <w:rFonts w:ascii="SimSun" w:hAnsi="SimSun" w:eastAsia="SimSun" w:cs="SimSun"/>
          <w:sz w:val="31"/>
          <w:szCs w:val="31"/>
        </w:rPr>
      </w:pPr>
      <w:r>
        <w:rPr>
          <w:rFonts w:ascii="SimSun" w:hAnsi="SimSun" w:eastAsia="SimSun" w:cs="SimSun"/>
          <w:sz w:val="31"/>
          <w:szCs w:val="31"/>
          <w:spacing w:val="8"/>
        </w:rPr>
        <w:t>二、质疑项目基本情况</w:t>
      </w:r>
    </w:p>
    <w:p>
      <w:pPr>
        <w:ind w:left="2"/>
        <w:spacing w:before="247" w:line="226" w:lineRule="auto"/>
        <w:rPr>
          <w:rFonts w:ascii="SimSun" w:hAnsi="SimSun" w:eastAsia="SimSun" w:cs="SimSun"/>
          <w:sz w:val="31"/>
          <w:szCs w:val="31"/>
        </w:rPr>
      </w:pPr>
      <w:r>
        <w:rPr>
          <w:rFonts w:ascii="SimSun" w:hAnsi="SimSun" w:eastAsia="SimSun" w:cs="SimSun"/>
          <w:sz w:val="31"/>
          <w:szCs w:val="31"/>
          <w:spacing w:val="6"/>
        </w:rPr>
        <w:t>质疑项目的名称：</w:t>
      </w:r>
    </w:p>
    <w:p>
      <w:pPr>
        <w:ind w:left="2"/>
        <w:spacing w:before="243" w:line="225" w:lineRule="auto"/>
        <w:rPr>
          <w:rFonts w:ascii="SimSun" w:hAnsi="SimSun" w:eastAsia="SimSun" w:cs="SimSun"/>
          <w:sz w:val="31"/>
          <w:szCs w:val="31"/>
        </w:rPr>
      </w:pPr>
      <w:r>
        <w:rPr>
          <w:rFonts w:ascii="SimSun" w:hAnsi="SimSun" w:eastAsia="SimSun" w:cs="SimSun"/>
          <w:sz w:val="31"/>
          <w:szCs w:val="31"/>
          <w:spacing w:val="7"/>
        </w:rPr>
        <w:t>质疑项目的编号：包号：</w:t>
      </w:r>
    </w:p>
    <w:p>
      <w:pPr>
        <w:spacing w:before="243" w:line="225" w:lineRule="auto"/>
        <w:rPr>
          <w:rFonts w:ascii="SimSun" w:hAnsi="SimSun" w:eastAsia="SimSun" w:cs="SimSun"/>
          <w:sz w:val="31"/>
          <w:szCs w:val="31"/>
        </w:rPr>
      </w:pPr>
      <w:r>
        <w:rPr>
          <w:rFonts w:ascii="SimSun" w:hAnsi="SimSun" w:eastAsia="SimSun" w:cs="SimSun"/>
          <w:sz w:val="31"/>
          <w:szCs w:val="31"/>
          <w:spacing w:val="6"/>
        </w:rPr>
        <w:t>采购人名称：</w:t>
      </w:r>
    </w:p>
    <w:p>
      <w:pPr>
        <w:spacing w:before="246" w:line="225" w:lineRule="auto"/>
        <w:rPr>
          <w:rFonts w:ascii="SimSun" w:hAnsi="SimSun" w:eastAsia="SimSun" w:cs="SimSun"/>
          <w:sz w:val="31"/>
          <w:szCs w:val="31"/>
        </w:rPr>
      </w:pPr>
      <w:r>
        <w:rPr>
          <w:rFonts w:ascii="SimSun" w:hAnsi="SimSun" w:eastAsia="SimSun" w:cs="SimSun"/>
          <w:sz w:val="31"/>
          <w:szCs w:val="31"/>
          <w:spacing w:val="7"/>
        </w:rPr>
        <w:t>采购文件获取日期：</w:t>
      </w:r>
    </w:p>
    <w:p>
      <w:pPr>
        <w:ind w:left="1"/>
        <w:spacing w:before="245" w:line="225" w:lineRule="auto"/>
        <w:rPr>
          <w:rFonts w:ascii="SimSun" w:hAnsi="SimSun" w:eastAsia="SimSun" w:cs="SimSun"/>
          <w:sz w:val="31"/>
          <w:szCs w:val="31"/>
        </w:rPr>
      </w:pPr>
      <w:r>
        <w:rPr>
          <w:rFonts w:ascii="SimSun" w:hAnsi="SimSun" w:eastAsia="SimSun" w:cs="SimSun"/>
          <w:sz w:val="31"/>
          <w:szCs w:val="31"/>
          <w:spacing w:val="8"/>
        </w:rPr>
        <w:t>三、质疑事项具体内容</w:t>
      </w:r>
    </w:p>
    <w:p>
      <w:pPr>
        <w:ind w:left="2"/>
        <w:spacing w:before="243" w:line="226" w:lineRule="auto"/>
        <w:rPr>
          <w:rFonts w:ascii="SimSun" w:hAnsi="SimSun" w:eastAsia="SimSun" w:cs="SimSun"/>
          <w:sz w:val="31"/>
          <w:szCs w:val="31"/>
        </w:rPr>
      </w:pPr>
      <w:r>
        <w:rPr>
          <w:rFonts w:ascii="SimSun" w:hAnsi="SimSun" w:eastAsia="SimSun" w:cs="SimSun"/>
          <w:sz w:val="31"/>
          <w:szCs w:val="31"/>
          <w:spacing w:val="-2"/>
        </w:rPr>
        <w:t>质疑事项</w:t>
      </w:r>
      <w:r>
        <w:rPr>
          <w:rFonts w:ascii="SimSun" w:hAnsi="SimSun" w:eastAsia="SimSun" w:cs="SimSun"/>
          <w:sz w:val="31"/>
          <w:szCs w:val="31"/>
          <w:spacing w:val="-33"/>
        </w:rPr>
        <w:t xml:space="preserve"> </w:t>
      </w:r>
      <w:r>
        <w:rPr>
          <w:rFonts w:ascii="SimSun" w:hAnsi="SimSun" w:eastAsia="SimSun" w:cs="SimSun"/>
          <w:sz w:val="31"/>
          <w:szCs w:val="31"/>
          <w:spacing w:val="-2"/>
        </w:rPr>
        <w:t>1：</w:t>
      </w:r>
    </w:p>
    <w:p>
      <w:pPr>
        <w:ind w:left="1"/>
        <w:spacing w:before="244" w:line="225" w:lineRule="auto"/>
        <w:rPr>
          <w:rFonts w:ascii="SimSun" w:hAnsi="SimSun" w:eastAsia="SimSun" w:cs="SimSun"/>
          <w:sz w:val="31"/>
          <w:szCs w:val="31"/>
        </w:rPr>
      </w:pPr>
      <w:r>
        <w:rPr>
          <w:rFonts w:ascii="SimSun" w:hAnsi="SimSun" w:eastAsia="SimSun" w:cs="SimSun"/>
          <w:sz w:val="31"/>
          <w:szCs w:val="31"/>
          <w:spacing w:val="5"/>
        </w:rPr>
        <w:t>事实依据：</w:t>
      </w:r>
    </w:p>
    <w:p>
      <w:pPr>
        <w:pStyle w:val="BodyText"/>
        <w:spacing w:line="254" w:lineRule="auto"/>
        <w:rPr/>
      </w:pPr>
      <w:r/>
    </w:p>
    <w:p>
      <w:pPr>
        <w:pStyle w:val="BodyText"/>
        <w:spacing w:line="254" w:lineRule="auto"/>
        <w:rPr/>
      </w:pPr>
      <w:r/>
    </w:p>
    <w:p>
      <w:pPr>
        <w:pStyle w:val="BodyText"/>
        <w:spacing w:line="254" w:lineRule="auto"/>
        <w:rPr/>
      </w:pPr>
      <w:r/>
    </w:p>
    <w:p>
      <w:pPr>
        <w:ind w:left="2"/>
        <w:spacing w:before="101" w:line="225" w:lineRule="auto"/>
        <w:rPr>
          <w:rFonts w:ascii="SimSun" w:hAnsi="SimSun" w:eastAsia="SimSun" w:cs="SimSun"/>
          <w:sz w:val="31"/>
          <w:szCs w:val="31"/>
        </w:rPr>
      </w:pPr>
      <w:r>
        <w:rPr>
          <w:rFonts w:ascii="SimSun" w:hAnsi="SimSun" w:eastAsia="SimSun" w:cs="SimSun"/>
          <w:sz w:val="31"/>
          <w:szCs w:val="31"/>
          <w:spacing w:val="5"/>
        </w:rPr>
        <w:t>法律依据：</w:t>
      </w:r>
    </w:p>
    <w:p>
      <w:pPr>
        <w:pStyle w:val="BodyText"/>
        <w:spacing w:line="253" w:lineRule="auto"/>
        <w:rPr/>
      </w:pPr>
      <w:r/>
    </w:p>
    <w:p>
      <w:pPr>
        <w:pStyle w:val="BodyText"/>
        <w:spacing w:line="253" w:lineRule="auto"/>
        <w:rPr/>
      </w:pPr>
      <w:r/>
    </w:p>
    <w:p>
      <w:pPr>
        <w:pStyle w:val="BodyText"/>
        <w:spacing w:line="254" w:lineRule="auto"/>
        <w:rPr/>
      </w:pPr>
      <w:r/>
    </w:p>
    <w:p>
      <w:pPr>
        <w:ind w:left="2"/>
        <w:spacing w:before="101" w:line="226" w:lineRule="auto"/>
        <w:rPr>
          <w:rFonts w:ascii="SimSun" w:hAnsi="SimSun" w:eastAsia="SimSun" w:cs="SimSun"/>
          <w:sz w:val="31"/>
          <w:szCs w:val="31"/>
        </w:rPr>
      </w:pPr>
      <w:r>
        <w:rPr>
          <w:rFonts w:ascii="SimSun" w:hAnsi="SimSun" w:eastAsia="SimSun" w:cs="SimSun"/>
          <w:sz w:val="31"/>
          <w:szCs w:val="31"/>
          <w:spacing w:val="5"/>
        </w:rPr>
        <w:t>质疑事项</w:t>
      </w:r>
      <w:r>
        <w:rPr>
          <w:rFonts w:ascii="SimSun" w:hAnsi="SimSun" w:eastAsia="SimSun" w:cs="SimSun"/>
          <w:sz w:val="31"/>
          <w:szCs w:val="31"/>
          <w:spacing w:val="-57"/>
        </w:rPr>
        <w:t xml:space="preserve"> </w:t>
      </w:r>
      <w:r>
        <w:rPr>
          <w:rFonts w:ascii="SimSun" w:hAnsi="SimSun" w:eastAsia="SimSun" w:cs="SimSun"/>
          <w:sz w:val="31"/>
          <w:szCs w:val="31"/>
          <w:spacing w:val="5"/>
        </w:rPr>
        <w:t>2</w:t>
      </w:r>
    </w:p>
    <w:p>
      <w:pPr>
        <w:ind w:left="21"/>
        <w:spacing w:before="245" w:line="498" w:lineRule="exact"/>
        <w:rPr>
          <w:rFonts w:ascii="SimSun" w:hAnsi="SimSun" w:eastAsia="SimSun" w:cs="SimSun"/>
          <w:sz w:val="31"/>
          <w:szCs w:val="31"/>
        </w:rPr>
      </w:pPr>
      <w:r>
        <w:rPr>
          <w:rFonts w:ascii="SimSun" w:hAnsi="SimSun" w:eastAsia="SimSun" w:cs="SimSun"/>
          <w:sz w:val="31"/>
          <w:szCs w:val="31"/>
          <w:spacing w:val="-8"/>
          <w:position w:val="4"/>
        </w:rPr>
        <w:t>……</w:t>
      </w:r>
    </w:p>
    <w:p>
      <w:pPr>
        <w:ind w:left="31"/>
        <w:spacing w:before="123" w:line="226" w:lineRule="auto"/>
        <w:rPr>
          <w:rFonts w:ascii="SimSun" w:hAnsi="SimSun" w:eastAsia="SimSun" w:cs="SimSun"/>
          <w:sz w:val="31"/>
          <w:szCs w:val="31"/>
        </w:rPr>
      </w:pPr>
      <w:r>
        <w:rPr>
          <w:rFonts w:ascii="SimSun" w:hAnsi="SimSun" w:eastAsia="SimSun" w:cs="SimSun"/>
          <w:sz w:val="31"/>
          <w:szCs w:val="31"/>
          <w:spacing w:val="6"/>
        </w:rPr>
        <w:t>四、与质疑事项相关的质疑请求</w:t>
      </w:r>
    </w:p>
    <w:p>
      <w:pPr>
        <w:spacing w:line="226" w:lineRule="auto"/>
        <w:sectPr>
          <w:footerReference w:type="default" r:id="rId30"/>
          <w:pgSz w:w="11906" w:h="16839"/>
          <w:pgMar w:top="1422" w:right="1785" w:bottom="1386" w:left="1091" w:header="0" w:footer="1111" w:gutter="0"/>
        </w:sectPr>
        <w:rPr>
          <w:rFonts w:ascii="SimSun" w:hAnsi="SimSun" w:eastAsia="SimSun" w:cs="SimSun"/>
          <w:sz w:val="31"/>
          <w:szCs w:val="31"/>
        </w:rPr>
      </w:pPr>
    </w:p>
    <w:p>
      <w:pPr>
        <w:spacing w:before="64" w:line="226" w:lineRule="auto"/>
        <w:rPr>
          <w:rFonts w:ascii="SimSun" w:hAnsi="SimSun" w:eastAsia="SimSun" w:cs="SimSun"/>
          <w:sz w:val="31"/>
          <w:szCs w:val="31"/>
        </w:rPr>
      </w:pPr>
      <w:r>
        <w:rPr>
          <w:rFonts w:ascii="SimSun" w:hAnsi="SimSun" w:eastAsia="SimSun" w:cs="SimSun"/>
          <w:sz w:val="31"/>
          <w:szCs w:val="31"/>
          <w:spacing w:val="2"/>
        </w:rPr>
        <w:t>请求：</w:t>
      </w:r>
    </w:p>
    <w:p>
      <w:pPr>
        <w:ind w:left="1"/>
        <w:spacing w:before="335" w:line="219" w:lineRule="auto"/>
        <w:rPr>
          <w:rFonts w:ascii="SimSun" w:hAnsi="SimSun" w:eastAsia="SimSun" w:cs="SimSun"/>
          <w:sz w:val="30"/>
          <w:szCs w:val="30"/>
        </w:rPr>
      </w:pPr>
      <w:r>
        <w:rPr>
          <w:rFonts w:ascii="SimSun" w:hAnsi="SimSun" w:eastAsia="SimSun" w:cs="SimSun"/>
          <w:sz w:val="30"/>
          <w:szCs w:val="30"/>
          <w:spacing w:val="-4"/>
        </w:rPr>
        <w:t>签字(签章)：</w:t>
      </w:r>
      <w:r>
        <w:rPr>
          <w:rFonts w:ascii="SimSun" w:hAnsi="SimSun" w:eastAsia="SimSun" w:cs="SimSun"/>
          <w:sz w:val="30"/>
          <w:szCs w:val="30"/>
          <w:spacing w:val="1"/>
        </w:rPr>
        <w:t xml:space="preserve">                   </w:t>
      </w:r>
      <w:r>
        <w:rPr>
          <w:rFonts w:ascii="SimSun" w:hAnsi="SimSun" w:eastAsia="SimSun" w:cs="SimSun"/>
          <w:sz w:val="30"/>
          <w:szCs w:val="30"/>
          <w:spacing w:val="-4"/>
        </w:rPr>
        <w:t>公章：</w:t>
      </w:r>
    </w:p>
    <w:p>
      <w:pPr>
        <w:ind w:left="53"/>
        <w:spacing w:before="221" w:line="221" w:lineRule="auto"/>
        <w:rPr>
          <w:rFonts w:ascii="SimSun" w:hAnsi="SimSun" w:eastAsia="SimSun" w:cs="SimSun"/>
          <w:sz w:val="30"/>
          <w:szCs w:val="30"/>
        </w:rPr>
      </w:pPr>
      <w:r>
        <w:rPr>
          <w:rFonts w:ascii="SimSun" w:hAnsi="SimSun" w:eastAsia="SimSun" w:cs="SimSun"/>
          <w:sz w:val="30"/>
          <w:szCs w:val="30"/>
          <w:spacing w:val="-22"/>
        </w:rPr>
        <w:t>日期：</w:t>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2" w:lineRule="auto"/>
        <w:rPr/>
      </w:pPr>
      <w:r/>
    </w:p>
    <w:p>
      <w:pPr>
        <w:pStyle w:val="BodyText"/>
        <w:spacing w:line="262" w:lineRule="auto"/>
        <w:rPr/>
      </w:pPr>
      <w:r/>
    </w:p>
    <w:p>
      <w:pPr>
        <w:ind w:left="3"/>
        <w:spacing w:before="100" w:line="225" w:lineRule="auto"/>
        <w:rPr>
          <w:rFonts w:ascii="SimSun" w:hAnsi="SimSun" w:eastAsia="SimSun" w:cs="SimSun"/>
          <w:sz w:val="31"/>
          <w:szCs w:val="31"/>
        </w:rPr>
      </w:pPr>
      <w:r>
        <w:rPr>
          <w:rFonts w:ascii="SimSun" w:hAnsi="SimSun" w:eastAsia="SimSun" w:cs="SimSun"/>
          <w:sz w:val="31"/>
          <w:szCs w:val="31"/>
          <w:b/>
          <w:bCs/>
          <w:spacing w:val="4"/>
        </w:rPr>
        <w:t>质疑函制作说明：</w:t>
      </w:r>
    </w:p>
    <w:p>
      <w:pPr>
        <w:ind w:left="666"/>
        <w:spacing w:before="202" w:line="225" w:lineRule="auto"/>
        <w:rPr>
          <w:rFonts w:ascii="SimSun" w:hAnsi="SimSun" w:eastAsia="SimSun" w:cs="SimSun"/>
          <w:sz w:val="31"/>
          <w:szCs w:val="31"/>
        </w:rPr>
      </w:pPr>
      <w:r>
        <w:rPr>
          <w:rFonts w:ascii="SimSun" w:hAnsi="SimSun" w:eastAsia="SimSun" w:cs="SimSun"/>
          <w:sz w:val="31"/>
          <w:szCs w:val="31"/>
          <w:spacing w:val="7"/>
        </w:rPr>
        <w:t>1.供应商提出质疑时，应提交质疑函和必要的证明材料。</w:t>
      </w:r>
    </w:p>
    <w:p>
      <w:pPr>
        <w:ind w:left="1" w:firstLine="645"/>
        <w:spacing w:before="200" w:line="316" w:lineRule="auto"/>
        <w:rPr>
          <w:rFonts w:ascii="SimSun" w:hAnsi="SimSun" w:eastAsia="SimSun" w:cs="SimSun"/>
          <w:sz w:val="31"/>
          <w:szCs w:val="31"/>
        </w:rPr>
      </w:pPr>
      <w:r>
        <w:rPr>
          <w:rFonts w:ascii="SimSun" w:hAnsi="SimSun" w:eastAsia="SimSun" w:cs="SimSun"/>
          <w:sz w:val="31"/>
          <w:szCs w:val="31"/>
          <w:spacing w:val="3"/>
        </w:rPr>
        <w:t>2.质疑供应商若委托代理人进行质疑的，质疑函应按要求列明“授</w:t>
      </w:r>
      <w:r>
        <w:rPr>
          <w:rFonts w:ascii="SimSun" w:hAnsi="SimSun" w:eastAsia="SimSun" w:cs="SimSun"/>
          <w:sz w:val="31"/>
          <w:szCs w:val="31"/>
          <w:spacing w:val="8"/>
        </w:rPr>
        <w:t>权代表</w:t>
      </w:r>
      <w:r>
        <w:rPr>
          <w:rFonts w:ascii="SimSun" w:hAnsi="SimSun" w:eastAsia="SimSun" w:cs="SimSun"/>
          <w:sz w:val="31"/>
          <w:szCs w:val="31"/>
          <w:spacing w:val="-108"/>
        </w:rPr>
        <w:t xml:space="preserve"> </w:t>
      </w:r>
      <w:r>
        <w:rPr>
          <w:rFonts w:ascii="SimSun" w:hAnsi="SimSun" w:eastAsia="SimSun" w:cs="SimSun"/>
          <w:sz w:val="31"/>
          <w:szCs w:val="31"/>
          <w:spacing w:val="8"/>
        </w:rPr>
        <w:t>”的有关内容，并在附件中提交由质疑供应商签署的授权委托</w:t>
      </w:r>
      <w:r>
        <w:rPr>
          <w:rFonts w:ascii="SimSun" w:hAnsi="SimSun" w:eastAsia="SimSun" w:cs="SimSun"/>
          <w:sz w:val="31"/>
          <w:szCs w:val="31"/>
          <w:spacing w:val="7"/>
        </w:rPr>
        <w:t>书。授权委托书应载明代理人的姓名或者名称、代理事项、具体权限、</w:t>
      </w:r>
      <w:r>
        <w:rPr>
          <w:rFonts w:ascii="SimSun" w:hAnsi="SimSun" w:eastAsia="SimSun" w:cs="SimSun"/>
          <w:sz w:val="31"/>
          <w:szCs w:val="31"/>
          <w:spacing w:val="7"/>
        </w:rPr>
        <w:t>期限和相关事项。</w:t>
      </w:r>
    </w:p>
    <w:p>
      <w:pPr>
        <w:ind w:left="2" w:right="254" w:firstLine="647"/>
        <w:spacing w:before="199" w:line="286" w:lineRule="auto"/>
        <w:rPr>
          <w:rFonts w:ascii="SimSun" w:hAnsi="SimSun" w:eastAsia="SimSun" w:cs="SimSun"/>
          <w:sz w:val="31"/>
          <w:szCs w:val="31"/>
        </w:rPr>
      </w:pPr>
      <w:r>
        <w:rPr>
          <w:rFonts w:ascii="SimSun" w:hAnsi="SimSun" w:eastAsia="SimSun" w:cs="SimSun"/>
          <w:sz w:val="31"/>
          <w:szCs w:val="31"/>
          <w:spacing w:val="9"/>
        </w:rPr>
        <w:t>3.质疑供应商若对项目的某一分包进行质疑，质疑函中应</w:t>
      </w:r>
      <w:r>
        <w:rPr>
          <w:rFonts w:ascii="SimSun" w:hAnsi="SimSun" w:eastAsia="SimSun" w:cs="SimSun"/>
          <w:sz w:val="31"/>
          <w:szCs w:val="31"/>
          <w:spacing w:val="8"/>
        </w:rPr>
        <w:t>列明具</w:t>
      </w:r>
      <w:r>
        <w:rPr>
          <w:rFonts w:ascii="SimSun" w:hAnsi="SimSun" w:eastAsia="SimSun" w:cs="SimSun"/>
          <w:sz w:val="31"/>
          <w:szCs w:val="31"/>
          <w:spacing w:val="5"/>
        </w:rPr>
        <w:t>体分包号。</w:t>
      </w:r>
    </w:p>
    <w:p>
      <w:pPr>
        <w:ind w:left="5" w:right="254" w:firstLine="636"/>
        <w:spacing w:before="200" w:line="285" w:lineRule="auto"/>
        <w:rPr>
          <w:rFonts w:ascii="SimSun" w:hAnsi="SimSun" w:eastAsia="SimSun" w:cs="SimSun"/>
          <w:sz w:val="31"/>
          <w:szCs w:val="31"/>
        </w:rPr>
      </w:pPr>
      <w:r>
        <w:rPr>
          <w:rFonts w:ascii="SimSun" w:hAnsi="SimSun" w:eastAsia="SimSun" w:cs="SimSun"/>
          <w:sz w:val="31"/>
          <w:szCs w:val="31"/>
          <w:spacing w:val="9"/>
        </w:rPr>
        <w:t>4.质疑函的质疑事项应具体、明确，并有必要的事实依据和法律</w:t>
      </w:r>
      <w:r>
        <w:rPr>
          <w:rFonts w:ascii="SimSun" w:hAnsi="SimSun" w:eastAsia="SimSun" w:cs="SimSun"/>
          <w:sz w:val="31"/>
          <w:szCs w:val="31"/>
          <w:spacing w:val="1"/>
        </w:rPr>
        <w:t>依据。</w:t>
      </w:r>
    </w:p>
    <w:p>
      <w:pPr>
        <w:ind w:left="649"/>
        <w:spacing w:before="204" w:line="226" w:lineRule="auto"/>
        <w:rPr>
          <w:rFonts w:ascii="SimSun" w:hAnsi="SimSun" w:eastAsia="SimSun" w:cs="SimSun"/>
          <w:sz w:val="31"/>
          <w:szCs w:val="31"/>
        </w:rPr>
      </w:pPr>
      <w:r>
        <w:rPr>
          <w:rFonts w:ascii="SimSun" w:hAnsi="SimSun" w:eastAsia="SimSun" w:cs="SimSun"/>
          <w:sz w:val="31"/>
          <w:szCs w:val="31"/>
          <w:spacing w:val="7"/>
        </w:rPr>
        <w:t>5.质疑函的质疑请求应与质疑事项相关。</w:t>
      </w:r>
    </w:p>
    <w:p>
      <w:pPr>
        <w:ind w:left="1" w:right="254" w:firstLine="644"/>
        <w:spacing w:before="201" w:line="305" w:lineRule="auto"/>
        <w:rPr>
          <w:rFonts w:ascii="SimSun" w:hAnsi="SimSun" w:eastAsia="SimSun" w:cs="SimSun"/>
          <w:sz w:val="31"/>
          <w:szCs w:val="31"/>
        </w:rPr>
      </w:pPr>
      <w:r>
        <w:rPr>
          <w:rFonts w:ascii="SimSun" w:hAnsi="SimSun" w:eastAsia="SimSun" w:cs="SimSun"/>
          <w:sz w:val="31"/>
          <w:szCs w:val="31"/>
          <w:spacing w:val="9"/>
        </w:rPr>
        <w:t>6.质疑供应商为自然人的，质疑函应由本人签字；质疑供应商为</w:t>
      </w:r>
      <w:r>
        <w:rPr>
          <w:rFonts w:ascii="SimSun" w:hAnsi="SimSun" w:eastAsia="SimSun" w:cs="SimSun"/>
          <w:sz w:val="31"/>
          <w:szCs w:val="31"/>
          <w:spacing w:val="9"/>
        </w:rPr>
        <w:t>法人或者其他组织的，质疑函应由法定代表人、主要负责人，或者其</w:t>
      </w:r>
      <w:r>
        <w:rPr>
          <w:rFonts w:ascii="SimSun" w:hAnsi="SimSun" w:eastAsia="SimSun" w:cs="SimSun"/>
          <w:sz w:val="31"/>
          <w:szCs w:val="31"/>
          <w:spacing w:val="8"/>
        </w:rPr>
        <w:t>授权代表签字或者盖章，并加盖公章。</w:t>
      </w:r>
    </w:p>
    <w:sectPr>
      <w:footerReference w:type="default" r:id="rId31"/>
      <w:pgSz w:w="11906" w:h="16839"/>
      <w:pgMar w:top="1424" w:right="972" w:bottom="1386" w:left="1089" w:header="0" w:footer="111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STZhongsong">
    <w:panose1 w:val="02010600040101010101"/>
    <w:charset w:val="86"/>
    <w:family w:val="auto"/>
    <w:pitch w:val="variable"/>
    <w:sig w:usb0="00000287" w:usb1="080F0000" w:usb2="00000000" w:usb3="00000000" w:csb0="0004009F" w:csb1="DFD70000"/>
  </w:font>
  <w:font w:name="FangSong_GB2312">
    <w:panose1 w:val="02010609030101010101"/>
    <w:charset w:val="86"/>
    <w:family w:val="auto"/>
    <w:pitch w:val="default"/>
    <w:sig w:usb0="00000001" w:usb1="080E0000" w:usb2="00000000" w:usb3="00000000" w:csb0="00040000"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5"/>
      <w:spacing w:line="266" w:lineRule="exact"/>
      <w:rPr>
        <w:rFonts w:ascii="Calibri" w:hAnsi="Calibri" w:eastAsia="Calibri" w:cs="Calibri"/>
        <w:sz w:val="18"/>
        <w:szCs w:val="18"/>
      </w:rPr>
    </w:pPr>
    <w:r>
      <w:rPr>
        <w:rFonts w:ascii="Calibri" w:hAnsi="Calibri" w:eastAsia="Calibri" w:cs="Calibri"/>
        <w:sz w:val="18"/>
        <w:szCs w:val="18"/>
        <w:position w:val="2"/>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86"/>
      <w:spacing w:line="265" w:lineRule="exact"/>
      <w:rPr>
        <w:rFonts w:ascii="Calibri" w:hAnsi="Calibri" w:eastAsia="Calibri" w:cs="Calibri"/>
        <w:sz w:val="18"/>
        <w:szCs w:val="18"/>
      </w:rPr>
    </w:pPr>
    <w:r>
      <w:rPr>
        <w:rFonts w:ascii="Calibri" w:hAnsi="Calibri" w:eastAsia="Calibri" w:cs="Calibri"/>
        <w:sz w:val="18"/>
        <w:szCs w:val="18"/>
        <w:spacing w:val="-8"/>
        <w:position w:val="2"/>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84"/>
      <w:spacing w:line="266" w:lineRule="exact"/>
      <w:rPr>
        <w:rFonts w:ascii="Calibri" w:hAnsi="Calibri" w:eastAsia="Calibri" w:cs="Calibri"/>
        <w:sz w:val="18"/>
        <w:szCs w:val="18"/>
      </w:rPr>
    </w:pPr>
    <w:r>
      <w:rPr>
        <w:rFonts w:ascii="Calibri" w:hAnsi="Calibri" w:eastAsia="Calibri" w:cs="Calibri"/>
        <w:sz w:val="18"/>
        <w:szCs w:val="18"/>
        <w:spacing w:val="-8"/>
        <w:position w:val="2"/>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88"/>
      <w:spacing w:line="266" w:lineRule="exact"/>
      <w:rPr>
        <w:rFonts w:ascii="Calibri" w:hAnsi="Calibri" w:eastAsia="Calibri" w:cs="Calibri"/>
        <w:sz w:val="18"/>
        <w:szCs w:val="18"/>
      </w:rPr>
    </w:pPr>
    <w:r>
      <w:rPr>
        <w:rFonts w:ascii="Calibri" w:hAnsi="Calibri" w:eastAsia="Calibri" w:cs="Calibri"/>
        <w:sz w:val="18"/>
        <w:szCs w:val="18"/>
        <w:spacing w:val="-8"/>
        <w:position w:val="2"/>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08"/>
      <w:spacing w:line="265" w:lineRule="exact"/>
      <w:rPr>
        <w:rFonts w:ascii="Calibri" w:hAnsi="Calibri" w:eastAsia="Calibri" w:cs="Calibri"/>
        <w:sz w:val="18"/>
        <w:szCs w:val="18"/>
      </w:rPr>
    </w:pPr>
    <w:r>
      <w:rPr>
        <w:rFonts w:ascii="Calibri" w:hAnsi="Calibri" w:eastAsia="Calibri" w:cs="Calibri"/>
        <w:sz w:val="18"/>
        <w:szCs w:val="18"/>
        <w:spacing w:val="-8"/>
        <w:position w:val="2"/>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08"/>
      <w:spacing w:line="266" w:lineRule="exact"/>
      <w:rPr>
        <w:rFonts w:ascii="Calibri" w:hAnsi="Calibri" w:eastAsia="Calibri" w:cs="Calibri"/>
        <w:sz w:val="18"/>
        <w:szCs w:val="18"/>
      </w:rPr>
    </w:pPr>
    <w:r>
      <w:rPr>
        <w:rFonts w:ascii="Calibri" w:hAnsi="Calibri" w:eastAsia="Calibri" w:cs="Calibri"/>
        <w:sz w:val="18"/>
        <w:szCs w:val="18"/>
        <w:spacing w:val="-8"/>
        <w:position w:val="2"/>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86"/>
      <w:spacing w:line="265" w:lineRule="exact"/>
      <w:rPr>
        <w:rFonts w:ascii="Calibri" w:hAnsi="Calibri" w:eastAsia="Calibri" w:cs="Calibri"/>
        <w:sz w:val="18"/>
        <w:szCs w:val="18"/>
      </w:rPr>
    </w:pPr>
    <w:r>
      <w:rPr>
        <w:rFonts w:ascii="Calibri" w:hAnsi="Calibri" w:eastAsia="Calibri" w:cs="Calibri"/>
        <w:sz w:val="18"/>
        <w:szCs w:val="18"/>
        <w:spacing w:val="-8"/>
        <w:position w:val="2"/>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87"/>
      <w:spacing w:line="265" w:lineRule="exact"/>
      <w:rPr>
        <w:rFonts w:ascii="Calibri" w:hAnsi="Calibri" w:eastAsia="Calibri" w:cs="Calibri"/>
        <w:sz w:val="18"/>
        <w:szCs w:val="18"/>
      </w:rPr>
    </w:pPr>
    <w:r>
      <w:rPr>
        <w:rFonts w:ascii="Calibri" w:hAnsi="Calibri" w:eastAsia="Calibri" w:cs="Calibri"/>
        <w:sz w:val="18"/>
        <w:szCs w:val="18"/>
        <w:spacing w:val="-8"/>
        <w:position w:val="2"/>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87"/>
      <w:spacing w:line="266" w:lineRule="exact"/>
      <w:rPr>
        <w:rFonts w:ascii="Calibri" w:hAnsi="Calibri" w:eastAsia="Calibri" w:cs="Calibri"/>
        <w:sz w:val="18"/>
        <w:szCs w:val="18"/>
      </w:rPr>
    </w:pPr>
    <w:r>
      <w:rPr>
        <w:rFonts w:ascii="Calibri" w:hAnsi="Calibri" w:eastAsia="Calibri" w:cs="Calibri"/>
        <w:sz w:val="18"/>
        <w:szCs w:val="18"/>
        <w:spacing w:val="-8"/>
        <w:position w:val="2"/>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93"/>
      <w:spacing w:line="265" w:lineRule="exact"/>
      <w:rPr>
        <w:rFonts w:ascii="Calibri" w:hAnsi="Calibri" w:eastAsia="Calibri" w:cs="Calibri"/>
        <w:sz w:val="18"/>
        <w:szCs w:val="18"/>
      </w:rPr>
    </w:pPr>
    <w:r>
      <w:rPr>
        <w:rFonts w:ascii="Calibri" w:hAnsi="Calibri" w:eastAsia="Calibri" w:cs="Calibri"/>
        <w:sz w:val="18"/>
        <w:szCs w:val="18"/>
        <w:spacing w:val="-8"/>
        <w:position w:val="2"/>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93"/>
      <w:spacing w:line="265" w:lineRule="exact"/>
      <w:rPr>
        <w:rFonts w:ascii="Calibri" w:hAnsi="Calibri" w:eastAsia="Calibri" w:cs="Calibri"/>
        <w:sz w:val="18"/>
        <w:szCs w:val="18"/>
      </w:rPr>
    </w:pPr>
    <w:r>
      <w:rPr>
        <w:rFonts w:ascii="Calibri" w:hAnsi="Calibri" w:eastAsia="Calibri" w:cs="Calibri"/>
        <w:sz w:val="18"/>
        <w:szCs w:val="18"/>
        <w:spacing w:val="-8"/>
        <w:position w:val="2"/>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83"/>
      <w:spacing w:line="266" w:lineRule="exact"/>
      <w:rPr>
        <w:rFonts w:ascii="Calibri" w:hAnsi="Calibri" w:eastAsia="Calibri" w:cs="Calibri"/>
        <w:sz w:val="18"/>
        <w:szCs w:val="18"/>
      </w:rPr>
    </w:pPr>
    <w:r>
      <w:rPr>
        <w:rFonts w:ascii="Calibri" w:hAnsi="Calibri" w:eastAsia="Calibri" w:cs="Calibri"/>
        <w:sz w:val="18"/>
        <w:szCs w:val="18"/>
        <w:position w:val="2"/>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79"/>
      <w:spacing w:line="265" w:lineRule="exact"/>
      <w:rPr>
        <w:rFonts w:ascii="Calibri" w:hAnsi="Calibri" w:eastAsia="Calibri" w:cs="Calibri"/>
        <w:sz w:val="18"/>
        <w:szCs w:val="18"/>
      </w:rPr>
    </w:pPr>
    <w:r>
      <w:rPr>
        <w:rFonts w:ascii="Calibri" w:hAnsi="Calibri" w:eastAsia="Calibri" w:cs="Calibri"/>
        <w:sz w:val="18"/>
        <w:szCs w:val="18"/>
        <w:spacing w:val="-6"/>
        <w:position w:val="2"/>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10"/>
      <w:spacing w:line="266" w:lineRule="exact"/>
      <w:rPr>
        <w:rFonts w:ascii="Calibri" w:hAnsi="Calibri" w:eastAsia="Calibri" w:cs="Calibri"/>
        <w:sz w:val="18"/>
        <w:szCs w:val="18"/>
      </w:rPr>
    </w:pPr>
    <w:r>
      <w:rPr>
        <w:rFonts w:ascii="Calibri" w:hAnsi="Calibri" w:eastAsia="Calibri" w:cs="Calibri"/>
        <w:sz w:val="18"/>
        <w:szCs w:val="18"/>
        <w:spacing w:val="-6"/>
        <w:position w:val="2"/>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79"/>
      <w:spacing w:line="266" w:lineRule="exact"/>
      <w:rPr>
        <w:rFonts w:ascii="Calibri" w:hAnsi="Calibri" w:eastAsia="Calibri" w:cs="Calibri"/>
        <w:sz w:val="18"/>
        <w:szCs w:val="18"/>
      </w:rPr>
    </w:pPr>
    <w:r>
      <w:rPr>
        <w:rFonts w:ascii="Calibri" w:hAnsi="Calibri" w:eastAsia="Calibri" w:cs="Calibri"/>
        <w:sz w:val="18"/>
        <w:szCs w:val="18"/>
        <w:spacing w:val="-6"/>
        <w:position w:val="2"/>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81"/>
      <w:spacing w:line="265" w:lineRule="exact"/>
      <w:rPr>
        <w:rFonts w:ascii="Calibri" w:hAnsi="Calibri" w:eastAsia="Calibri" w:cs="Calibri"/>
        <w:sz w:val="18"/>
        <w:szCs w:val="18"/>
      </w:rPr>
    </w:pPr>
    <w:r>
      <w:rPr>
        <w:rFonts w:ascii="Calibri" w:hAnsi="Calibri" w:eastAsia="Calibri" w:cs="Calibri"/>
        <w:sz w:val="18"/>
        <w:szCs w:val="18"/>
        <w:spacing w:val="-6"/>
        <w:position w:val="2"/>
      </w:rPr>
      <w:t>23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79"/>
      <w:spacing w:line="266" w:lineRule="exact"/>
      <w:rPr>
        <w:rFonts w:ascii="Calibri" w:hAnsi="Calibri" w:eastAsia="Calibri" w:cs="Calibri"/>
        <w:sz w:val="18"/>
        <w:szCs w:val="18"/>
      </w:rPr>
    </w:pPr>
    <w:r>
      <w:rPr>
        <w:rFonts w:ascii="Calibri" w:hAnsi="Calibri" w:eastAsia="Calibri" w:cs="Calibri"/>
        <w:sz w:val="18"/>
        <w:szCs w:val="18"/>
        <w:spacing w:val="-6"/>
        <w:position w:val="2"/>
      </w:rPr>
      <w:t>24</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79"/>
      <w:spacing w:line="265" w:lineRule="exact"/>
      <w:rPr>
        <w:rFonts w:ascii="Calibri" w:hAnsi="Calibri" w:eastAsia="Calibri" w:cs="Calibri"/>
        <w:sz w:val="18"/>
        <w:szCs w:val="18"/>
      </w:rPr>
    </w:pPr>
    <w:r>
      <w:rPr>
        <w:rFonts w:ascii="Calibri" w:hAnsi="Calibri" w:eastAsia="Calibri" w:cs="Calibri"/>
        <w:sz w:val="18"/>
        <w:szCs w:val="18"/>
        <w:spacing w:val="-6"/>
        <w:position w:val="2"/>
      </w:rPr>
      <w:t>25</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03"/>
      <w:spacing w:line="265" w:lineRule="exact"/>
      <w:rPr>
        <w:rFonts w:ascii="Calibri" w:hAnsi="Calibri" w:eastAsia="Calibri" w:cs="Calibri"/>
        <w:sz w:val="18"/>
        <w:szCs w:val="18"/>
      </w:rPr>
    </w:pPr>
    <w:r>
      <w:rPr>
        <w:rFonts w:ascii="Calibri" w:hAnsi="Calibri" w:eastAsia="Calibri" w:cs="Calibri"/>
        <w:sz w:val="18"/>
        <w:szCs w:val="18"/>
        <w:spacing w:val="-6"/>
        <w:position w:val="2"/>
      </w:rPr>
      <w:t>26</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03"/>
      <w:spacing w:line="266" w:lineRule="exact"/>
      <w:rPr>
        <w:rFonts w:ascii="Calibri" w:hAnsi="Calibri" w:eastAsia="Calibri" w:cs="Calibri"/>
        <w:sz w:val="18"/>
        <w:szCs w:val="18"/>
      </w:rPr>
    </w:pPr>
    <w:r>
      <w:rPr>
        <w:rFonts w:ascii="Calibri" w:hAnsi="Calibri" w:eastAsia="Calibri" w:cs="Calibri"/>
        <w:sz w:val="18"/>
        <w:szCs w:val="18"/>
        <w:spacing w:val="-6"/>
        <w:position w:val="2"/>
      </w:rPr>
      <w:t>27</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03"/>
      <w:spacing w:line="265" w:lineRule="exact"/>
      <w:rPr>
        <w:rFonts w:ascii="Calibri" w:hAnsi="Calibri" w:eastAsia="Calibri" w:cs="Calibri"/>
        <w:sz w:val="18"/>
        <w:szCs w:val="18"/>
      </w:rPr>
    </w:pPr>
    <w:r>
      <w:rPr>
        <w:rFonts w:ascii="Calibri" w:hAnsi="Calibri" w:eastAsia="Calibri" w:cs="Calibri"/>
        <w:sz w:val="18"/>
        <w:szCs w:val="18"/>
        <w:spacing w:val="-6"/>
        <w:position w:val="2"/>
      </w:rPr>
      <w:t>28</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79"/>
      <w:spacing w:line="265" w:lineRule="exact"/>
      <w:rPr>
        <w:rFonts w:ascii="Calibri" w:hAnsi="Calibri" w:eastAsia="Calibri" w:cs="Calibri"/>
        <w:sz w:val="18"/>
        <w:szCs w:val="18"/>
      </w:rPr>
    </w:pPr>
    <w:r>
      <w:rPr>
        <w:rFonts w:ascii="Calibri" w:hAnsi="Calibri" w:eastAsia="Calibri" w:cs="Calibri"/>
        <w:sz w:val="18"/>
        <w:szCs w:val="18"/>
        <w:spacing w:val="-6"/>
        <w:position w:val="2"/>
      </w:rPr>
      <w:t>29</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14"/>
      <w:spacing w:line="265" w:lineRule="exact"/>
      <w:rPr>
        <w:rFonts w:ascii="Calibri" w:hAnsi="Calibri" w:eastAsia="Calibri" w:cs="Calibri"/>
        <w:sz w:val="18"/>
        <w:szCs w:val="18"/>
      </w:rPr>
    </w:pPr>
    <w:r>
      <w:rPr>
        <w:rFonts w:ascii="Calibri" w:hAnsi="Calibri" w:eastAsia="Calibri" w:cs="Calibri"/>
        <w:sz w:val="18"/>
        <w:szCs w:val="18"/>
        <w:position w:val="2"/>
      </w:rPr>
      <w:t>3</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79"/>
      <w:spacing w:line="265" w:lineRule="exact"/>
      <w:rPr>
        <w:rFonts w:ascii="Calibri" w:hAnsi="Calibri" w:eastAsia="Calibri" w:cs="Calibri"/>
        <w:sz w:val="18"/>
        <w:szCs w:val="18"/>
      </w:rPr>
    </w:pPr>
    <w:r>
      <w:rPr>
        <w:rFonts w:ascii="Calibri" w:hAnsi="Calibri" w:eastAsia="Calibri" w:cs="Calibri"/>
        <w:sz w:val="18"/>
        <w:szCs w:val="18"/>
        <w:spacing w:val="-5"/>
        <w:position w:val="2"/>
      </w:rPr>
      <w:t>30</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23"/>
      <w:spacing w:line="266" w:lineRule="exact"/>
      <w:rPr>
        <w:rFonts w:ascii="Calibri" w:hAnsi="Calibri" w:eastAsia="Calibri" w:cs="Calibri"/>
        <w:sz w:val="18"/>
        <w:szCs w:val="18"/>
      </w:rPr>
    </w:pPr>
    <w:r>
      <w:rPr>
        <w:rFonts w:ascii="Calibri" w:hAnsi="Calibri" w:eastAsia="Calibri" w:cs="Calibri"/>
        <w:sz w:val="18"/>
        <w:szCs w:val="18"/>
        <w:position w:val="2"/>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27"/>
      <w:spacing w:line="265" w:lineRule="exact"/>
      <w:rPr>
        <w:rFonts w:ascii="Calibri" w:hAnsi="Calibri" w:eastAsia="Calibri" w:cs="Calibri"/>
        <w:sz w:val="18"/>
        <w:szCs w:val="18"/>
      </w:rPr>
    </w:pPr>
    <w:r>
      <w:rPr>
        <w:rFonts w:ascii="Calibri" w:hAnsi="Calibri" w:eastAsia="Calibri" w:cs="Calibri"/>
        <w:sz w:val="18"/>
        <w:szCs w:val="18"/>
        <w:position w:val="2"/>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48"/>
      <w:spacing w:line="265" w:lineRule="exact"/>
      <w:rPr>
        <w:rFonts w:ascii="Calibri" w:hAnsi="Calibri" w:eastAsia="Calibri" w:cs="Calibri"/>
        <w:sz w:val="18"/>
        <w:szCs w:val="18"/>
      </w:rPr>
    </w:pPr>
    <w:r>
      <w:rPr>
        <w:rFonts w:ascii="Calibri" w:hAnsi="Calibri" w:eastAsia="Calibri" w:cs="Calibri"/>
        <w:sz w:val="18"/>
        <w:szCs w:val="18"/>
        <w:position w:val="2"/>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47"/>
      <w:spacing w:line="266" w:lineRule="exact"/>
      <w:rPr>
        <w:rFonts w:ascii="Calibri" w:hAnsi="Calibri" w:eastAsia="Calibri" w:cs="Calibri"/>
        <w:sz w:val="18"/>
        <w:szCs w:val="18"/>
      </w:rPr>
    </w:pPr>
    <w:r>
      <w:rPr>
        <w:rFonts w:ascii="Calibri" w:hAnsi="Calibri" w:eastAsia="Calibri" w:cs="Calibri"/>
        <w:sz w:val="18"/>
        <w:szCs w:val="18"/>
        <w:position w:val="2"/>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26"/>
      <w:spacing w:line="265" w:lineRule="exact"/>
      <w:rPr>
        <w:rFonts w:ascii="Calibri" w:hAnsi="Calibri" w:eastAsia="Calibri" w:cs="Calibri"/>
        <w:sz w:val="18"/>
        <w:szCs w:val="18"/>
      </w:rPr>
    </w:pPr>
    <w:r>
      <w:rPr>
        <w:rFonts w:ascii="Calibri" w:hAnsi="Calibri" w:eastAsia="Calibri" w:cs="Calibri"/>
        <w:sz w:val="18"/>
        <w:szCs w:val="18"/>
        <w:position w:val="2"/>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25"/>
      <w:spacing w:line="265" w:lineRule="exact"/>
      <w:rPr>
        <w:rFonts w:ascii="Calibri" w:hAnsi="Calibri" w:eastAsia="Calibri" w:cs="Calibri"/>
        <w:sz w:val="18"/>
        <w:szCs w:val="18"/>
      </w:rPr>
    </w:pPr>
    <w:r>
      <w:rPr>
        <w:rFonts w:ascii="Calibri" w:hAnsi="Calibri" w:eastAsia="Calibri" w:cs="Calibri"/>
        <w:sz w:val="18"/>
        <w:szCs w:val="18"/>
        <w:position w:val="2"/>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8.xml"/><Relationship Id="rId8" Type="http://schemas.openxmlformats.org/officeDocument/2006/relationships/footer" Target="footer7.xml"/><Relationship Id="rId7" Type="http://schemas.openxmlformats.org/officeDocument/2006/relationships/footer" Target="footer6.xml"/><Relationship Id="rId6" Type="http://schemas.openxmlformats.org/officeDocument/2006/relationships/footer" Target="footer5.xml"/><Relationship Id="rId5" Type="http://schemas.openxmlformats.org/officeDocument/2006/relationships/footer" Target="footer4.xml"/><Relationship Id="rId4" Type="http://schemas.openxmlformats.org/officeDocument/2006/relationships/hyperlink" Target="http://xe.hmdzzw.cn/" TargetMode="External"/><Relationship Id="rId34" Type="http://schemas.openxmlformats.org/officeDocument/2006/relationships/fontTable" Target="fontTable.xml"/><Relationship Id="rId33" Type="http://schemas.openxmlformats.org/officeDocument/2006/relationships/styles" Target="styles.xml"/><Relationship Id="rId32" Type="http://schemas.openxmlformats.org/officeDocument/2006/relationships/settings" Target="settings.xml"/><Relationship Id="rId31" Type="http://schemas.openxmlformats.org/officeDocument/2006/relationships/footer" Target="footer30.xml"/><Relationship Id="rId30" Type="http://schemas.openxmlformats.org/officeDocument/2006/relationships/footer" Target="footer29.xml"/><Relationship Id="rId3" Type="http://schemas.openxmlformats.org/officeDocument/2006/relationships/footer" Target="footer3.xml"/><Relationship Id="rId29" Type="http://schemas.openxmlformats.org/officeDocument/2006/relationships/footer" Target="footer28.xml"/><Relationship Id="rId28" Type="http://schemas.openxmlformats.org/officeDocument/2006/relationships/footer" Target="footer27.xml"/><Relationship Id="rId27" Type="http://schemas.openxmlformats.org/officeDocument/2006/relationships/footer" Target="footer26.xml"/><Relationship Id="rId26" Type="http://schemas.openxmlformats.org/officeDocument/2006/relationships/footer" Target="footer25.xml"/><Relationship Id="rId25" Type="http://schemas.openxmlformats.org/officeDocument/2006/relationships/footer" Target="footer24.xml"/><Relationship Id="rId24" Type="http://schemas.openxmlformats.org/officeDocument/2006/relationships/footer" Target="footer23.xml"/><Relationship Id="rId23" Type="http://schemas.openxmlformats.org/officeDocument/2006/relationships/footer" Target="footer22.xml"/><Relationship Id="rId22" Type="http://schemas.openxmlformats.org/officeDocument/2006/relationships/footer" Target="footer21.xml"/><Relationship Id="rId21" Type="http://schemas.openxmlformats.org/officeDocument/2006/relationships/footer" Target="footer20.xml"/><Relationship Id="rId20" Type="http://schemas.openxmlformats.org/officeDocument/2006/relationships/footer" Target="footer19.xml"/><Relationship Id="rId2" Type="http://schemas.openxmlformats.org/officeDocument/2006/relationships/footer" Target="footer2.xml"/><Relationship Id="rId19" Type="http://schemas.openxmlformats.org/officeDocument/2006/relationships/footer" Target="footer18.xml"/><Relationship Id="rId18" Type="http://schemas.openxmlformats.org/officeDocument/2006/relationships/footer" Target="footer17.xml"/><Relationship Id="rId17" Type="http://schemas.openxmlformats.org/officeDocument/2006/relationships/footer" Target="footer16.xml"/><Relationship Id="rId16" Type="http://schemas.openxmlformats.org/officeDocument/2006/relationships/footer" Target="footer15.xml"/><Relationship Id="rId15" Type="http://schemas.openxmlformats.org/officeDocument/2006/relationships/footer" Target="footer14.xml"/><Relationship Id="rId14" Type="http://schemas.openxmlformats.org/officeDocument/2006/relationships/footer" Target="footer13.xml"/><Relationship Id="rId13" Type="http://schemas.openxmlformats.org/officeDocument/2006/relationships/footer" Target="footer12.xml"/><Relationship Id="rId12" Type="http://schemas.openxmlformats.org/officeDocument/2006/relationships/footer" Target="footer11.xml"/><Relationship Id="rId11" Type="http://schemas.openxmlformats.org/officeDocument/2006/relationships/footer" Target="footer10.xml"/><Relationship Id="rId10" Type="http://schemas.openxmlformats.org/officeDocument/2006/relationships/footer" Target="footer9.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黄栋杰</dc:creator>
  <dcterms:created xsi:type="dcterms:W3CDTF">2025-11-26T15:03:02Z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2025-11-27T10:07:56</vt:filetime>
  </property>
</Properties>
</file>