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40" w:type="dxa"/>
        <w:tblInd w:w="-9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35"/>
        <w:gridCol w:w="1860"/>
        <w:gridCol w:w="1935"/>
        <w:gridCol w:w="1369"/>
        <w:gridCol w:w="1425"/>
        <w:gridCol w:w="915"/>
        <w:gridCol w:w="810"/>
        <w:gridCol w:w="990"/>
        <w:gridCol w:w="855"/>
        <w:gridCol w:w="885"/>
        <w:gridCol w:w="1230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南通市海门区2022-2023年省以上农业科技创新与推广专项项目明细表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7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hm202217024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支持农业生产全程全面机械化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昌盛特色农业全程机械化示范基地项目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南通市海门区正余镇昌盛村股份经济合作社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支持农业生产全程全面机械化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强旺特色农业全程机械化示范基地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海门市强旺农机作业服务专业合作社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hm202217026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戴氏</w:t>
            </w:r>
            <w:r>
              <w:rPr>
                <w:rStyle w:val="8"/>
                <w:lang w:val="en-US" w:eastAsia="zh-CN" w:bidi="ar"/>
              </w:rPr>
              <w:t>粮食烘干中心烘干机设备建设项目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海门区戴氏家庭农场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豪杰粮食烘干中心烘干机设备建设项目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海门市豪杰家庭农场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支持基层人员培训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2023年海门区农药经营管理人员培训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南通市海门区农业农村局种植业科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丰水源</w:t>
            </w:r>
            <w:r>
              <w:rPr>
                <w:rStyle w:val="8"/>
                <w:lang w:val="en-US" w:eastAsia="zh-CN" w:bidi="ar"/>
              </w:rPr>
              <w:t>粮食烘干中心烘干机设备建设</w:t>
            </w:r>
            <w:r>
              <w:rPr>
                <w:rStyle w:val="9"/>
                <w:lang w:val="en-US" w:eastAsia="zh-CN" w:bidi="ar"/>
              </w:rPr>
              <w:t>项目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海门市丰水源家庭农场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粮食烘干中心烘干机设备建设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施成</w:t>
            </w:r>
            <w:r>
              <w:rPr>
                <w:rStyle w:val="8"/>
                <w:lang w:val="en-US" w:eastAsia="zh-CN" w:bidi="ar"/>
              </w:rPr>
              <w:t>粮食烘干中心烘干机设备建设</w:t>
            </w:r>
            <w:r>
              <w:rPr>
                <w:rStyle w:val="9"/>
                <w:lang w:val="en-US" w:eastAsia="zh-CN" w:bidi="ar"/>
              </w:rPr>
              <w:t>项目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海门市施成农机服务专业合作社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tbl>
      <w:tblPr>
        <w:tblStyle w:val="5"/>
        <w:tblW w:w="15255" w:type="dxa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5"/>
        <w:gridCol w:w="1890"/>
        <w:gridCol w:w="1905"/>
        <w:gridCol w:w="1380"/>
        <w:gridCol w:w="1425"/>
        <w:gridCol w:w="915"/>
        <w:gridCol w:w="795"/>
        <w:gridCol w:w="1020"/>
        <w:gridCol w:w="840"/>
        <w:gridCol w:w="885"/>
        <w:gridCol w:w="124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南通市海门区2022年省以上农业生态保护与资源利用补助专项项目明细表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hm202219011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开展畜禽粪污资源化利用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隆耀牧业畜禽粪污资源化利用整县推进项目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南通隆耀牧业有限公司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hm202219012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开展畜禽粪污资源化利用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明辉牧业畜禽粪污资源化利用整县推进项目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海门市明辉牧业发展有限公司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tbl>
      <w:tblPr>
        <w:tblStyle w:val="5"/>
        <w:tblW w:w="15154" w:type="dxa"/>
        <w:tblInd w:w="-8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15"/>
        <w:gridCol w:w="1875"/>
        <w:gridCol w:w="1905"/>
        <w:gridCol w:w="1365"/>
        <w:gridCol w:w="1440"/>
        <w:gridCol w:w="885"/>
        <w:gridCol w:w="825"/>
        <w:gridCol w:w="1035"/>
        <w:gridCol w:w="810"/>
        <w:gridCol w:w="900"/>
        <w:gridCol w:w="124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南通市海门区2022年中央农业生产发展专项项目明细表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开展数字化牧场建设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悦合二场数字化牧场建设项目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南通市海门区农业农村局兽医科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深化基层农技推广体系改革与建设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鑫之海家庭农场水稻农业科技示范展示基地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南通市海门区农业科教信息站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海门鑫之海家庭农场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深化基层农技推广体系改革与建设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四甲镇闸南村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水稻农业科技示范展示基地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南通市海门区农业科教信息站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海门区圣堂头家庭农场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5"/>
        <w:tblW w:w="15409" w:type="dxa"/>
        <w:tblInd w:w="-1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35"/>
        <w:gridCol w:w="1755"/>
        <w:gridCol w:w="1860"/>
        <w:gridCol w:w="1425"/>
        <w:gridCol w:w="1350"/>
        <w:gridCol w:w="1174"/>
        <w:gridCol w:w="810"/>
        <w:gridCol w:w="1050"/>
        <w:gridCol w:w="825"/>
        <w:gridCol w:w="900"/>
        <w:gridCol w:w="124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南通市海门区2022年省以上现代农业发展专项项目明细表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开展绿色高效规模生产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老顾蛋鸡场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畜禽标准化生态健康养殖项目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南通市海门区畜牧兽医服务站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海门市老顾蛋鸡场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开展绿色高效规模生产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启文养猪场畜禽标准化生态健康养殖项目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南通市海门区畜牧兽医服务站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海门市悦来镇启文养猪场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支持农产品综合加工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鹿鹿通蛋类制品生产加工能力提升项目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产业与市场信息科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江苏鹿鹿通食品有限公司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hm202216026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支持农产品综合加工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南通博涛粮食冷库与仓储中心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产业与市场信息科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南通博涛农业发展有限公司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jc w:val="righ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3DAE05F8"/>
    <w:rsid w:val="7E1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2023-05-04T03:05:49Z</dcterms:created>
  <dc:creator>Administrator</dc:creator>
  <cp:lastModifiedBy>随遇而安</cp:lastModifiedBy>
  <dcterms:modified xsi:type="dcterms:W3CDTF">2023-05-04T03:06:18Z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6B847B40DABD4FE1ACA39B0ECFF2F191_12</vt:lpwstr>
  </property>
</Properties>
</file>