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14281"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南通市海门区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级现代农业发展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申报指南</w:t>
      </w:r>
    </w:p>
    <w:p w14:paraId="4CA91BD9">
      <w:pPr>
        <w:spacing w:line="540" w:lineRule="exact"/>
        <w:ind w:firstLine="643" w:firstLineChars="200"/>
        <w:jc w:val="left"/>
        <w:rPr>
          <w:rStyle w:val="6"/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一、2025年海门区畜禽粪污处理设施建设项目（省级现代农业发展补助专项）</w:t>
      </w:r>
    </w:p>
    <w:p w14:paraId="59E7FE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（一）申报</w:t>
      </w:r>
      <w:r>
        <w:rPr>
          <w:rStyle w:val="6"/>
          <w:rFonts w:hint="default" w:ascii="楷体_GB2312" w:hAnsi="楷体_GB2312" w:eastAsia="楷体_GB2312" w:cs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对象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16EBFA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在海门境内注册的规模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畜禽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养殖场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22EE1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（二）申报条件</w:t>
      </w:r>
    </w:p>
    <w:p w14:paraId="07EBA9D1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1、畜禽养殖场符合《南通市海门区“十四五”畜禽养殖污染防治规划》（通海门环发〔202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号）文件规定。</w:t>
      </w:r>
    </w:p>
    <w:p w14:paraId="3018103B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2、畜禽养殖场具有动物防疫条件合格证（或通过动物防疫条件审查场所选址风险评估）。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项目建设涉及使用土地的，需办理相关合法手续（如国土、环保等）。</w:t>
      </w:r>
    </w:p>
    <w:p w14:paraId="5F03D968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3、申报建设项目在同一地点，建设区域界限明确。</w:t>
      </w:r>
    </w:p>
    <w:p w14:paraId="09D34ED5">
      <w:pPr>
        <w:pStyle w:val="2"/>
        <w:ind w:left="0" w:leftChars="0"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4、原则上被列入2025年省以上农业储备项目库的优先。</w:t>
      </w:r>
    </w:p>
    <w:p w14:paraId="56A200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Style w:val="6"/>
          <w:rFonts w:hint="default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（三）扶持内容和环节</w:t>
      </w:r>
    </w:p>
    <w:p w14:paraId="288838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围绕畜禽养殖粪污治理与资源化利用进行建设或提档升级改造，提高养殖场粪污处理与利用能力，促进生产能力提升。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重点扶持规模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大中型畜禽规模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养殖场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粪污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收集、输送、贮存、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处理和资源化利用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设备；粪污运输设备或运输车辆；舍内漏缝板改造；更新自动刮粪设施设备；养殖废气收集与处置设施设备；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改进节水设备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；自动化配料设备、自动化投料设备；消毒设施设备；生物安全防控；舍内环境智能监控；粪污处理与检测；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信息化监控等。</w:t>
      </w:r>
    </w:p>
    <w:p w14:paraId="1D738D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Style w:val="6"/>
          <w:rFonts w:hint="default" w:ascii="楷体_GB2312" w:hAnsi="楷体_GB2312" w:eastAsia="楷体_GB2312" w:cs="楷体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Style w:val="6"/>
          <w:rFonts w:hint="default" w:ascii="楷体_GB2312" w:hAnsi="楷体_GB2312" w:eastAsia="楷体_GB2312" w:cs="楷体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补助标准</w:t>
      </w:r>
    </w:p>
    <w:p w14:paraId="4AC657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实行先建后补，省级财政资金补助原则上不超过项目总投资的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0%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单个项目省级财政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总额不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46E3A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Style w:val="6"/>
          <w:rFonts w:hint="default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（五）申报提交材料</w:t>
      </w:r>
    </w:p>
    <w:p w14:paraId="1C870A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1、项目申报推荐书（附件1）；</w:t>
      </w:r>
    </w:p>
    <w:p w14:paraId="4D72D4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2、项目申报信用承诺书（附件2）；</w:t>
      </w:r>
    </w:p>
    <w:p w14:paraId="42FD08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3、项目实施方案（附件3）；</w:t>
      </w:r>
    </w:p>
    <w:p w14:paraId="7BB0A83D">
      <w:pPr>
        <w:spacing w:line="540" w:lineRule="exact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4、动物防疫条件合格证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动物防疫条件审查场所选址风险评估报告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复印件；</w:t>
      </w:r>
    </w:p>
    <w:p w14:paraId="20A0B8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项目实施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范围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平面图（在养殖场平面图的基础上进行标注，养殖场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需盖章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2F05E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6、项目建设涉及使用土地的，需提供土地合法性证明（属地政府需盖章）。</w:t>
      </w:r>
    </w:p>
    <w:p w14:paraId="2816B2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Style w:val="6"/>
          <w:rFonts w:hint="default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（六）建设期限</w:t>
      </w:r>
    </w:p>
    <w:p w14:paraId="126F19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月—2026年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月。</w:t>
      </w:r>
    </w:p>
    <w:p w14:paraId="4C1D42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Style w:val="6"/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（七）评选办法</w:t>
      </w:r>
    </w:p>
    <w:p w14:paraId="6E59926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全区扶持项目总数原则上不超过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1个。如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申报对象等于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个的，通过项目论证的方式确定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如申报对象超过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，按竞争性立项专家评审的方式择优确定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个扶持对象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801E4E0">
      <w:pPr>
        <w:spacing w:line="540" w:lineRule="exact"/>
        <w:ind w:firstLine="643" w:firstLineChars="200"/>
        <w:jc w:val="left"/>
        <w:rPr>
          <w:rStyle w:val="6"/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二、2025年海门区智慧牧场建设项目（2025年省级现代农业发展补助专项资金）</w:t>
      </w:r>
    </w:p>
    <w:p w14:paraId="7F1FBF1F">
      <w:pPr>
        <w:widowControl/>
        <w:spacing w:line="540" w:lineRule="exact"/>
        <w:ind w:left="560"/>
        <w:rPr>
          <w:rStyle w:val="6"/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  <w:r>
        <w:rPr>
          <w:rStyle w:val="6"/>
          <w:rFonts w:hint="default" w:ascii="Times New Roman" w:hAnsi="Times New Roman" w:eastAsia="楷体_GB2312" w:cs="Times New Roman"/>
          <w:b/>
          <w:sz w:val="32"/>
          <w:szCs w:val="32"/>
        </w:rPr>
        <w:t>（一）申报</w:t>
      </w:r>
      <w:r>
        <w:rPr>
          <w:rStyle w:val="6"/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对象</w:t>
      </w:r>
    </w:p>
    <w:p w14:paraId="60C485F9">
      <w:pPr>
        <w:spacing w:line="540" w:lineRule="exact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在海门境内注册的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畜禽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养殖企业（场）</w:t>
      </w:r>
    </w:p>
    <w:p w14:paraId="65147677">
      <w:pPr>
        <w:widowControl/>
        <w:spacing w:line="540" w:lineRule="exact"/>
        <w:ind w:left="560"/>
        <w:rPr>
          <w:rStyle w:val="6"/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Style w:val="6"/>
          <w:rFonts w:hint="default" w:ascii="Times New Roman" w:hAnsi="Times New Roman" w:eastAsia="楷体_GB2312" w:cs="Times New Roman"/>
          <w:b/>
          <w:sz w:val="32"/>
          <w:szCs w:val="32"/>
        </w:rPr>
        <w:t>（二）申报条件</w:t>
      </w:r>
    </w:p>
    <w:p w14:paraId="092588C9">
      <w:pPr>
        <w:spacing w:line="540" w:lineRule="exact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1、养殖场符合《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南通市海门区“十四五”畜禽养殖污染防治规划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通海门环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号）文件规定。</w:t>
      </w:r>
    </w:p>
    <w:p w14:paraId="763400CF">
      <w:pPr>
        <w:spacing w:line="540" w:lineRule="exact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2、养殖场需取得动物防疫条件合格证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项目建设涉及使用土地的，需提供土地合法性证明。</w:t>
      </w:r>
    </w:p>
    <w:p w14:paraId="6C562B9F">
      <w:pPr>
        <w:spacing w:line="540" w:lineRule="exact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优先考虑二年内未实施过本类项目的养殖场。</w:t>
      </w:r>
    </w:p>
    <w:p w14:paraId="30ED59BC">
      <w:pPr>
        <w:spacing w:line="540" w:lineRule="exact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申报建设项目在同一地点，建设区域界限明确。</w:t>
      </w:r>
    </w:p>
    <w:p w14:paraId="4F1849DC">
      <w:pPr>
        <w:pStyle w:val="2"/>
        <w:ind w:left="0" w:leftChars="0"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5、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原则上被列入2025年省以上农业储备项目库的优先。</w:t>
      </w:r>
    </w:p>
    <w:p w14:paraId="47DC1D4F">
      <w:pPr>
        <w:widowControl/>
        <w:spacing w:line="540" w:lineRule="exact"/>
        <w:ind w:left="560"/>
        <w:rPr>
          <w:rStyle w:val="6"/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Style w:val="6"/>
          <w:rFonts w:hint="default" w:ascii="Times New Roman" w:hAnsi="Times New Roman" w:eastAsia="楷体_GB2312" w:cs="Times New Roman"/>
          <w:b/>
          <w:sz w:val="32"/>
          <w:szCs w:val="32"/>
        </w:rPr>
        <w:t>（三）扶持内容和环节</w:t>
      </w:r>
    </w:p>
    <w:p w14:paraId="1A874F28">
      <w:pPr>
        <w:spacing w:line="54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支持畜禽规模养殖场开展智慧化建设、更新和改造升级，包括智能环境监控、精准饲喂、智能巡检、产品采集、性能测定、疫病防控等智能化设施设备的购置、更新、改造升级，和信息网络通讯、数据管理分析、设备运行管理等智慧化管理系统的建设、维护。打造数字牧场中控平台，生产区域及过程人员和物品监控，饲料和饮水数字化控制，环境参数的采集和分析、指令下达，有关数字化建设所涉及的设施、设备和网络费用。</w:t>
      </w:r>
    </w:p>
    <w:p w14:paraId="5237BD4C">
      <w:pPr>
        <w:widowControl/>
        <w:spacing w:line="540" w:lineRule="exact"/>
        <w:ind w:left="560"/>
        <w:rPr>
          <w:rStyle w:val="6"/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Style w:val="6"/>
          <w:rFonts w:hint="default" w:ascii="Times New Roman" w:hAnsi="Times New Roman" w:eastAsia="楷体_GB2312" w:cs="Times New Roman"/>
          <w:b/>
          <w:sz w:val="32"/>
          <w:szCs w:val="32"/>
        </w:rPr>
        <w:t>（四）补助标准</w:t>
      </w:r>
    </w:p>
    <w:p w14:paraId="67BA66BF">
      <w:pPr>
        <w:spacing w:line="540" w:lineRule="exact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实行先建后补，省级财政资金补助原则上不超过项目总投资的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0%，单个项目补助规模不超过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 w14:paraId="4885EE96">
      <w:pPr>
        <w:widowControl/>
        <w:spacing w:line="540" w:lineRule="exact"/>
        <w:ind w:left="560"/>
        <w:rPr>
          <w:rStyle w:val="6"/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Style w:val="6"/>
          <w:rFonts w:hint="default" w:ascii="Times New Roman" w:hAnsi="Times New Roman" w:eastAsia="楷体_GB2312" w:cs="Times New Roman"/>
          <w:b/>
          <w:sz w:val="32"/>
          <w:szCs w:val="32"/>
        </w:rPr>
        <w:t>（五）申报提交材料</w:t>
      </w:r>
    </w:p>
    <w:p w14:paraId="703C64A5">
      <w:pPr>
        <w:spacing w:line="540" w:lineRule="exact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1、项目申报推荐书（附件1）；</w:t>
      </w:r>
    </w:p>
    <w:p w14:paraId="5C96D372">
      <w:pPr>
        <w:spacing w:line="540" w:lineRule="exact"/>
        <w:ind w:left="525" w:leftChars="250" w:firstLine="32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2、项目申报信用承诺书（附件2）；</w:t>
      </w:r>
    </w:p>
    <w:p w14:paraId="5193D200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3、项目实施方案（附件3）；</w:t>
      </w:r>
    </w:p>
    <w:p w14:paraId="2A9C5271">
      <w:pPr>
        <w:spacing w:line="540" w:lineRule="exact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4、动物防疫条件合格证复印件；</w:t>
      </w:r>
    </w:p>
    <w:p w14:paraId="3197B56B">
      <w:pPr>
        <w:spacing w:line="540" w:lineRule="exact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5、通过畜禽养殖污染治理达标验收证明材料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或取得环评备案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494953EE">
      <w:pPr>
        <w:spacing w:line="540" w:lineRule="exact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6、项目实施平面图（在养殖场平面图的基础上进行标注，并加盖养殖场公章）。</w:t>
      </w:r>
    </w:p>
    <w:p w14:paraId="3E63F0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7、项目建设涉及使用土地的，需提供土地合法性证明（属地政府需盖章）。</w:t>
      </w:r>
    </w:p>
    <w:p w14:paraId="3DCDF1F2">
      <w:pPr>
        <w:widowControl/>
        <w:spacing w:line="540" w:lineRule="exact"/>
        <w:ind w:left="560"/>
        <w:rPr>
          <w:rStyle w:val="6"/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Style w:val="6"/>
          <w:rFonts w:hint="default" w:ascii="Times New Roman" w:hAnsi="Times New Roman" w:eastAsia="楷体_GB2312" w:cs="Times New Roman"/>
          <w:b/>
          <w:sz w:val="32"/>
          <w:szCs w:val="32"/>
        </w:rPr>
        <w:t>（六）建设期限</w:t>
      </w:r>
    </w:p>
    <w:p w14:paraId="209025F8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月—2026年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4BC635B">
      <w:pPr>
        <w:widowControl/>
        <w:spacing w:line="540" w:lineRule="exact"/>
        <w:ind w:firstLine="643" w:firstLineChars="200"/>
        <w:rPr>
          <w:rStyle w:val="6"/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Style w:val="6"/>
          <w:rFonts w:hint="default" w:ascii="Times New Roman" w:hAnsi="Times New Roman" w:eastAsia="楷体_GB2312" w:cs="Times New Roman"/>
          <w:b/>
          <w:sz w:val="32"/>
          <w:szCs w:val="32"/>
        </w:rPr>
        <w:t>（七）评选办法</w:t>
      </w:r>
    </w:p>
    <w:p w14:paraId="594C850D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全区扶持项目总数原则上不超过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个。如申报对象小于等于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个的，通过项目论证的方式确定扶持对象，如申报对象超过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个，按竞争性立项专家评审的方式择优确定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个扶持对象。</w:t>
      </w:r>
    </w:p>
    <w:p w14:paraId="4DBB7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default" w:ascii="Times New Roman" w:hAnsi="Times New Roman" w:eastAsia="黑体" w:cs="Times New Roman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-6"/>
          <w:kern w:val="2"/>
          <w:sz w:val="32"/>
          <w:szCs w:val="32"/>
          <w:lang w:val="en-US" w:eastAsia="zh-CN" w:bidi="ar-SA"/>
        </w:rPr>
        <w:t>三、2025年海门区设施棚室改造提升项目</w:t>
      </w:r>
    </w:p>
    <w:p w14:paraId="7444DD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（一）申报对象</w:t>
      </w:r>
    </w:p>
    <w:p w14:paraId="2119C0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海门区行政区域内的家庭农场、农村集体经济组织、农民专业合作经济组织、注册地在南通市海门区内的涉农企业、其他从事农业生产经营的组织。</w:t>
      </w:r>
    </w:p>
    <w:p w14:paraId="452E4F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（二）申报条件</w:t>
      </w:r>
    </w:p>
    <w:p w14:paraId="7AC39EFC">
      <w:pPr>
        <w:pStyle w:val="2"/>
        <w:numPr>
          <w:ilvl w:val="0"/>
          <w:numId w:val="0"/>
        </w:numPr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项目建设涉及建设用地或设施农业用地需求的，需办理相关用地手续。</w:t>
      </w:r>
    </w:p>
    <w:p w14:paraId="0904BC88">
      <w:pPr>
        <w:pStyle w:val="2"/>
        <w:ind w:left="0" w:leftChars="0"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原则上被列入2025年省以上农业储备项目库的优先。</w:t>
      </w:r>
    </w:p>
    <w:p w14:paraId="693FA5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（三）扶持内容和环节</w:t>
      </w:r>
    </w:p>
    <w:p w14:paraId="0FE95731">
      <w:pPr>
        <w:spacing w:line="5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重点扶持新建连栋温室、玻璃温室或日光温室等设施棚室，新建内容包括设施、设备及其生产所需配套设施。同时应用农业物联网技术，包括安装传感器、智能控制设备、网络设备、现场数据显示终端、农业物联网管理软件等。</w:t>
      </w:r>
    </w:p>
    <w:p w14:paraId="24786461">
      <w:pPr>
        <w:spacing w:line="5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日光温室、连栋温室等可参照《日光温室设计规范》（NYT3223-2018）、《日光温室建设标准》（NY-T3024-2016）、苏式日光温室（钢骨架）通用技术要求（DB32/T1589-2013）、《连栋温室建设标准》（NY/T 2970-2016）、《连栋塑料薄膜温室建造技术规范》（DB32/T 4757-2024）等相关规范文件中的主要标准要求建设。</w:t>
      </w:r>
    </w:p>
    <w:p w14:paraId="488744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（四）补助标准</w:t>
      </w:r>
    </w:p>
    <w:p w14:paraId="253C6C6B">
      <w:pPr>
        <w:spacing w:line="5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实行先建后补的补助方式，省级补助资金补贴额度不超过项目总投资30%，单体项目省级财政资金扶持额度最高不超过27.67万元。项目同一建设内容不得与其他省级财政资金重复支持。</w:t>
      </w:r>
    </w:p>
    <w:p w14:paraId="06DF03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（五）申报提交材料</w:t>
      </w:r>
    </w:p>
    <w:p w14:paraId="5D3D65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1、项目申报推荐书（附件1）；</w:t>
      </w:r>
    </w:p>
    <w:p w14:paraId="537F17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2、项目申报信用承诺书（附件2）；</w:t>
      </w:r>
    </w:p>
    <w:p w14:paraId="192374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3、项目实施方案（附件3）；</w:t>
      </w:r>
    </w:p>
    <w:p w14:paraId="18D321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、项目实施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范围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平面图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 w14:paraId="3046CD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5、项目建设涉及建设用地或设施农业用地等用地需求的，在申报项目储备时，应同时提交用地保障相关材料（需属地政府盖章）。</w:t>
      </w:r>
    </w:p>
    <w:p w14:paraId="2B1429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（六）建设期限</w:t>
      </w:r>
    </w:p>
    <w:p w14:paraId="73C6FA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月—2026年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月。</w:t>
      </w:r>
    </w:p>
    <w:p w14:paraId="3B4DF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（七）评选办法</w:t>
      </w:r>
    </w:p>
    <w:p w14:paraId="49E45347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全区扶持项目总数1个。如申报对象等于1个的，通过项目论证的方式确定；如申报对象超过1个的，按竞争性立项专家评审的方式择优确定1个扶持对象。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15E5A"/>
    <w:rsid w:val="243F32AD"/>
    <w:rsid w:val="298C1931"/>
    <w:rsid w:val="469E5B99"/>
    <w:rsid w:val="4E91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szCs w:val="20"/>
    </w:rPr>
  </w:style>
  <w:style w:type="paragraph" w:styleId="3">
    <w:name w:val="Body Text First Indent 2"/>
    <w:basedOn w:val="1"/>
    <w:next w:val="1"/>
    <w:qFormat/>
    <w:uiPriority w:val="99"/>
    <w:pPr>
      <w:ind w:firstLine="420" w:firstLineChars="200"/>
    </w:pPr>
  </w:style>
  <w:style w:type="character" w:customStyle="1" w:styleId="6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2204</Words>
  <Characters>2330</Characters>
  <Lines>0</Lines>
  <Paragraphs>0</Paragraphs>
  <TotalTime>11</TotalTime>
  <ScaleCrop>false</ScaleCrop>
  <LinksUpToDate>false</LinksUpToDate>
  <CharactersWithSpaces>2336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2025-07-31T09:20:00Z</dcterms:created>
  <dc:creator>Administrator</dc:creator>
  <cp:lastModifiedBy>蔡春红</cp:lastModifiedBy>
  <dcterms:modified xsi:type="dcterms:W3CDTF">2025-08-19T07:13:33Z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eyJoZGlkIjoiNTIyMThhYzQwMTM1MjhmOGMxZjQxOWY5MjUxZGMwZjgiLCJ1c2VySWQiOiIyOTY5OTY5MjgifQ==</vt:lpwstr>
  </property>
  <property fmtid="{D5CDD505-2E9C-101B-9397-08002B2CF9AE}" pid="4" name="ICV">
    <vt:lpwstr>C23277CA386A4573B57C59A305B179C8_12</vt:lpwstr>
  </property>
</Properties>
</file>