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1A" w:rsidRDefault="00D173AF">
      <w:pPr>
        <w:spacing w:before="133" w:line="219" w:lineRule="auto"/>
        <w:jc w:val="center"/>
        <w:rPr>
          <w:rFonts w:ascii="仿宋_GB2312" w:eastAsia="仿宋_GB2312" w:hAnsi="仿宋_GB2312" w:cs="仿宋_GB2312"/>
          <w:b/>
          <w:bCs/>
          <w:spacing w:val="-3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pacing w:val="-3"/>
          <w:sz w:val="36"/>
          <w:szCs w:val="36"/>
        </w:rPr>
        <w:t>各区镇</w:t>
      </w:r>
      <w:r>
        <w:rPr>
          <w:rFonts w:ascii="仿宋_GB2312" w:eastAsia="仿宋_GB2312" w:hAnsi="仿宋_GB2312" w:cs="仿宋_GB2312" w:hint="eastAsia"/>
          <w:b/>
          <w:bCs/>
          <w:spacing w:val="-3"/>
          <w:sz w:val="36"/>
          <w:szCs w:val="36"/>
        </w:rPr>
        <w:t xml:space="preserve">2024 </w:t>
      </w:r>
      <w:r>
        <w:rPr>
          <w:rFonts w:ascii="仿宋_GB2312" w:eastAsia="仿宋_GB2312" w:hAnsi="仿宋_GB2312" w:cs="仿宋_GB2312" w:hint="eastAsia"/>
          <w:b/>
          <w:bCs/>
          <w:spacing w:val="-3"/>
          <w:sz w:val="36"/>
          <w:szCs w:val="36"/>
        </w:rPr>
        <w:t>年秋播油菜扩种项目实施主体汇总表</w:t>
      </w:r>
    </w:p>
    <w:tbl>
      <w:tblPr>
        <w:tblW w:w="4996" w:type="pct"/>
        <w:jc w:val="center"/>
        <w:tblLook w:val="04A0"/>
      </w:tblPr>
      <w:tblGrid>
        <w:gridCol w:w="879"/>
        <w:gridCol w:w="1576"/>
        <w:gridCol w:w="5535"/>
        <w:gridCol w:w="2325"/>
        <w:gridCol w:w="1995"/>
        <w:gridCol w:w="1853"/>
      </w:tblGrid>
      <w:tr w:rsidR="00FE3C1A">
        <w:trPr>
          <w:trHeight w:hRule="exact" w:val="692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Style w:val="font31"/>
                <w:rFonts w:ascii="方正仿宋_GB2312" w:eastAsia="方正仿宋_GB2312" w:hAnsi="方正仿宋_GB2312" w:cs="方正仿宋_GB2312"/>
                <w:lang/>
              </w:rPr>
              <w:t>乡镇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Style w:val="font31"/>
                <w:rFonts w:ascii="方正仿宋_GB2312" w:eastAsia="方正仿宋_GB2312" w:hAnsi="方正仿宋_GB2312" w:cs="方正仿宋_GB2312"/>
                <w:lang/>
              </w:rPr>
              <w:t>实施主体名称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/>
              </w:rPr>
              <w:t>油菜播种面积（亩）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/>
              </w:rPr>
              <w:t>补助金额（元）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Style w:val="font31"/>
                <w:rFonts w:ascii="方正仿宋_GB2312" w:eastAsia="方正仿宋_GB2312" w:hAnsi="方正仿宋_GB2312" w:cs="方正仿宋_GB2312"/>
                <w:lang/>
              </w:rPr>
              <w:t>备注</w:t>
            </w:r>
          </w:p>
        </w:tc>
      </w:tr>
      <w:tr w:rsidR="00FE3C1A">
        <w:trPr>
          <w:trHeight w:hRule="exact" w:val="74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海门街道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南通市海门区海门街道振邦村股份经济合作社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101.47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15220.50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</w:p>
        </w:tc>
      </w:tr>
      <w:tr w:rsidR="00FE3C1A">
        <w:trPr>
          <w:trHeight w:hRule="exact" w:val="956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三星镇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南通市海门区三星镇建安村股份经济合作社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155.71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23356.50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三星镇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祝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281.48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42222.00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</w:p>
        </w:tc>
      </w:tr>
      <w:tr w:rsidR="00FE3C1A">
        <w:trPr>
          <w:trHeight w:hRule="exact" w:val="73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包场镇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南通市海门区兴圣向洋农产品专业合作社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83.92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12588.00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临江镇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海门区红红家庭农场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185.00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27750.00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74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临江镇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海门区方小龙家庭农场（个体工商户）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281.00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42150.00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临江镇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江苏森永农业科技有限公司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64.92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9738.00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临江镇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方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360.88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54132.00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三厂街道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179.00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26850.00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三厂街道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朱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115.00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17250.00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lastRenderedPageBreak/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常乐镇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120.00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18000.00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Style w:val="font01"/>
                <w:rFonts w:ascii="方正仿宋_GB2312" w:eastAsia="方正仿宋_GB2312" w:hAnsi="方正仿宋_GB2312" w:cs="方正仿宋_GB2312"/>
                <w:lang/>
              </w:rPr>
              <w:t>常乐镇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汪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186.77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28015.50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jc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戴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*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57.49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8623.50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张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涛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242.57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36385.50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四甲镇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雪堂家庭农场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115.47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17320.50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646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余东镇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南通市绿裕农副产品专业合作社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108.24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16236.00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  <w:tr w:rsidR="00FE3C1A">
        <w:trPr>
          <w:trHeight w:hRule="exact"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海永镇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江苏福美景点开发有限公司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312.08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D173A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/>
              </w:rPr>
              <w:t xml:space="preserve">46812.00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1A" w:rsidRDefault="00FE3C1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</w:p>
        </w:tc>
      </w:tr>
    </w:tbl>
    <w:p w:rsidR="00FE3C1A" w:rsidRDefault="00FE3C1A">
      <w:pPr>
        <w:autoSpaceDE w:val="0"/>
        <w:autoSpaceDN w:val="0"/>
        <w:snapToGrid w:val="0"/>
        <w:spacing w:line="520" w:lineRule="exact"/>
        <w:jc w:val="center"/>
      </w:pPr>
    </w:p>
    <w:sectPr w:rsidR="00FE3C1A" w:rsidSect="00FE3C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AF" w:rsidRDefault="00D173AF" w:rsidP="002E4E7C">
      <w:r>
        <w:separator/>
      </w:r>
    </w:p>
  </w:endnote>
  <w:endnote w:type="continuationSeparator" w:id="0">
    <w:p w:rsidR="00D173AF" w:rsidRDefault="00D173AF" w:rsidP="002E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Bold r:id="rId1" w:subsetted="1" w:fontKey="{ECC436A5-5CC6-4E4B-B874-C8D56E5FB656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2" w:subsetted="1" w:fontKey="{12F0A6AA-03C4-4641-8AFD-B3B51C262DFB}"/>
    <w:embedBold r:id="rId3" w:subsetted="1" w:fontKey="{DA26F559-2D93-4780-90A4-4223B6DA7E3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AF" w:rsidRDefault="00D173AF" w:rsidP="002E4E7C">
      <w:r>
        <w:separator/>
      </w:r>
    </w:p>
  </w:footnote>
  <w:footnote w:type="continuationSeparator" w:id="0">
    <w:p w:rsidR="00D173AF" w:rsidRDefault="00D173AF" w:rsidP="002E4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BlY2RjNDM0ZmZhZDc4MjFhZWFmZDZlYTI4YTM3MmMifQ=="/>
  </w:docVars>
  <w:rsids>
    <w:rsidRoot w:val="47182ED4"/>
    <w:rsid w:val="002E4E7C"/>
    <w:rsid w:val="00D173AF"/>
    <w:rsid w:val="00E86493"/>
    <w:rsid w:val="00FE3C1A"/>
    <w:rsid w:val="105454D3"/>
    <w:rsid w:val="1DF757CE"/>
    <w:rsid w:val="38D920F6"/>
    <w:rsid w:val="3F105E5D"/>
    <w:rsid w:val="47182ED4"/>
    <w:rsid w:val="48411B84"/>
    <w:rsid w:val="51DC48C0"/>
    <w:rsid w:val="56803FA6"/>
    <w:rsid w:val="578A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E3C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rsid w:val="00FE3C1A"/>
    <w:pPr>
      <w:ind w:firstLineChars="200" w:firstLine="420"/>
    </w:pPr>
  </w:style>
  <w:style w:type="character" w:customStyle="1" w:styleId="font31">
    <w:name w:val="font31"/>
    <w:basedOn w:val="a0"/>
    <w:rsid w:val="00FE3C1A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FE3C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qFormat/>
    <w:rsid w:val="002E4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4E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E4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4E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沈华</dc:creator>
  <cp:lastModifiedBy>Administrator</cp:lastModifiedBy>
  <cp:revision>3</cp:revision>
  <dcterms:created xsi:type="dcterms:W3CDTF">2025-01-07T06:14:00Z</dcterms:created>
  <dcterms:modified xsi:type="dcterms:W3CDTF">2025-01-07T06:14:00Z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C0600248642D455283E060A9184702FE_13</vt:lpwstr>
  </property>
  <property fmtid="{D5CDD505-2E9C-101B-9397-08002B2CF9AE}" pid="4" name="KSOTemplateDocerSaveRecord">
    <vt:lpwstr>eyJoZGlkIjoiZjBlY2RjNDM0ZmZhZDc4MjFhZWFmZDZlYTI4YTM3MmMiLCJ1c2VySWQiOiI0MjAyNDA4NTEifQ==</vt:lpwstr>
  </property>
</Properties>
</file>