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51C86" w:rsidP="00E95E93">
      <w:pPr>
        <w:widowControl/>
        <w:shd w:val="clear" w:color="auto" w:fill="FFFFFF"/>
        <w:spacing w:afterLines="50" w:line="560" w:lineRule="atLeast"/>
        <w:jc w:val="center"/>
        <w:rPr>
          <w:rFonts w:ascii="方正小标宋简体" w:eastAsia="方正小标宋简体" w:hAnsi="方正小标宋简体" w:cs="方正小标宋简体" w:hint="eastAsia"/>
          <w:color w:val="333333"/>
          <w:kern w:val="0"/>
          <w:sz w:val="40"/>
          <w:szCs w:val="40"/>
        </w:rPr>
      </w:pPr>
      <w:r>
        <w:rPr>
          <w:rFonts w:ascii="方正小标宋简体" w:eastAsia="方正小标宋简体" w:hAnsi="方正小标宋简体" w:cs="方正小标宋简体" w:hint="eastAsia"/>
          <w:color w:val="333333"/>
          <w:kern w:val="0"/>
          <w:sz w:val="40"/>
          <w:szCs w:val="40"/>
        </w:rPr>
        <w:t>2024</w:t>
      </w:r>
      <w:r>
        <w:rPr>
          <w:rFonts w:ascii="方正小标宋简体" w:eastAsia="方正小标宋简体" w:hAnsi="方正小标宋简体" w:cs="方正小标宋简体" w:hint="eastAsia"/>
          <w:color w:val="333333"/>
          <w:kern w:val="0"/>
          <w:sz w:val="40"/>
          <w:szCs w:val="40"/>
        </w:rPr>
        <w:t>年南通市海门区农业农村高质量发展扶持项目</w:t>
      </w:r>
      <w:r>
        <w:rPr>
          <w:rFonts w:ascii="方正小标宋简体" w:eastAsia="方正小标宋简体" w:hAnsi="方正小标宋简体" w:cs="方正小标宋简体" w:hint="eastAsia"/>
          <w:color w:val="333333"/>
          <w:kern w:val="0"/>
          <w:sz w:val="40"/>
          <w:szCs w:val="40"/>
        </w:rPr>
        <w:t>南通金实农业筛选培育优质水稻新品种项目</w:t>
      </w:r>
      <w:r>
        <w:rPr>
          <w:rFonts w:ascii="方正小标宋简体" w:eastAsia="方正小标宋简体" w:hAnsi="方正小标宋简体" w:cs="方正小标宋简体" w:hint="eastAsia"/>
          <w:color w:val="333333"/>
          <w:kern w:val="0"/>
          <w:sz w:val="40"/>
          <w:szCs w:val="40"/>
        </w:rPr>
        <w:t>完成情况表</w:t>
      </w:r>
    </w:p>
    <w:tbl>
      <w:tblPr>
        <w:tblW w:w="145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2898"/>
        <w:gridCol w:w="9139"/>
        <w:gridCol w:w="1800"/>
      </w:tblGrid>
      <w:tr w:rsidR="00000000">
        <w:trPr>
          <w:jc w:val="center"/>
        </w:trPr>
        <w:tc>
          <w:tcPr>
            <w:tcW w:w="717" w:type="dxa"/>
            <w:vAlign w:val="center"/>
          </w:tcPr>
          <w:p w:rsidR="00000000" w:rsidRDefault="00C51C86">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序号</w:t>
            </w:r>
          </w:p>
        </w:tc>
        <w:tc>
          <w:tcPr>
            <w:tcW w:w="2898" w:type="dxa"/>
            <w:vAlign w:val="center"/>
          </w:tcPr>
          <w:p w:rsidR="00000000" w:rsidRDefault="00C51C86">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项目</w:t>
            </w:r>
            <w:r>
              <w:rPr>
                <w:rFonts w:ascii="方正黑体_GBK" w:eastAsia="方正黑体_GBK" w:hAnsi="方正黑体_GBK" w:cs="方正黑体_GBK" w:hint="eastAsia"/>
                <w:sz w:val="24"/>
              </w:rPr>
              <w:t>名称</w:t>
            </w:r>
          </w:p>
        </w:tc>
        <w:tc>
          <w:tcPr>
            <w:tcW w:w="9139" w:type="dxa"/>
            <w:vAlign w:val="center"/>
          </w:tcPr>
          <w:p w:rsidR="00000000" w:rsidRDefault="00C51C86">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实施</w:t>
            </w:r>
            <w:r>
              <w:rPr>
                <w:rFonts w:ascii="方正黑体_GBK" w:eastAsia="方正黑体_GBK" w:hAnsi="方正黑体_GBK" w:cs="方正黑体_GBK" w:hint="eastAsia"/>
                <w:sz w:val="24"/>
              </w:rPr>
              <w:t>内容</w:t>
            </w:r>
          </w:p>
        </w:tc>
        <w:tc>
          <w:tcPr>
            <w:tcW w:w="1800" w:type="dxa"/>
            <w:vAlign w:val="center"/>
          </w:tcPr>
          <w:p w:rsidR="00000000" w:rsidRDefault="00C51C86">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验收结果</w:t>
            </w:r>
          </w:p>
        </w:tc>
      </w:tr>
      <w:tr w:rsidR="00000000">
        <w:trPr>
          <w:trHeight w:val="1134"/>
          <w:jc w:val="center"/>
        </w:trPr>
        <w:tc>
          <w:tcPr>
            <w:tcW w:w="717" w:type="dxa"/>
            <w:vMerge w:val="restart"/>
            <w:vAlign w:val="center"/>
          </w:tcPr>
          <w:p w:rsidR="00000000" w:rsidRDefault="00C51C86">
            <w:pPr>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2898" w:type="dxa"/>
            <w:vMerge w:val="restart"/>
            <w:vAlign w:val="center"/>
          </w:tcPr>
          <w:p w:rsidR="00000000" w:rsidRDefault="00C51C86">
            <w:pPr>
              <w:widowControl/>
              <w:jc w:val="center"/>
              <w:textAlignment w:val="center"/>
              <w:rPr>
                <w:rFonts w:ascii="宋体" w:hAnsi="宋体" w:cs="宋体" w:hint="eastAsia"/>
                <w:sz w:val="24"/>
              </w:rPr>
            </w:pPr>
            <w:r>
              <w:rPr>
                <w:rFonts w:ascii="宋体" w:hAnsi="宋体" w:cs="宋体" w:hint="eastAsia"/>
                <w:sz w:val="24"/>
              </w:rPr>
              <w:t>2024</w:t>
            </w:r>
            <w:r>
              <w:rPr>
                <w:rFonts w:ascii="宋体" w:hAnsi="宋体" w:cs="宋体" w:hint="eastAsia"/>
                <w:sz w:val="24"/>
              </w:rPr>
              <w:t>年南通市海门区农业农村高质量发展扶持项目南通金实农业筛选培育优质水稻新品种项目</w:t>
            </w:r>
          </w:p>
        </w:tc>
        <w:tc>
          <w:tcPr>
            <w:tcW w:w="9139" w:type="dxa"/>
            <w:vAlign w:val="center"/>
          </w:tcPr>
          <w:p w:rsidR="00000000" w:rsidRDefault="00C51C86">
            <w:pPr>
              <w:widowControl/>
              <w:jc w:val="left"/>
              <w:textAlignment w:val="center"/>
              <w:rPr>
                <w:rFonts w:ascii="仿宋_GB2312" w:eastAsia="仿宋_GB2312" w:hAnsi="仿宋_GB2312" w:cs="仿宋_GB2312" w:hint="eastAsia"/>
                <w:color w:val="000000"/>
                <w:sz w:val="24"/>
              </w:rPr>
            </w:pPr>
            <w:r>
              <w:rPr>
                <w:rFonts w:ascii="宋体" w:hAnsi="宋体" w:cs="宋体" w:hint="eastAsia"/>
                <w:color w:val="000000"/>
                <w:kern w:val="0"/>
                <w:sz w:val="24"/>
                <w:lang/>
              </w:rPr>
              <w:t>与市级以上农业科研院校签订水稻新品种合作开发协议。</w:t>
            </w:r>
          </w:p>
        </w:tc>
        <w:tc>
          <w:tcPr>
            <w:tcW w:w="1800" w:type="dxa"/>
            <w:vAlign w:val="center"/>
          </w:tcPr>
          <w:p w:rsidR="00000000" w:rsidRDefault="00C51C86">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合格</w:t>
            </w:r>
          </w:p>
        </w:tc>
      </w:tr>
      <w:tr w:rsidR="00000000">
        <w:trPr>
          <w:trHeight w:val="850"/>
          <w:jc w:val="center"/>
        </w:trPr>
        <w:tc>
          <w:tcPr>
            <w:tcW w:w="717" w:type="dxa"/>
            <w:vMerge/>
            <w:vAlign w:val="center"/>
          </w:tcPr>
          <w:p w:rsidR="00000000" w:rsidRDefault="00C51C86">
            <w:pPr>
              <w:jc w:val="center"/>
              <w:rPr>
                <w:rFonts w:ascii="仿宋_GB2312" w:eastAsia="仿宋_GB2312" w:hAnsi="仿宋_GB2312" w:cs="仿宋_GB2312" w:hint="eastAsia"/>
                <w:sz w:val="24"/>
              </w:rPr>
            </w:pPr>
          </w:p>
        </w:tc>
        <w:tc>
          <w:tcPr>
            <w:tcW w:w="2898" w:type="dxa"/>
            <w:vMerge/>
            <w:vAlign w:val="center"/>
          </w:tcPr>
          <w:p w:rsidR="00000000" w:rsidRDefault="00C51C86">
            <w:pPr>
              <w:spacing w:line="400" w:lineRule="exact"/>
              <w:jc w:val="center"/>
              <w:rPr>
                <w:rFonts w:ascii="仿宋_GB2312" w:eastAsia="仿宋_GB2312" w:hAnsi="仿宋_GB2312" w:cs="仿宋_GB2312" w:hint="eastAsia"/>
                <w:kern w:val="0"/>
                <w:sz w:val="24"/>
              </w:rPr>
            </w:pPr>
          </w:p>
        </w:tc>
        <w:tc>
          <w:tcPr>
            <w:tcW w:w="9139" w:type="dxa"/>
            <w:vAlign w:val="center"/>
          </w:tcPr>
          <w:p w:rsidR="00000000" w:rsidRDefault="00C51C86">
            <w:pPr>
              <w:widowControl/>
              <w:jc w:val="left"/>
              <w:textAlignment w:val="center"/>
              <w:rPr>
                <w:rFonts w:ascii="仿宋_GB2312" w:eastAsia="仿宋_GB2312" w:hAnsi="仿宋_GB2312" w:cs="仿宋_GB2312" w:hint="eastAsia"/>
                <w:color w:val="000000"/>
                <w:sz w:val="24"/>
                <w:lang/>
              </w:rPr>
            </w:pPr>
            <w:r>
              <w:rPr>
                <w:rFonts w:ascii="宋体" w:hAnsi="宋体" w:cs="宋体" w:hint="eastAsia"/>
                <w:color w:val="000000"/>
                <w:kern w:val="0"/>
                <w:sz w:val="24"/>
                <w:lang/>
              </w:rPr>
              <w:t>与科研院校合作开展水稻新品种、新品系筛选培育，有水稻新品种、新品系筛选培育相关工作资料。</w:t>
            </w:r>
          </w:p>
        </w:tc>
        <w:tc>
          <w:tcPr>
            <w:tcW w:w="1800" w:type="dxa"/>
            <w:vAlign w:val="center"/>
          </w:tcPr>
          <w:p w:rsidR="00000000" w:rsidRDefault="00C51C86">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合格</w:t>
            </w:r>
          </w:p>
        </w:tc>
      </w:tr>
      <w:tr w:rsidR="00000000">
        <w:trPr>
          <w:trHeight w:val="850"/>
          <w:jc w:val="center"/>
        </w:trPr>
        <w:tc>
          <w:tcPr>
            <w:tcW w:w="717" w:type="dxa"/>
            <w:vMerge/>
            <w:vAlign w:val="center"/>
          </w:tcPr>
          <w:p w:rsidR="00000000" w:rsidRDefault="00C51C86">
            <w:pPr>
              <w:jc w:val="center"/>
              <w:rPr>
                <w:rFonts w:ascii="仿宋_GB2312" w:eastAsia="仿宋_GB2312" w:hAnsi="仿宋_GB2312" w:cs="仿宋_GB2312" w:hint="eastAsia"/>
                <w:sz w:val="24"/>
              </w:rPr>
            </w:pPr>
          </w:p>
        </w:tc>
        <w:tc>
          <w:tcPr>
            <w:tcW w:w="2898" w:type="dxa"/>
            <w:vMerge/>
            <w:vAlign w:val="center"/>
          </w:tcPr>
          <w:p w:rsidR="00000000" w:rsidRDefault="00C51C86">
            <w:pPr>
              <w:spacing w:line="400" w:lineRule="exact"/>
              <w:jc w:val="center"/>
              <w:rPr>
                <w:rFonts w:ascii="仿宋_GB2312" w:eastAsia="仿宋_GB2312" w:hAnsi="仿宋_GB2312" w:cs="仿宋_GB2312" w:hint="eastAsia"/>
                <w:kern w:val="0"/>
                <w:sz w:val="24"/>
              </w:rPr>
            </w:pPr>
          </w:p>
        </w:tc>
        <w:tc>
          <w:tcPr>
            <w:tcW w:w="9139" w:type="dxa"/>
            <w:vAlign w:val="center"/>
          </w:tcPr>
          <w:p w:rsidR="00000000" w:rsidRDefault="00C51C86">
            <w:pPr>
              <w:widowControl/>
              <w:jc w:val="left"/>
              <w:textAlignment w:val="center"/>
              <w:rPr>
                <w:rFonts w:ascii="仿宋_GB2312" w:eastAsia="仿宋_GB2312" w:hAnsi="仿宋_GB2312" w:cs="仿宋_GB2312" w:hint="eastAsia"/>
                <w:color w:val="000000"/>
                <w:sz w:val="24"/>
              </w:rPr>
            </w:pPr>
            <w:r>
              <w:rPr>
                <w:rFonts w:ascii="宋体" w:hAnsi="宋体" w:cs="宋体" w:hint="eastAsia"/>
                <w:color w:val="000000"/>
                <w:kern w:val="0"/>
                <w:sz w:val="24"/>
                <w:lang/>
              </w:rPr>
              <w:t>在海门区范围内建有水稻品种测试（展示）基地</w:t>
            </w:r>
            <w:r>
              <w:rPr>
                <w:rFonts w:ascii="宋体" w:hAnsi="宋体" w:cs="宋体" w:hint="eastAsia"/>
                <w:color w:val="000000"/>
                <w:kern w:val="0"/>
                <w:sz w:val="24"/>
                <w:lang/>
              </w:rPr>
              <w:t>100</w:t>
            </w:r>
            <w:r>
              <w:rPr>
                <w:rFonts w:ascii="宋体" w:hAnsi="宋体" w:cs="宋体" w:hint="eastAsia"/>
                <w:color w:val="000000"/>
                <w:kern w:val="0"/>
                <w:sz w:val="24"/>
                <w:lang/>
              </w:rPr>
              <w:t>亩（含）以上。</w:t>
            </w:r>
          </w:p>
        </w:tc>
        <w:tc>
          <w:tcPr>
            <w:tcW w:w="1800" w:type="dxa"/>
            <w:vAlign w:val="center"/>
          </w:tcPr>
          <w:p w:rsidR="00000000" w:rsidRDefault="00C51C86">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合格</w:t>
            </w:r>
          </w:p>
        </w:tc>
      </w:tr>
      <w:tr w:rsidR="00000000">
        <w:trPr>
          <w:trHeight w:val="850"/>
          <w:jc w:val="center"/>
        </w:trPr>
        <w:tc>
          <w:tcPr>
            <w:tcW w:w="717" w:type="dxa"/>
            <w:vMerge/>
            <w:vAlign w:val="center"/>
          </w:tcPr>
          <w:p w:rsidR="00000000" w:rsidRDefault="00C51C86">
            <w:pPr>
              <w:jc w:val="center"/>
              <w:rPr>
                <w:rFonts w:ascii="仿宋_GB2312" w:eastAsia="仿宋_GB2312" w:hAnsi="仿宋_GB2312" w:cs="仿宋_GB2312" w:hint="eastAsia"/>
                <w:sz w:val="24"/>
              </w:rPr>
            </w:pPr>
          </w:p>
        </w:tc>
        <w:tc>
          <w:tcPr>
            <w:tcW w:w="2898" w:type="dxa"/>
            <w:vMerge/>
            <w:vAlign w:val="center"/>
          </w:tcPr>
          <w:p w:rsidR="00000000" w:rsidRDefault="00C51C86">
            <w:pPr>
              <w:spacing w:line="400" w:lineRule="exact"/>
              <w:jc w:val="center"/>
              <w:rPr>
                <w:rFonts w:ascii="仿宋_GB2312" w:eastAsia="仿宋_GB2312" w:hAnsi="仿宋_GB2312" w:cs="仿宋_GB2312" w:hint="eastAsia"/>
                <w:kern w:val="0"/>
                <w:sz w:val="24"/>
              </w:rPr>
            </w:pPr>
          </w:p>
        </w:tc>
        <w:tc>
          <w:tcPr>
            <w:tcW w:w="9139" w:type="dxa"/>
            <w:vAlign w:val="center"/>
          </w:tcPr>
          <w:p w:rsidR="00000000" w:rsidRDefault="00C51C86">
            <w:pPr>
              <w:widowControl/>
              <w:jc w:val="left"/>
              <w:textAlignment w:val="center"/>
              <w:rPr>
                <w:rFonts w:ascii="宋体" w:hAnsi="宋体" w:cs="宋体" w:hint="eastAsia"/>
                <w:color w:val="000000"/>
                <w:kern w:val="0"/>
                <w:sz w:val="24"/>
                <w:lang/>
              </w:rPr>
            </w:pPr>
            <w:r>
              <w:rPr>
                <w:rFonts w:ascii="宋体" w:hAnsi="宋体" w:cs="宋体"/>
                <w:color w:val="000000"/>
                <w:kern w:val="0"/>
                <w:sz w:val="24"/>
                <w:lang/>
              </w:rPr>
              <w:t>提供</w:t>
            </w:r>
            <w:r>
              <w:rPr>
                <w:rFonts w:ascii="宋体" w:hAnsi="宋体" w:cs="宋体"/>
                <w:color w:val="000000"/>
                <w:kern w:val="0"/>
                <w:sz w:val="24"/>
                <w:lang/>
              </w:rPr>
              <w:t>1</w:t>
            </w:r>
            <w:r>
              <w:rPr>
                <w:rFonts w:ascii="宋体" w:hAnsi="宋体" w:cs="宋体" w:hint="eastAsia"/>
                <w:color w:val="000000"/>
                <w:kern w:val="0"/>
                <w:sz w:val="24"/>
                <w:lang/>
              </w:rPr>
              <w:t>—</w:t>
            </w:r>
            <w:r>
              <w:rPr>
                <w:rFonts w:ascii="宋体" w:hAnsi="宋体" w:cs="宋体"/>
                <w:color w:val="000000"/>
                <w:kern w:val="0"/>
                <w:sz w:val="24"/>
                <w:lang/>
              </w:rPr>
              <w:t>2</w:t>
            </w:r>
            <w:r>
              <w:rPr>
                <w:rFonts w:ascii="宋体" w:hAnsi="宋体" w:cs="宋体"/>
                <w:color w:val="000000"/>
                <w:kern w:val="0"/>
                <w:sz w:val="24"/>
                <w:lang/>
              </w:rPr>
              <w:t>个水稻新品种、新品系参加省级区域试验，或联合申报参加国家级区域试验</w:t>
            </w:r>
            <w:r>
              <w:rPr>
                <w:rFonts w:ascii="宋体" w:hAnsi="宋体" w:cs="宋体" w:hint="eastAsia"/>
                <w:color w:val="000000"/>
                <w:kern w:val="0"/>
                <w:sz w:val="24"/>
                <w:lang/>
              </w:rPr>
              <w:t>。</w:t>
            </w:r>
          </w:p>
        </w:tc>
        <w:tc>
          <w:tcPr>
            <w:tcW w:w="1800" w:type="dxa"/>
            <w:vAlign w:val="center"/>
          </w:tcPr>
          <w:p w:rsidR="00000000" w:rsidRDefault="00C51C86">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合格</w:t>
            </w:r>
          </w:p>
        </w:tc>
      </w:tr>
      <w:tr w:rsidR="00000000">
        <w:trPr>
          <w:trHeight w:val="850"/>
          <w:jc w:val="center"/>
        </w:trPr>
        <w:tc>
          <w:tcPr>
            <w:tcW w:w="717" w:type="dxa"/>
            <w:vMerge/>
            <w:vAlign w:val="center"/>
          </w:tcPr>
          <w:p w:rsidR="00000000" w:rsidRDefault="00C51C86">
            <w:pPr>
              <w:jc w:val="center"/>
              <w:rPr>
                <w:rFonts w:ascii="仿宋_GB2312" w:eastAsia="仿宋_GB2312" w:hAnsi="仿宋_GB2312" w:cs="仿宋_GB2312" w:hint="eastAsia"/>
                <w:sz w:val="24"/>
              </w:rPr>
            </w:pPr>
          </w:p>
        </w:tc>
        <w:tc>
          <w:tcPr>
            <w:tcW w:w="2898" w:type="dxa"/>
            <w:vMerge/>
            <w:vAlign w:val="center"/>
          </w:tcPr>
          <w:p w:rsidR="00000000" w:rsidRDefault="00C51C86">
            <w:pPr>
              <w:spacing w:line="400" w:lineRule="exact"/>
              <w:jc w:val="center"/>
              <w:rPr>
                <w:rFonts w:ascii="仿宋_GB2312" w:eastAsia="仿宋_GB2312" w:hAnsi="仿宋_GB2312" w:cs="仿宋_GB2312" w:hint="eastAsia"/>
                <w:kern w:val="0"/>
                <w:sz w:val="24"/>
              </w:rPr>
            </w:pPr>
          </w:p>
        </w:tc>
        <w:tc>
          <w:tcPr>
            <w:tcW w:w="9139" w:type="dxa"/>
            <w:vAlign w:val="center"/>
          </w:tcPr>
          <w:p w:rsidR="00000000" w:rsidRDefault="00C51C86">
            <w:pPr>
              <w:widowControl/>
              <w:jc w:val="left"/>
              <w:textAlignment w:val="center"/>
              <w:rPr>
                <w:rFonts w:ascii="宋体" w:hAnsi="宋体" w:cs="宋体" w:hint="eastAsia"/>
                <w:color w:val="000000"/>
                <w:kern w:val="0"/>
                <w:sz w:val="24"/>
                <w:lang/>
              </w:rPr>
            </w:pPr>
            <w:r>
              <w:rPr>
                <w:rFonts w:ascii="宋体" w:hAnsi="宋体" w:cs="宋体"/>
                <w:color w:val="000000"/>
                <w:kern w:val="0"/>
                <w:sz w:val="24"/>
                <w:lang/>
              </w:rPr>
              <w:t>项目实施期间，科研院校需委派不少于</w:t>
            </w:r>
            <w:r>
              <w:rPr>
                <w:rFonts w:ascii="宋体" w:hAnsi="宋体" w:cs="宋体"/>
                <w:color w:val="000000"/>
                <w:kern w:val="0"/>
                <w:sz w:val="24"/>
                <w:lang/>
              </w:rPr>
              <w:t>1</w:t>
            </w:r>
            <w:r>
              <w:rPr>
                <w:rFonts w:ascii="宋体" w:hAnsi="宋体" w:cs="宋体"/>
                <w:color w:val="000000"/>
                <w:kern w:val="0"/>
                <w:sz w:val="24"/>
                <w:lang/>
              </w:rPr>
              <w:t>名（含）以上</w:t>
            </w:r>
            <w:r>
              <w:rPr>
                <w:rFonts w:ascii="宋体" w:hAnsi="宋体" w:cs="宋体" w:hint="eastAsia"/>
                <w:color w:val="000000"/>
                <w:kern w:val="0"/>
                <w:sz w:val="24"/>
                <w:lang/>
              </w:rPr>
              <w:t>本单位</w:t>
            </w:r>
            <w:r>
              <w:rPr>
                <w:rFonts w:ascii="宋体" w:hAnsi="宋体" w:cs="宋体"/>
                <w:color w:val="000000"/>
                <w:kern w:val="0"/>
                <w:sz w:val="24"/>
                <w:lang/>
              </w:rPr>
              <w:t>相关专业技术人员在基地工作，累计工作时间不少于</w:t>
            </w:r>
            <w:r>
              <w:rPr>
                <w:rFonts w:ascii="宋体" w:hAnsi="宋体" w:cs="宋体"/>
                <w:color w:val="000000"/>
                <w:kern w:val="0"/>
                <w:sz w:val="24"/>
                <w:lang/>
              </w:rPr>
              <w:t>30</w:t>
            </w:r>
            <w:r>
              <w:rPr>
                <w:rFonts w:ascii="宋体" w:hAnsi="宋体" w:cs="宋体"/>
                <w:color w:val="000000"/>
                <w:kern w:val="0"/>
                <w:sz w:val="24"/>
                <w:lang/>
              </w:rPr>
              <w:t>天次</w:t>
            </w:r>
            <w:r>
              <w:rPr>
                <w:rFonts w:ascii="宋体" w:hAnsi="宋体" w:cs="宋体" w:hint="eastAsia"/>
                <w:color w:val="000000"/>
                <w:kern w:val="0"/>
                <w:sz w:val="24"/>
                <w:lang/>
              </w:rPr>
              <w:t>。</w:t>
            </w:r>
          </w:p>
        </w:tc>
        <w:tc>
          <w:tcPr>
            <w:tcW w:w="1800" w:type="dxa"/>
            <w:vAlign w:val="center"/>
          </w:tcPr>
          <w:p w:rsidR="00000000" w:rsidRDefault="00C51C86">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合格</w:t>
            </w:r>
          </w:p>
        </w:tc>
      </w:tr>
    </w:tbl>
    <w:p w:rsidR="00C51C86" w:rsidRDefault="00C51C86">
      <w:pPr>
        <w:widowControl/>
        <w:shd w:val="clear" w:color="auto" w:fill="FFFFFF"/>
        <w:spacing w:line="520" w:lineRule="atLeast"/>
      </w:pPr>
    </w:p>
    <w:sectPr w:rsidR="00C51C86">
      <w:pgSz w:w="16838" w:h="11906" w:orient="landscape"/>
      <w:pgMar w:top="1803" w:right="1417" w:bottom="1803" w:left="1417"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C86" w:rsidRDefault="00C51C86" w:rsidP="00E95E93">
      <w:r>
        <w:separator/>
      </w:r>
    </w:p>
  </w:endnote>
  <w:endnote w:type="continuationSeparator" w:id="0">
    <w:p w:rsidR="00C51C86" w:rsidRDefault="00C51C86" w:rsidP="00E95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embedRegular r:id="rId1" w:subsetted="1" w:fontKey="{98F391E9-D6F4-4B80-8972-60903640E62C}"/>
  </w:font>
  <w:font w:name="方正黑体_GBK">
    <w:charset w:val="86"/>
    <w:family w:val="auto"/>
    <w:pitch w:val="default"/>
    <w:sig w:usb0="00000001" w:usb1="080E0000" w:usb2="00000000" w:usb3="00000000" w:csb0="00040000" w:csb1="00000000"/>
    <w:embedRegular r:id="rId2" w:subsetted="1" w:fontKey="{7C0D66E5-C0D4-48DD-B202-CB3C8F4C1E17}"/>
  </w:font>
  <w:font w:name="仿宋_GB2312">
    <w:altName w:val="微软雅黑"/>
    <w:charset w:val="86"/>
    <w:family w:val="auto"/>
    <w:pitch w:val="default"/>
    <w:sig w:usb0="00000000" w:usb1="080E0000" w:usb2="00000000" w:usb3="00000000" w:csb0="00040000" w:csb1="00000000"/>
    <w:embedRegular r:id="rId3" w:subsetted="1" w:fontKey="{9B64E5F1-5BA7-4F68-B265-FD0A070784FB}"/>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C86" w:rsidRDefault="00C51C86" w:rsidP="00E95E93">
      <w:r>
        <w:separator/>
      </w:r>
    </w:p>
  </w:footnote>
  <w:footnote w:type="continuationSeparator" w:id="0">
    <w:p w:rsidR="00C51C86" w:rsidRDefault="00C51C86" w:rsidP="00E95E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TrueTypeFonts/>
  <w:saveSubsetFonts/>
  <w:bordersDoNotSurroundHeader/>
  <w:bordersDoNotSurroundFooter/>
  <w:proofState w:spelling="clean"/>
  <w:stylePaneFormatFilter w:val="3F01"/>
  <w:defaultTabStop w:val="420"/>
  <w:drawingGridVerticalSpacing w:val="159"/>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4A2889"/>
    <w:rsid w:val="00C51C86"/>
    <w:rsid w:val="00E95E93"/>
    <w:rsid w:val="02D4274F"/>
    <w:rsid w:val="2C7E72FF"/>
    <w:rsid w:val="30392CE6"/>
    <w:rsid w:val="3D5240EF"/>
    <w:rsid w:val="634A2626"/>
    <w:rsid w:val="674D5172"/>
    <w:rsid w:val="6A971D36"/>
    <w:rsid w:val="6F1D59DA"/>
    <w:rsid w:val="753374D4"/>
    <w:rsid w:val="77CC7B87"/>
    <w:rsid w:val="77F42148"/>
    <w:rsid w:val="7AF41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iPriority w:val="99"/>
    <w:qFormat/>
    <w:pPr>
      <w:ind w:firstLineChars="200" w:firstLine="420"/>
    </w:pPr>
  </w:style>
  <w:style w:type="paragraph" w:styleId="a3">
    <w:name w:val="Balloon Text"/>
    <w:basedOn w:val="a"/>
    <w:semiHidden/>
    <w:rPr>
      <w:sz w:val="18"/>
      <w:szCs w:val="18"/>
    </w:rPr>
  </w:style>
  <w:style w:type="paragraph" w:styleId="a4">
    <w:name w:val="footer"/>
    <w:basedOn w:val="a"/>
    <w:link w:val="Char"/>
    <w:pPr>
      <w:tabs>
        <w:tab w:val="center" w:pos="4153"/>
        <w:tab w:val="right" w:pos="8306"/>
      </w:tabs>
      <w:snapToGrid w:val="0"/>
      <w:jc w:val="left"/>
    </w:pPr>
    <w:rPr>
      <w:sz w:val="18"/>
      <w:szCs w:val="18"/>
    </w:rPr>
  </w:style>
  <w:style w:type="character" w:customStyle="1" w:styleId="Char">
    <w:name w:val="页脚 Char"/>
    <w:basedOn w:val="a0"/>
    <w:link w:val="a4"/>
    <w:rPr>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kern w:val="2"/>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character" w:customStyle="1" w:styleId="font11">
    <w:name w:val="font11"/>
    <w:basedOn w:val="a0"/>
    <w:qFormat/>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291</Characters>
  <Application>Microsoft Office Word</Application>
  <DocSecurity>0</DocSecurity>
  <PresentationFormat/>
  <Lines>2</Lines>
  <Paragraphs>1</Paragraphs>
  <Slides>0</Slides>
  <Notes>0</Notes>
  <HiddenSlides>0</HiddenSlides>
  <MMClips>0</MMClips>
  <ScaleCrop>false</ScaleCrop>
  <Company>China</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月圆人方</dc:creator>
  <cp:lastModifiedBy>Administrator</cp:lastModifiedBy>
  <cp:revision>3</cp:revision>
  <cp:lastPrinted>2025-08-05T08:28:00Z</cp:lastPrinted>
  <dcterms:created xsi:type="dcterms:W3CDTF">2025-08-05T08:49:00Z</dcterms:created>
  <dcterms:modified xsi:type="dcterms:W3CDTF">2025-08-05T08:50:00Z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E2BDB03B51BE4747B863F5E3BAA2362F_13</vt:lpwstr>
  </property>
  <property fmtid="{D5CDD505-2E9C-101B-9397-08002B2CF9AE}" pid="4" name="KSOTemplateDocerSaveRecord">
    <vt:lpwstr>eyJoZGlkIjoiMjEyN2ZjMmVmOWM5MjUwOWQxNzMxMjdmNDU4NGI2YTciLCJ1c2VySWQiOiIxNjI0Mzg0MzM5In0=</vt:lpwstr>
  </property>
</Properties>
</file>