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附件:</w:t>
      </w:r>
      <w:bookmarkStart w:id="0" w:name="_GoBack"/>
      <w:bookmarkEnd w:id="0"/>
    </w:p>
    <w:tbl>
      <w:tblPr>
        <w:tblStyle w:val="7"/>
        <w:tblW w:w="14775" w:type="dxa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8" w:hRule="atLeast"/>
        </w:trPr>
        <w:tc>
          <w:tcPr>
            <w:tcW w:w="1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7"/>
              <w:tblW w:w="14845" w:type="dxa"/>
              <w:tblInd w:w="-25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6"/>
              <w:gridCol w:w="1500"/>
              <w:gridCol w:w="1567"/>
              <w:gridCol w:w="1331"/>
              <w:gridCol w:w="1162"/>
              <w:gridCol w:w="1200"/>
              <w:gridCol w:w="956"/>
              <w:gridCol w:w="1181"/>
              <w:gridCol w:w="956"/>
              <w:gridCol w:w="1219"/>
              <w:gridCol w:w="1106"/>
              <w:gridCol w:w="1275"/>
              <w:gridCol w:w="7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109" w:type="dxa"/>
                  <w:gridSpan w:val="12"/>
                  <w:tcBorders>
                    <w:top w:val="nil"/>
                    <w:left w:val="single" w:color="000000" w:sz="4" w:space="0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南通市海门区</w:t>
                  </w:r>
                  <w:r>
                    <w:rPr>
                      <w:rFonts w:hint="default" w:ascii="Times New Roman" w:hAnsi="Times New Roman" w:eastAsia="黑体" w:cs="Times New Roman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2023</w:t>
                  </w: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年中央农业经营主体能力提升专项明细表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项目编号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工作任务名称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支持项目名称</w:t>
                  </w:r>
                </w:p>
              </w:tc>
              <w:tc>
                <w:tcPr>
                  <w:tcW w:w="116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牵头部门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实施主体名称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总投资</w:t>
                  </w:r>
                </w:p>
              </w:tc>
              <w:tc>
                <w:tcPr>
                  <w:tcW w:w="573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其中：资金安排来源（万元）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1" w:hRule="atLeast"/>
              </w:trPr>
              <w:tc>
                <w:tcPr>
                  <w:tcW w:w="6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3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0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956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中央财政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省财政</w:t>
                  </w:r>
                </w:p>
              </w:tc>
              <w:tc>
                <w:tcPr>
                  <w:tcW w:w="121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10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市县财政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实施主体自筹</w:t>
                  </w:r>
                </w:p>
              </w:tc>
              <w:tc>
                <w:tcPr>
                  <w:tcW w:w="736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6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hm</w:t>
                  </w: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202322002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推进基层农技推广体系改革与建设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海门区万诚家庭农场稻麦轮作种植</w:t>
                  </w:r>
                </w:p>
              </w:tc>
              <w:tc>
                <w:tcPr>
                  <w:tcW w:w="1162" w:type="dxa"/>
                  <w:vMerge w:val="restart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南通市海门区农业科教信息站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海门区万诚家庭农场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16.595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16.595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16.605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6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3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2" w:type="dxa"/>
                  <w:vMerge w:val="continue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8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36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9" w:hRule="atLeast"/>
              </w:trPr>
              <w:tc>
                <w:tcPr>
                  <w:tcW w:w="6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hm</w:t>
                  </w: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202322003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推进基层农技推广体系改革与建设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南通市海门区合东谷物稻麦种植科技示范展示基地</w:t>
                  </w:r>
                </w:p>
              </w:tc>
              <w:tc>
                <w:tcPr>
                  <w:tcW w:w="116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南通市海门区农业科教信息站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南通市海门区合东谷物专业合作社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33.2</w:t>
                  </w: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16.595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16.595</w:t>
                  </w:r>
                </w:p>
              </w:tc>
              <w:tc>
                <w:tcPr>
                  <w:tcW w:w="1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16.605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0" w:hRule="atLeast"/>
              </w:trPr>
              <w:tc>
                <w:tcPr>
                  <w:tcW w:w="6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hm</w:t>
                  </w: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202322004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推进基层农技推广体系改革与建设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</w:t>
                  </w:r>
                  <w:r>
                    <w:rPr>
                      <w:rStyle w:val="10"/>
                      <w:lang w:val="en-US" w:eastAsia="zh-CN" w:bidi="ar"/>
                    </w:rPr>
                    <w:t>年海门区基层农技人员培训项目</w:t>
                  </w:r>
                </w:p>
              </w:tc>
              <w:tc>
                <w:tcPr>
                  <w:tcW w:w="116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南通市海门区农业科教信息站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南通市海门区农业科教信息站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  <w:tc>
                <w:tcPr>
                  <w:tcW w:w="1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56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hm</w:t>
                  </w: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202322005</w:t>
                  </w:r>
                </w:p>
              </w:tc>
              <w:tc>
                <w:tcPr>
                  <w:tcW w:w="1567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培育科技示范主体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</w:t>
                  </w:r>
                  <w:r>
                    <w:rPr>
                      <w:rStyle w:val="10"/>
                      <w:lang w:val="en-US" w:eastAsia="zh-CN" w:bidi="ar"/>
                    </w:rPr>
                    <w:t>年海门区培育科技示范户（蚕桑产业）</w:t>
                  </w:r>
                </w:p>
              </w:tc>
              <w:tc>
                <w:tcPr>
                  <w:tcW w:w="11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南通市海门区农业科教信息站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南通市海门区蚕桑技术指导站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  <w:tc>
                <w:tcPr>
                  <w:tcW w:w="118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.00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656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00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67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31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8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5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65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hm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202322006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推进基层农技推广体系改革与建设</w:t>
                  </w:r>
                </w:p>
              </w:tc>
              <w:tc>
                <w:tcPr>
                  <w:tcW w:w="133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rFonts w:hint="default" w:ascii="Times New Roman" w:hAnsi="Times New Roman" w:cs="Times New Roman"/>
                      <w:lang w:val="en-US" w:eastAsia="zh-CN" w:bidi="ar"/>
                    </w:rPr>
                    <w:t>2023</w:t>
                  </w:r>
                  <w:r>
                    <w:rPr>
                      <w:rStyle w:val="10"/>
                      <w:lang w:val="en-US" w:eastAsia="zh-CN" w:bidi="ar"/>
                    </w:rPr>
                    <w:t>年海门区培育科技示范户(园艺产业）项目</w:t>
                  </w:r>
                </w:p>
              </w:tc>
              <w:tc>
                <w:tcPr>
                  <w:tcW w:w="11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南通市海门区农业科教信息站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南通市海门区农业科学研究所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2.5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.</w:t>
                  </w: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2.5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2.5</w:t>
                  </w:r>
                  <w:r>
                    <w:rPr>
                      <w:rFonts w:hint="eastAsia" w:ascii="Times New Roman" w:hAnsi="Times New Roman" w:cs="Times New Roman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Style w:val="1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3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101.9</w:t>
                  </w:r>
                </w:p>
              </w:tc>
              <w:tc>
                <w:tcPr>
                  <w:tcW w:w="11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68.69</w:t>
                  </w:r>
                </w:p>
              </w:tc>
              <w:tc>
                <w:tcPr>
                  <w:tcW w:w="9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68.69</w:t>
                  </w:r>
                </w:p>
              </w:tc>
              <w:tc>
                <w:tcPr>
                  <w:tcW w:w="11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33.21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</w:pPr>
    </w:p>
    <w:tbl>
      <w:tblPr>
        <w:tblStyle w:val="7"/>
        <w:tblW w:w="16012" w:type="dxa"/>
        <w:tblInd w:w="-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75"/>
        <w:gridCol w:w="1687"/>
        <w:gridCol w:w="2288"/>
        <w:gridCol w:w="1387"/>
        <w:gridCol w:w="1369"/>
        <w:gridCol w:w="1425"/>
        <w:gridCol w:w="975"/>
        <w:gridCol w:w="1088"/>
        <w:gridCol w:w="932"/>
        <w:gridCol w:w="1468"/>
        <w:gridCol w:w="768"/>
        <w:gridCol w:w="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0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年省级农业公共服务补助专项明细表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重大动物疫病防控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布病等动物疫病防控与监测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pStyle w:val="5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7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26"/>
        <w:gridCol w:w="1972"/>
        <w:gridCol w:w="1380"/>
        <w:gridCol w:w="1104"/>
        <w:gridCol w:w="1142"/>
        <w:gridCol w:w="1080"/>
        <w:gridCol w:w="1005"/>
        <w:gridCol w:w="1080"/>
        <w:gridCol w:w="1080"/>
        <w:gridCol w:w="1050"/>
        <w:gridCol w:w="99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年中央农业防灾减灾和水利救灾资金专项明细表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农作物重大病虫害防控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水稻稻纵卷叶螟防控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5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5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7"/>
        <w:tblW w:w="146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62"/>
        <w:gridCol w:w="1950"/>
        <w:gridCol w:w="1369"/>
        <w:gridCol w:w="1087"/>
        <w:gridCol w:w="1163"/>
        <w:gridCol w:w="1050"/>
        <w:gridCol w:w="1031"/>
        <w:gridCol w:w="1050"/>
        <w:gridCol w:w="1106"/>
        <w:gridCol w:w="1069"/>
        <w:gridCol w:w="975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南通市海门区2022-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年省以上科技创新与推广补助专项明细表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工作任务名称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支持项目名称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5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其中：资金安排来源（万元）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省财政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实施主体自筹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强旺花生生产全程机械化示范方建设项目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海门市强旺农机作业服务专业合作社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旺瑞花生生产全程机械化示范方建设项目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海门市旺瑞农副产品专业合作社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云彩花生生产全程机械化示范方建设项目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海门市云彩农副产品专业合作社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张雄花生生产全程机械化示范方建设项目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海门市张雄家庭农场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拾房仓花生生产全程机械化示范方建设项目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南通市海门区拾房仓农产品专业合作社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海龙花生生产全程机械化示范方建设项目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南通市海门区余东镇富民村股份经济合作社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全心利花生生产全程机械化示范方建设项目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南通市海门全心利农产品专业合作社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省农业生产全程全面机械化示范县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生产全程机械化示范方建设项目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南通市海门区农业农村局农机科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南通市普农农业发展有限公司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202317004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农机职业技能培训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2023年南通市海门区农机职业技能培训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南通市海门区农业机械化服务中心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南通市海门区农业机械化服务中心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支持农业农村人才培养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农村基层农经人员培训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南通市海门区合作经济经营管理站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南通市海门区合作经济经营管理站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6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7"/>
        <w:tblW w:w="146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1"/>
        <w:gridCol w:w="3637"/>
        <w:gridCol w:w="1763"/>
        <w:gridCol w:w="1619"/>
        <w:gridCol w:w="1250"/>
        <w:gridCol w:w="4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2-2024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年海门区油菜全程机械化生产示范方建设主体明细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拟建设面积（亩）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拟补贴（万元）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海门市汇南农机服务专业合作社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216.53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海门区乐荣农副产品专业合作社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三星镇光荣村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2.575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毛文标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三星镇银才村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192.12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4.803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临江新区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海门区红红家庭农场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148.22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3.7055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海门市广扬农副产品专业合作社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临江镇元菊村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220.24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南通李朱农副产品专业合作社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临江镇为民村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225.53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惠志波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常乐镇长德村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海门市常乐镇命胜农机服务专业合作社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常乐镇匡北村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海门市锦鳞农副产品专业合作社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常乐镇双乐村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111.78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2.7945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海门市四甲镇雪堂家庭农场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四甲镇海山村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2.925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南通市海门区旺俊农副产品专业合作社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四甲镇廷俊村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209.56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南通市海门区新复有农副产品专业合作社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新复村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228.47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南通市海门区欣桥农副产品专业合作社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四甲镇头桥村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213.03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正余镇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南通市海门区正余镇古坝村股份经济合作社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正余镇古坝村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206.2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南通市海门区正余镇新和村股份经济合作社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正余镇新和村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3.80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南通市茂大润农副产品专业合作社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余东镇长圩村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102.47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2.56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海门市强龙农副产品专业合作社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余东镇富民村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112.08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2.802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南通市绿裕农副产品专业合作社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余东镇凤凰村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109.82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2.7455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南通市海门区春郁农机专业合作社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悦来镇永平村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5.00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南通市海门区悦为农副产品专业合作社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悦来镇保卫村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2.875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南通市海门区合东谷物专业合作社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包场镇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海门区沐禾锦园农产品专业合作社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包场镇镇东村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2.625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海门区翰明家庭农场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包场镇友谊村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2.675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海门区广丰家庭农场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包场镇港西大道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三厂街道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海门市兴运农副产品作业合作社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三厂镇中兴村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2.80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开展油菜全程机械化生产，开展镇级以上现场会并制作油菜全程机械化示范方标牌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92.9855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docGrid w:type="linesAndChars" w:linePitch="319" w:charSpace="0"/>
        </w:sect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表中序号1使用2022年度省级农业生产全程全面机械化示范县创建专项资金、序号2-13使用2023年度省级农业生产全程全面机械化示范县创建专项资金，表中序号14-25使用2024年度专项资金。具体补贴面积和金额根据实际完成种植和核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 w:rightChars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mFkYTRhMGNkMjQzZTdkMThlNWU2NTQ1M2ZhMzYifQ=="/>
  </w:docVars>
  <w:rsids>
    <w:rsidRoot w:val="00000000"/>
    <w:rsid w:val="058B73E7"/>
    <w:rsid w:val="153C0833"/>
    <w:rsid w:val="359F479A"/>
    <w:rsid w:val="3AA54601"/>
    <w:rsid w:val="4C4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2"/>
    <w:qFormat/>
    <w:uiPriority w:val="99"/>
    <w:pPr>
      <w:ind w:firstLine="420" w:firstLineChars="100"/>
    </w:pPr>
  </w:style>
  <w:style w:type="paragraph" w:styleId="6">
    <w:name w:val="Body Text First Indent 2"/>
    <w:basedOn w:val="1"/>
    <w:next w:val="1"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2023-12-21T07:44:06Z</dcterms:created>
  <dc:creator>Administrator</dc:creator>
  <cp:lastModifiedBy>随遇而安</cp:lastModifiedBy>
  <dcterms:modified xsi:type="dcterms:W3CDTF">2023-12-21T07:44:56Z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10EA66A1EF704276A4FA0A52A208D9C0_12</vt:lpwstr>
  </property>
</Properties>
</file>