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2359C" w14:textId="77777777" w:rsidR="007E2366" w:rsidRDefault="007E2366">
      <w:pPr>
        <w:jc w:val="center"/>
        <w:rPr>
          <w:rFonts w:ascii="宋体" w:hAnsi="宋体"/>
          <w:b/>
          <w:sz w:val="84"/>
          <w:szCs w:val="84"/>
        </w:rPr>
      </w:pPr>
    </w:p>
    <w:p w14:paraId="4D1D3F36" w14:textId="77777777" w:rsidR="007E2366" w:rsidRDefault="00607EB6">
      <w:pPr>
        <w:jc w:val="center"/>
        <w:rPr>
          <w:rFonts w:ascii="宋体" w:hAnsi="宋体"/>
          <w:b/>
          <w:sz w:val="84"/>
          <w:szCs w:val="84"/>
        </w:rPr>
      </w:pPr>
      <w:r>
        <w:rPr>
          <w:rFonts w:ascii="宋体" w:hAnsi="宋体" w:hint="eastAsia"/>
          <w:b/>
          <w:sz w:val="84"/>
          <w:szCs w:val="84"/>
        </w:rPr>
        <w:t>南通市海门区采购</w:t>
      </w:r>
    </w:p>
    <w:p w14:paraId="4D7BD029" w14:textId="77777777" w:rsidR="007E2366" w:rsidRDefault="00607EB6">
      <w:pPr>
        <w:jc w:val="center"/>
        <w:rPr>
          <w:rFonts w:ascii="宋体" w:hAnsi="宋体"/>
          <w:b/>
          <w:sz w:val="100"/>
          <w:szCs w:val="100"/>
        </w:rPr>
      </w:pPr>
      <w:r>
        <w:rPr>
          <w:rFonts w:ascii="宋体" w:hAnsi="宋体" w:hint="eastAsia"/>
          <w:b/>
          <w:sz w:val="84"/>
          <w:szCs w:val="84"/>
        </w:rPr>
        <w:t>招标文件</w:t>
      </w:r>
    </w:p>
    <w:p w14:paraId="6D826385" w14:textId="77777777" w:rsidR="007E2366" w:rsidRDefault="007E2366">
      <w:pPr>
        <w:spacing w:line="360" w:lineRule="exact"/>
        <w:jc w:val="center"/>
        <w:rPr>
          <w:rFonts w:ascii="宋体" w:hAnsi="宋体"/>
          <w:b/>
          <w:sz w:val="30"/>
        </w:rPr>
      </w:pPr>
    </w:p>
    <w:p w14:paraId="205FD5D6" w14:textId="77777777" w:rsidR="007E2366" w:rsidRDefault="007E2366">
      <w:pPr>
        <w:spacing w:line="360" w:lineRule="exact"/>
        <w:jc w:val="center"/>
        <w:rPr>
          <w:rFonts w:ascii="宋体" w:hAnsi="宋体"/>
          <w:b/>
          <w:sz w:val="30"/>
        </w:rPr>
      </w:pPr>
    </w:p>
    <w:p w14:paraId="7BF82DA0" w14:textId="77777777" w:rsidR="007E2366" w:rsidRDefault="007E2366">
      <w:pPr>
        <w:spacing w:line="360" w:lineRule="exact"/>
        <w:jc w:val="center"/>
        <w:rPr>
          <w:rFonts w:ascii="宋体" w:hAnsi="宋体"/>
          <w:b/>
          <w:sz w:val="30"/>
        </w:rPr>
      </w:pPr>
    </w:p>
    <w:p w14:paraId="7B4106C8" w14:textId="77777777" w:rsidR="007E2366" w:rsidRDefault="007E2366">
      <w:pPr>
        <w:spacing w:line="360" w:lineRule="exact"/>
        <w:jc w:val="center"/>
        <w:rPr>
          <w:rFonts w:ascii="宋体" w:hAnsi="宋体"/>
          <w:b/>
          <w:sz w:val="30"/>
        </w:rPr>
      </w:pPr>
    </w:p>
    <w:p w14:paraId="290C1460" w14:textId="77777777" w:rsidR="007E2366" w:rsidRDefault="007E2366">
      <w:pPr>
        <w:spacing w:line="360" w:lineRule="exact"/>
        <w:jc w:val="center"/>
        <w:rPr>
          <w:rFonts w:ascii="宋体" w:hAnsi="宋体"/>
          <w:b/>
          <w:sz w:val="30"/>
        </w:rPr>
      </w:pPr>
    </w:p>
    <w:p w14:paraId="0812BEF6" w14:textId="77777777" w:rsidR="007E2366" w:rsidRDefault="007E2366">
      <w:pPr>
        <w:spacing w:line="360" w:lineRule="exact"/>
        <w:jc w:val="center"/>
        <w:rPr>
          <w:rFonts w:ascii="宋体" w:hAnsi="宋体"/>
          <w:b/>
          <w:sz w:val="30"/>
        </w:rPr>
      </w:pPr>
    </w:p>
    <w:p w14:paraId="0D52D8D8" w14:textId="77777777" w:rsidR="007E2366" w:rsidRDefault="007E2366">
      <w:pPr>
        <w:spacing w:line="360" w:lineRule="exact"/>
        <w:jc w:val="center"/>
        <w:rPr>
          <w:rFonts w:ascii="宋体" w:hAnsi="宋体"/>
          <w:b/>
          <w:sz w:val="30"/>
        </w:rPr>
      </w:pPr>
    </w:p>
    <w:p w14:paraId="2E3D7E3F" w14:textId="77777777" w:rsidR="007E2366" w:rsidRDefault="007E2366">
      <w:pPr>
        <w:spacing w:line="360" w:lineRule="exact"/>
        <w:jc w:val="center"/>
        <w:rPr>
          <w:rFonts w:ascii="宋体" w:hAnsi="宋体"/>
          <w:b/>
          <w:sz w:val="30"/>
        </w:rPr>
      </w:pPr>
    </w:p>
    <w:p w14:paraId="22D4352B" w14:textId="77777777" w:rsidR="007E2366" w:rsidRDefault="007E2366">
      <w:pPr>
        <w:spacing w:line="360" w:lineRule="exact"/>
        <w:jc w:val="center"/>
        <w:rPr>
          <w:rFonts w:ascii="宋体" w:hAnsi="宋体"/>
          <w:b/>
          <w:sz w:val="30"/>
        </w:rPr>
      </w:pPr>
    </w:p>
    <w:p w14:paraId="03D62B52" w14:textId="77777777" w:rsidR="007E2366" w:rsidRDefault="00607EB6">
      <w:pPr>
        <w:spacing w:line="360" w:lineRule="auto"/>
        <w:ind w:left="1600" w:hangingChars="500" w:hanging="1600"/>
        <w:rPr>
          <w:rFonts w:ascii="宋体" w:hAnsi="宋体" w:cs="宋体"/>
          <w:sz w:val="32"/>
          <w:szCs w:val="32"/>
          <w:u w:val="single"/>
        </w:rPr>
      </w:pPr>
      <w:r>
        <w:rPr>
          <w:rFonts w:ascii="宋体" w:hAnsi="宋体" w:hint="eastAsia"/>
          <w:sz w:val="32"/>
          <w:szCs w:val="32"/>
        </w:rPr>
        <w:t>项目名称：</w:t>
      </w:r>
      <w:r>
        <w:rPr>
          <w:rFonts w:ascii="宋体" w:hAnsi="宋体" w:cs="宋体" w:hint="eastAsia"/>
          <w:sz w:val="32"/>
          <w:szCs w:val="32"/>
          <w:u w:val="single"/>
        </w:rPr>
        <w:t>南通市海门区气象局</w:t>
      </w:r>
      <w:r>
        <w:rPr>
          <w:rFonts w:ascii="宋体" w:hAnsi="宋体" w:hint="eastAsia"/>
          <w:sz w:val="32"/>
          <w:szCs w:val="32"/>
          <w:u w:val="single"/>
        </w:rPr>
        <w:t>采购防雷装置跟踪、竣工检测技术服务项目</w:t>
      </w:r>
    </w:p>
    <w:p w14:paraId="3F2B140F" w14:textId="77777777" w:rsidR="007E2366" w:rsidRDefault="00607EB6">
      <w:pPr>
        <w:spacing w:line="600" w:lineRule="auto"/>
        <w:rPr>
          <w:rFonts w:ascii="宋体" w:hAnsi="宋体" w:cs="宋体"/>
          <w:sz w:val="32"/>
          <w:szCs w:val="32"/>
          <w:u w:val="single"/>
        </w:rPr>
      </w:pPr>
      <w:r>
        <w:rPr>
          <w:rFonts w:ascii="宋体" w:hAnsi="宋体" w:hint="eastAsia"/>
          <w:sz w:val="32"/>
          <w:szCs w:val="32"/>
        </w:rPr>
        <w:t>采购单位：</w:t>
      </w:r>
      <w:r>
        <w:rPr>
          <w:rFonts w:ascii="宋体" w:hAnsi="宋体" w:cs="宋体" w:hint="eastAsia"/>
          <w:sz w:val="32"/>
          <w:szCs w:val="32"/>
          <w:u w:val="single"/>
        </w:rPr>
        <w:t>南通市海门区气象局</w:t>
      </w:r>
    </w:p>
    <w:p w14:paraId="4F19526C" w14:textId="77777777" w:rsidR="007E2366" w:rsidRDefault="007E2366">
      <w:pPr>
        <w:spacing w:line="600" w:lineRule="auto"/>
        <w:rPr>
          <w:rFonts w:ascii="宋体" w:hAnsi="宋体"/>
          <w:sz w:val="32"/>
          <w:szCs w:val="32"/>
        </w:rPr>
      </w:pPr>
    </w:p>
    <w:p w14:paraId="146B373A" w14:textId="77777777" w:rsidR="007E2366" w:rsidRDefault="007E2366">
      <w:pPr>
        <w:pStyle w:val="a7"/>
        <w:rPr>
          <w:rFonts w:ascii="宋体" w:hAnsi="宋体"/>
        </w:rPr>
      </w:pPr>
    </w:p>
    <w:p w14:paraId="1B948120" w14:textId="77777777" w:rsidR="007E2366" w:rsidRDefault="007E2366">
      <w:pPr>
        <w:spacing w:line="360" w:lineRule="exact"/>
        <w:rPr>
          <w:rFonts w:ascii="宋体" w:hAnsi="宋体"/>
          <w:sz w:val="30"/>
        </w:rPr>
      </w:pPr>
    </w:p>
    <w:p w14:paraId="4D163E3B" w14:textId="77777777" w:rsidR="007E2366" w:rsidRDefault="007E2366">
      <w:pPr>
        <w:pStyle w:val="a7"/>
        <w:rPr>
          <w:rFonts w:ascii="宋体" w:hAnsi="宋体"/>
        </w:rPr>
      </w:pPr>
    </w:p>
    <w:p w14:paraId="07D35F47" w14:textId="77777777" w:rsidR="007E2366" w:rsidRDefault="007E2366">
      <w:pPr>
        <w:pStyle w:val="a7"/>
        <w:rPr>
          <w:rFonts w:ascii="宋体" w:hAnsi="宋体"/>
        </w:rPr>
      </w:pPr>
    </w:p>
    <w:p w14:paraId="4579ADD4" w14:textId="77777777" w:rsidR="007E2366" w:rsidRDefault="007E2366">
      <w:pPr>
        <w:pStyle w:val="a7"/>
        <w:rPr>
          <w:rFonts w:ascii="宋体" w:hAnsi="宋体"/>
        </w:rPr>
      </w:pPr>
    </w:p>
    <w:p w14:paraId="1290378B" w14:textId="77777777" w:rsidR="007E2366" w:rsidRDefault="007E2366">
      <w:pPr>
        <w:pStyle w:val="a7"/>
        <w:rPr>
          <w:rFonts w:ascii="宋体" w:hAnsi="宋体"/>
        </w:rPr>
      </w:pPr>
    </w:p>
    <w:p w14:paraId="5F740B6A" w14:textId="77777777" w:rsidR="007E2366" w:rsidRDefault="00607EB6">
      <w:pPr>
        <w:spacing w:line="360" w:lineRule="auto"/>
        <w:ind w:rightChars="1284" w:right="2696" w:firstLineChars="829" w:firstLine="2462"/>
        <w:jc w:val="center"/>
        <w:rPr>
          <w:rFonts w:ascii="宋体" w:hAnsi="宋体"/>
          <w:b/>
          <w:bCs/>
          <w:spacing w:val="28"/>
          <w:kern w:val="0"/>
          <w:sz w:val="24"/>
          <w:szCs w:val="24"/>
        </w:rPr>
      </w:pPr>
      <w:r>
        <w:rPr>
          <w:rFonts w:ascii="宋体" w:hAnsi="宋体" w:hint="eastAsia"/>
          <w:b/>
          <w:bCs/>
          <w:spacing w:val="28"/>
          <w:kern w:val="0"/>
          <w:sz w:val="24"/>
          <w:szCs w:val="24"/>
        </w:rPr>
        <w:t>南通市海门区气象局</w:t>
      </w:r>
    </w:p>
    <w:p w14:paraId="79A3234B" w14:textId="77777777" w:rsidR="007E2366" w:rsidRDefault="00607EB6">
      <w:pPr>
        <w:spacing w:line="360" w:lineRule="auto"/>
        <w:ind w:rightChars="1284" w:right="2696" w:firstLineChars="900" w:firstLine="2530"/>
        <w:jc w:val="center"/>
        <w:rPr>
          <w:rFonts w:ascii="宋体" w:hAnsi="宋体"/>
          <w:b/>
          <w:bCs/>
          <w:sz w:val="28"/>
          <w:szCs w:val="28"/>
        </w:rPr>
      </w:pPr>
      <w:r>
        <w:rPr>
          <w:rFonts w:ascii="宋体" w:hAnsi="宋体" w:hint="eastAsia"/>
          <w:b/>
          <w:bCs/>
          <w:sz w:val="28"/>
          <w:szCs w:val="28"/>
          <w:u w:val="single"/>
        </w:rPr>
        <w:t>二○二</w:t>
      </w:r>
      <w:r>
        <w:rPr>
          <w:rFonts w:ascii="宋体" w:hAnsi="宋体" w:hint="eastAsia"/>
          <w:b/>
          <w:bCs/>
          <w:sz w:val="28"/>
          <w:szCs w:val="28"/>
          <w:u w:val="single"/>
        </w:rPr>
        <w:t>五</w:t>
      </w:r>
      <w:r>
        <w:rPr>
          <w:rFonts w:ascii="宋体" w:hAnsi="宋体" w:hint="eastAsia"/>
          <w:b/>
          <w:bCs/>
          <w:sz w:val="28"/>
          <w:szCs w:val="28"/>
          <w:u w:val="single"/>
        </w:rPr>
        <w:t xml:space="preserve"> </w:t>
      </w:r>
      <w:r>
        <w:rPr>
          <w:rFonts w:ascii="宋体" w:hAnsi="宋体" w:hint="eastAsia"/>
          <w:b/>
          <w:bCs/>
          <w:sz w:val="28"/>
          <w:szCs w:val="28"/>
        </w:rPr>
        <w:t>年</w:t>
      </w:r>
      <w:r>
        <w:rPr>
          <w:rFonts w:ascii="宋体" w:hAnsi="宋体" w:hint="eastAsia"/>
          <w:b/>
          <w:bCs/>
          <w:sz w:val="28"/>
          <w:szCs w:val="28"/>
          <w:u w:val="single"/>
        </w:rPr>
        <w:t xml:space="preserve"> </w:t>
      </w:r>
      <w:r>
        <w:rPr>
          <w:rFonts w:ascii="宋体" w:hAnsi="宋体" w:hint="eastAsia"/>
          <w:b/>
          <w:bCs/>
          <w:sz w:val="28"/>
          <w:szCs w:val="28"/>
          <w:u w:val="single"/>
        </w:rPr>
        <w:t>二</w:t>
      </w:r>
      <w:r>
        <w:rPr>
          <w:rFonts w:ascii="宋体" w:hAnsi="宋体" w:hint="eastAsia"/>
          <w:b/>
          <w:bCs/>
          <w:sz w:val="28"/>
          <w:szCs w:val="28"/>
          <w:u w:val="single"/>
        </w:rPr>
        <w:t xml:space="preserve"> </w:t>
      </w:r>
      <w:r>
        <w:rPr>
          <w:rFonts w:ascii="宋体" w:hAnsi="宋体" w:hint="eastAsia"/>
          <w:b/>
          <w:bCs/>
          <w:sz w:val="28"/>
          <w:szCs w:val="28"/>
        </w:rPr>
        <w:t>月</w:t>
      </w:r>
      <w:r>
        <w:rPr>
          <w:rFonts w:ascii="宋体" w:hAnsi="宋体" w:hint="eastAsia"/>
          <w:b/>
          <w:bCs/>
          <w:sz w:val="28"/>
          <w:szCs w:val="28"/>
          <w:u w:val="single"/>
        </w:rPr>
        <w:t xml:space="preserve"> </w:t>
      </w:r>
      <w:r>
        <w:rPr>
          <w:rFonts w:ascii="宋体" w:hAnsi="宋体" w:hint="eastAsia"/>
          <w:b/>
          <w:bCs/>
          <w:sz w:val="28"/>
          <w:szCs w:val="28"/>
          <w:u w:val="single"/>
        </w:rPr>
        <w:t>二十八</w:t>
      </w:r>
      <w:r>
        <w:rPr>
          <w:rFonts w:ascii="宋体" w:hAnsi="宋体" w:hint="eastAsia"/>
          <w:b/>
          <w:bCs/>
          <w:sz w:val="28"/>
          <w:szCs w:val="28"/>
          <w:u w:val="single"/>
        </w:rPr>
        <w:t xml:space="preserve"> </w:t>
      </w:r>
      <w:r>
        <w:rPr>
          <w:rFonts w:ascii="宋体" w:hAnsi="宋体" w:hint="eastAsia"/>
          <w:b/>
          <w:bCs/>
          <w:sz w:val="28"/>
          <w:szCs w:val="28"/>
        </w:rPr>
        <w:t>日</w:t>
      </w:r>
    </w:p>
    <w:p w14:paraId="3BA54455" w14:textId="77777777" w:rsidR="007E2366" w:rsidRDefault="00607EB6">
      <w:pPr>
        <w:adjustRightInd w:val="0"/>
        <w:snapToGrid w:val="0"/>
        <w:ind w:leftChars="-75" w:left="-158"/>
        <w:rPr>
          <w:rFonts w:ascii="宋体" w:hAnsi="宋体"/>
          <w:b/>
          <w:snapToGrid w:val="0"/>
          <w:color w:val="000000"/>
          <w:sz w:val="26"/>
          <w:szCs w:val="28"/>
          <w:u w:val="single"/>
        </w:rPr>
      </w:pPr>
      <w:r>
        <w:rPr>
          <w:rFonts w:ascii="宋体" w:hAnsi="宋体" w:hint="eastAsia"/>
          <w:b/>
          <w:snapToGrid w:val="0"/>
          <w:color w:val="000000"/>
          <w:sz w:val="26"/>
          <w:szCs w:val="28"/>
          <w:u w:val="single"/>
        </w:rPr>
        <w:t xml:space="preserve">                                                                           </w:t>
      </w:r>
    </w:p>
    <w:p w14:paraId="2840DC96" w14:textId="77777777" w:rsidR="007E2366" w:rsidRDefault="00607EB6">
      <w:pPr>
        <w:adjustRightInd w:val="0"/>
        <w:snapToGrid w:val="0"/>
        <w:ind w:leftChars="-75" w:left="-158" w:firstLineChars="147" w:firstLine="443"/>
        <w:rPr>
          <w:rFonts w:ascii="宋体" w:hAnsi="宋体"/>
          <w:snapToGrid w:val="0"/>
          <w:color w:val="000000"/>
          <w:szCs w:val="21"/>
        </w:rPr>
      </w:pPr>
      <w:r>
        <w:rPr>
          <w:rFonts w:ascii="宋体" w:hAnsi="宋体" w:hint="eastAsia"/>
          <w:b/>
          <w:snapToGrid w:val="0"/>
          <w:color w:val="000000"/>
          <w:sz w:val="30"/>
          <w:szCs w:val="30"/>
        </w:rPr>
        <w:t xml:space="preserve">       </w:t>
      </w:r>
    </w:p>
    <w:p w14:paraId="3DFAC80D" w14:textId="77777777" w:rsidR="007E2366" w:rsidRDefault="007E2366">
      <w:pPr>
        <w:spacing w:line="360" w:lineRule="auto"/>
        <w:jc w:val="center"/>
        <w:rPr>
          <w:rFonts w:ascii="宋体" w:hAnsi="宋体"/>
          <w:b/>
          <w:bCs/>
          <w:sz w:val="44"/>
          <w:szCs w:val="44"/>
        </w:rPr>
      </w:pPr>
    </w:p>
    <w:p w14:paraId="5A7FC061" w14:textId="77777777" w:rsidR="007E2366" w:rsidRDefault="007E2366">
      <w:pPr>
        <w:spacing w:line="360" w:lineRule="auto"/>
        <w:jc w:val="center"/>
        <w:rPr>
          <w:rFonts w:ascii="宋体" w:hAnsi="宋体"/>
          <w:b/>
          <w:bCs/>
          <w:sz w:val="44"/>
          <w:szCs w:val="44"/>
        </w:rPr>
      </w:pPr>
    </w:p>
    <w:p w14:paraId="400D7246" w14:textId="77777777" w:rsidR="007E2366" w:rsidRDefault="00607EB6">
      <w:pPr>
        <w:spacing w:line="360" w:lineRule="auto"/>
        <w:jc w:val="center"/>
        <w:rPr>
          <w:rFonts w:ascii="宋体" w:hAnsi="宋体"/>
          <w:b/>
          <w:bCs/>
          <w:sz w:val="44"/>
          <w:szCs w:val="44"/>
        </w:rPr>
      </w:pPr>
      <w:r>
        <w:rPr>
          <w:rFonts w:ascii="宋体" w:hAnsi="宋体" w:hint="eastAsia"/>
          <w:b/>
          <w:bCs/>
          <w:sz w:val="44"/>
          <w:szCs w:val="44"/>
        </w:rPr>
        <w:t>第一部分</w:t>
      </w:r>
      <w:r>
        <w:rPr>
          <w:rFonts w:ascii="宋体" w:hAnsi="宋体" w:hint="eastAsia"/>
          <w:b/>
          <w:bCs/>
          <w:sz w:val="44"/>
          <w:szCs w:val="44"/>
        </w:rPr>
        <w:t xml:space="preserve">  </w:t>
      </w:r>
      <w:bookmarkStart w:id="0" w:name="_Toc20564588"/>
      <w:bookmarkStart w:id="1" w:name="_Toc20571334"/>
      <w:bookmarkStart w:id="2" w:name="_Toc5575584"/>
      <w:bookmarkStart w:id="3" w:name="_Toc20144954"/>
      <w:bookmarkStart w:id="4" w:name="_Toc20564500"/>
      <w:bookmarkStart w:id="5" w:name="_Toc5578647"/>
      <w:bookmarkStart w:id="6" w:name="OLE_LINK1"/>
      <w:r>
        <w:rPr>
          <w:rFonts w:ascii="宋体" w:hAnsi="宋体" w:hint="eastAsia"/>
          <w:b/>
          <w:bCs/>
          <w:sz w:val="44"/>
          <w:szCs w:val="44"/>
        </w:rPr>
        <w:t>招标公告</w:t>
      </w:r>
    </w:p>
    <w:bookmarkEnd w:id="0"/>
    <w:bookmarkEnd w:id="1"/>
    <w:bookmarkEnd w:id="2"/>
    <w:bookmarkEnd w:id="3"/>
    <w:bookmarkEnd w:id="4"/>
    <w:bookmarkEnd w:id="5"/>
    <w:p w14:paraId="034AF0D6" w14:textId="77777777" w:rsidR="007E2366" w:rsidRDefault="00607EB6">
      <w:pPr>
        <w:spacing w:line="480" w:lineRule="auto"/>
        <w:ind w:firstLineChars="200" w:firstLine="560"/>
        <w:rPr>
          <w:rFonts w:ascii="宋体" w:hAnsi="宋体"/>
          <w:sz w:val="28"/>
          <w:szCs w:val="28"/>
        </w:rPr>
      </w:pPr>
      <w:r>
        <w:rPr>
          <w:rFonts w:ascii="宋体" w:hAnsi="宋体" w:hint="eastAsia"/>
          <w:sz w:val="28"/>
          <w:szCs w:val="28"/>
        </w:rPr>
        <w:t>根据政府采购相关法律法规的规定，</w:t>
      </w:r>
      <w:r>
        <w:rPr>
          <w:rFonts w:ascii="宋体" w:hAnsi="宋体" w:hint="eastAsia"/>
          <w:sz w:val="28"/>
          <w:szCs w:val="28"/>
          <w:u w:val="single"/>
        </w:rPr>
        <w:t>南通市海门区气象局</w:t>
      </w:r>
      <w:r>
        <w:rPr>
          <w:rFonts w:ascii="宋体" w:hAnsi="宋体" w:hint="eastAsia"/>
          <w:sz w:val="28"/>
          <w:szCs w:val="28"/>
        </w:rPr>
        <w:t>就</w:t>
      </w:r>
      <w:r>
        <w:rPr>
          <w:rFonts w:ascii="宋体" w:hAnsi="宋体" w:hint="eastAsia"/>
          <w:sz w:val="28"/>
          <w:szCs w:val="28"/>
          <w:u w:val="single"/>
        </w:rPr>
        <w:t>采购防雷装置跟踪、竣工检测技术服务项目</w:t>
      </w:r>
      <w:r>
        <w:rPr>
          <w:rFonts w:ascii="宋体" w:hAnsi="宋体" w:hint="eastAsia"/>
          <w:sz w:val="28"/>
          <w:szCs w:val="28"/>
        </w:rPr>
        <w:t>进行询价，欢迎符合要求的单位前来参与投标。</w:t>
      </w:r>
    </w:p>
    <w:p w14:paraId="329EC707" w14:textId="77777777" w:rsidR="007E2366" w:rsidRDefault="00607EB6">
      <w:pPr>
        <w:pStyle w:val="a9"/>
        <w:ind w:firstLineChars="200" w:firstLine="560"/>
        <w:rPr>
          <w:rFonts w:hAnsi="宋体"/>
          <w:kern w:val="2"/>
          <w:sz w:val="28"/>
          <w:szCs w:val="28"/>
        </w:rPr>
      </w:pPr>
      <w:r>
        <w:rPr>
          <w:rFonts w:hAnsi="宋体" w:hint="eastAsia"/>
          <w:kern w:val="2"/>
          <w:sz w:val="28"/>
          <w:szCs w:val="28"/>
        </w:rPr>
        <w:t>一、项目名称：</w:t>
      </w:r>
      <w:r>
        <w:rPr>
          <w:rFonts w:hAnsi="宋体" w:hint="eastAsia"/>
          <w:sz w:val="28"/>
          <w:szCs w:val="28"/>
          <w:u w:val="single"/>
        </w:rPr>
        <w:t>南通市海门区气象局采购防雷装置跟踪、竣工检测技术服务项目</w:t>
      </w:r>
    </w:p>
    <w:p w14:paraId="13A4B26A" w14:textId="77777777" w:rsidR="007E2366" w:rsidRDefault="00607EB6">
      <w:pPr>
        <w:pStyle w:val="a9"/>
        <w:ind w:firstLineChars="400" w:firstLine="1120"/>
        <w:rPr>
          <w:rFonts w:hAnsi="宋体"/>
          <w:kern w:val="2"/>
          <w:sz w:val="28"/>
          <w:szCs w:val="28"/>
        </w:rPr>
      </w:pPr>
      <w:r>
        <w:rPr>
          <w:rFonts w:hAnsi="宋体" w:hint="eastAsia"/>
          <w:kern w:val="2"/>
          <w:sz w:val="28"/>
          <w:szCs w:val="28"/>
        </w:rPr>
        <w:t>本项目主要内容简介：具体详见项目需求。</w:t>
      </w:r>
    </w:p>
    <w:p w14:paraId="27D46580" w14:textId="77777777" w:rsidR="007E2366" w:rsidRDefault="00607EB6">
      <w:pPr>
        <w:spacing w:line="360" w:lineRule="auto"/>
        <w:ind w:firstLineChars="150" w:firstLine="420"/>
        <w:rPr>
          <w:rFonts w:ascii="宋体" w:hAnsi="宋体"/>
          <w:sz w:val="28"/>
          <w:szCs w:val="28"/>
        </w:rPr>
      </w:pPr>
      <w:r>
        <w:rPr>
          <w:rFonts w:ascii="宋体" w:hAnsi="宋体" w:hint="eastAsia"/>
          <w:sz w:val="28"/>
          <w:szCs w:val="28"/>
        </w:rPr>
        <w:t>二、</w:t>
      </w:r>
      <w:r>
        <w:rPr>
          <w:rFonts w:ascii="宋体" w:hAnsi="宋体" w:hint="eastAsia"/>
          <w:b/>
          <w:sz w:val="28"/>
          <w:szCs w:val="28"/>
        </w:rPr>
        <w:t>本项目最高限价为人民币</w:t>
      </w:r>
      <w:r>
        <w:rPr>
          <w:rFonts w:ascii="宋体" w:hAnsi="宋体" w:hint="eastAsia"/>
          <w:b/>
          <w:sz w:val="28"/>
          <w:szCs w:val="28"/>
        </w:rPr>
        <w:t>1.5</w:t>
      </w:r>
      <w:r>
        <w:rPr>
          <w:rFonts w:ascii="宋体" w:hAnsi="宋体" w:hint="eastAsia"/>
          <w:b/>
          <w:sz w:val="28"/>
          <w:szCs w:val="28"/>
        </w:rPr>
        <w:t>万元</w:t>
      </w:r>
      <w:r>
        <w:rPr>
          <w:rFonts w:ascii="宋体" w:hAnsi="宋体" w:hint="eastAsia"/>
          <w:b/>
          <w:sz w:val="28"/>
          <w:szCs w:val="28"/>
        </w:rPr>
        <w:t xml:space="preserve"> ,</w:t>
      </w:r>
      <w:r>
        <w:rPr>
          <w:rFonts w:ascii="宋体" w:hAnsi="宋体" w:hint="eastAsia"/>
          <w:sz w:val="28"/>
          <w:szCs w:val="28"/>
        </w:rPr>
        <w:t>投标报价超过最高限价的视为无效报价。</w:t>
      </w:r>
      <w:r>
        <w:rPr>
          <w:rFonts w:ascii="宋体" w:hAnsi="宋体" w:hint="eastAsia"/>
          <w:sz w:val="28"/>
          <w:szCs w:val="28"/>
        </w:rPr>
        <w:t xml:space="preserve"> </w:t>
      </w:r>
    </w:p>
    <w:p w14:paraId="2E3E028D" w14:textId="77777777" w:rsidR="007E2366" w:rsidRDefault="00607EB6">
      <w:pPr>
        <w:widowControl/>
        <w:spacing w:line="360" w:lineRule="auto"/>
        <w:ind w:firstLineChars="150" w:firstLine="420"/>
        <w:jc w:val="left"/>
        <w:rPr>
          <w:rFonts w:ascii="宋体" w:hAnsi="宋体"/>
          <w:sz w:val="28"/>
          <w:szCs w:val="28"/>
        </w:rPr>
      </w:pPr>
      <w:r>
        <w:rPr>
          <w:rFonts w:ascii="宋体" w:hAnsi="宋体" w:hint="eastAsia"/>
          <w:sz w:val="28"/>
          <w:szCs w:val="28"/>
        </w:rPr>
        <w:t>三、投标供应商的资格要求</w:t>
      </w:r>
      <w:r>
        <w:rPr>
          <w:rFonts w:ascii="宋体" w:hAnsi="宋体" w:hint="eastAsia"/>
          <w:sz w:val="28"/>
          <w:szCs w:val="28"/>
        </w:rPr>
        <w:t>:</w:t>
      </w:r>
    </w:p>
    <w:p w14:paraId="0625C341" w14:textId="6303D337" w:rsidR="007E2366" w:rsidRDefault="00D47FFA">
      <w:pPr>
        <w:widowControl/>
        <w:spacing w:line="360" w:lineRule="auto"/>
        <w:ind w:firstLineChars="200" w:firstLine="560"/>
        <w:textAlignment w:val="baseline"/>
        <w:rPr>
          <w:rFonts w:ascii="宋体" w:hAnsi="宋体"/>
          <w:sz w:val="28"/>
          <w:szCs w:val="28"/>
        </w:rPr>
      </w:pPr>
      <w:r>
        <w:rPr>
          <w:rFonts w:ascii="宋体" w:hAnsi="宋体" w:hint="eastAsia"/>
          <w:sz w:val="28"/>
          <w:szCs w:val="28"/>
        </w:rPr>
        <w:t>（一）满足《中华人民共和国政府采购法》第二十二条规定。</w:t>
      </w:r>
    </w:p>
    <w:p w14:paraId="5D79BA63" w14:textId="1F23834D" w:rsidR="007E2366" w:rsidRDefault="00607EB6">
      <w:pPr>
        <w:widowControl/>
        <w:spacing w:line="360" w:lineRule="auto"/>
        <w:ind w:firstLineChars="200" w:firstLine="560"/>
        <w:textAlignment w:val="baseline"/>
        <w:rPr>
          <w:rFonts w:ascii="宋体" w:hAnsi="宋体"/>
          <w:sz w:val="28"/>
          <w:szCs w:val="28"/>
        </w:rPr>
      </w:pPr>
      <w:r>
        <w:rPr>
          <w:rFonts w:ascii="宋体" w:hAnsi="宋体" w:hint="eastAsia"/>
          <w:sz w:val="28"/>
          <w:szCs w:val="28"/>
        </w:rPr>
        <w:t>（二）未被“信用中国”网站（</w:t>
      </w:r>
      <w:r>
        <w:rPr>
          <w:rFonts w:ascii="宋体" w:hAnsi="宋体" w:hint="eastAsia"/>
          <w:sz w:val="28"/>
          <w:szCs w:val="28"/>
        </w:rPr>
        <w:t>www.creditchina.gov.cn</w:t>
      </w:r>
      <w:r>
        <w:rPr>
          <w:rFonts w:ascii="宋体" w:hAnsi="宋体" w:hint="eastAsia"/>
          <w:sz w:val="28"/>
          <w:szCs w:val="28"/>
        </w:rPr>
        <w:t>）列入失信被执</w:t>
      </w:r>
      <w:r w:rsidR="00D47FFA">
        <w:rPr>
          <w:rFonts w:ascii="宋体" w:hAnsi="宋体" w:hint="eastAsia"/>
          <w:sz w:val="28"/>
          <w:szCs w:val="28"/>
        </w:rPr>
        <w:t>行人、重大税收违法案件当事人名单、政府采购严重失信行为记录名单。</w:t>
      </w:r>
    </w:p>
    <w:bookmarkEnd w:id="6"/>
    <w:p w14:paraId="13B10B19" w14:textId="77777777" w:rsidR="007E2366" w:rsidRDefault="00607EB6">
      <w:pPr>
        <w:snapToGrid w:val="0"/>
        <w:spacing w:line="360" w:lineRule="auto"/>
        <w:ind w:firstLineChars="200" w:firstLine="560"/>
        <w:contextualSpacing/>
        <w:rPr>
          <w:rFonts w:ascii="宋体" w:hAnsi="宋体" w:cs="仿宋"/>
          <w:sz w:val="28"/>
          <w:szCs w:val="28"/>
        </w:rPr>
      </w:pPr>
      <w:r>
        <w:rPr>
          <w:rFonts w:ascii="宋体" w:hAnsi="宋体" w:cs="仿宋" w:hint="eastAsia"/>
          <w:sz w:val="28"/>
          <w:szCs w:val="28"/>
        </w:rPr>
        <w:t>（三）本项目的特定资格要求：无。</w:t>
      </w:r>
    </w:p>
    <w:p w14:paraId="2327F68D" w14:textId="77777777" w:rsidR="007E2366" w:rsidRDefault="00607EB6">
      <w:pPr>
        <w:snapToGrid w:val="0"/>
        <w:spacing w:line="360" w:lineRule="auto"/>
        <w:ind w:firstLineChars="200" w:firstLine="560"/>
        <w:contextualSpacing/>
        <w:rPr>
          <w:rFonts w:ascii="宋体" w:hAnsi="宋体" w:cs="仿宋"/>
          <w:sz w:val="28"/>
          <w:szCs w:val="28"/>
          <w:u w:val="single"/>
        </w:rPr>
      </w:pPr>
      <w:r>
        <w:rPr>
          <w:rFonts w:ascii="宋体" w:hAnsi="宋体" w:cs="仿宋" w:hint="eastAsia"/>
          <w:sz w:val="28"/>
          <w:szCs w:val="28"/>
        </w:rPr>
        <w:t>（四）落实政府采购政策需满足的资格要求：</w:t>
      </w:r>
      <w:r>
        <w:rPr>
          <w:rFonts w:ascii="宋体" w:hAnsi="宋体" w:cs="仿宋" w:hint="eastAsia"/>
          <w:sz w:val="28"/>
          <w:szCs w:val="28"/>
          <w:u w:val="single"/>
        </w:rPr>
        <w:t>无</w:t>
      </w:r>
      <w:r>
        <w:rPr>
          <w:rFonts w:ascii="宋体" w:hAnsi="宋体" w:cs="仿宋" w:hint="eastAsia"/>
          <w:sz w:val="28"/>
          <w:szCs w:val="28"/>
        </w:rPr>
        <w:t>。</w:t>
      </w:r>
    </w:p>
    <w:p w14:paraId="50B7BB3B" w14:textId="77777777" w:rsidR="007E2366" w:rsidRDefault="00607EB6">
      <w:pPr>
        <w:widowControl/>
        <w:spacing w:line="360" w:lineRule="auto"/>
        <w:ind w:firstLineChars="200" w:firstLine="560"/>
        <w:jc w:val="left"/>
        <w:rPr>
          <w:rFonts w:ascii="宋体" w:hAnsi="宋体"/>
          <w:sz w:val="28"/>
          <w:szCs w:val="28"/>
        </w:rPr>
      </w:pPr>
      <w:r>
        <w:rPr>
          <w:rFonts w:ascii="宋体" w:hAnsi="宋体" w:hint="eastAsia"/>
          <w:sz w:val="28"/>
          <w:szCs w:val="28"/>
        </w:rPr>
        <w:t>（五）本项目不接受联合体投标。</w:t>
      </w:r>
    </w:p>
    <w:p w14:paraId="6D87252D" w14:textId="77777777" w:rsidR="007E2366" w:rsidRDefault="00607EB6">
      <w:pPr>
        <w:widowControl/>
        <w:spacing w:line="360" w:lineRule="auto"/>
        <w:ind w:firstLineChars="200" w:firstLine="560"/>
        <w:jc w:val="left"/>
        <w:rPr>
          <w:rFonts w:ascii="宋体" w:hAnsi="宋体"/>
          <w:sz w:val="28"/>
          <w:szCs w:val="28"/>
        </w:rPr>
      </w:pPr>
      <w:r>
        <w:rPr>
          <w:rFonts w:ascii="宋体" w:hAnsi="宋体" w:hint="eastAsia"/>
          <w:sz w:val="28"/>
          <w:szCs w:val="28"/>
        </w:rPr>
        <w:t>四、招标采购方式：询价。</w:t>
      </w:r>
    </w:p>
    <w:p w14:paraId="54571DA6" w14:textId="77777777" w:rsidR="007E2366" w:rsidRDefault="00607EB6">
      <w:pPr>
        <w:widowControl/>
        <w:spacing w:line="360" w:lineRule="auto"/>
        <w:ind w:firstLineChars="200" w:firstLine="560"/>
        <w:jc w:val="left"/>
        <w:rPr>
          <w:rFonts w:ascii="宋体" w:hAnsi="宋体"/>
          <w:sz w:val="28"/>
          <w:szCs w:val="28"/>
        </w:rPr>
      </w:pPr>
      <w:r>
        <w:rPr>
          <w:rFonts w:ascii="宋体" w:hAnsi="宋体" w:hint="eastAsia"/>
          <w:sz w:val="28"/>
          <w:szCs w:val="28"/>
        </w:rPr>
        <w:t>五、采购文件获取：</w:t>
      </w:r>
    </w:p>
    <w:p w14:paraId="3EB3F7AC" w14:textId="77777777" w:rsidR="007E2366" w:rsidRDefault="00607EB6">
      <w:pPr>
        <w:spacing w:line="360" w:lineRule="auto"/>
        <w:ind w:firstLineChars="200" w:firstLine="560"/>
        <w:rPr>
          <w:rFonts w:ascii="宋体" w:hAnsi="宋体"/>
          <w:sz w:val="28"/>
          <w:szCs w:val="28"/>
        </w:rPr>
      </w:pPr>
      <w:r>
        <w:rPr>
          <w:rFonts w:ascii="宋体" w:hAnsi="宋体" w:hint="eastAsia"/>
          <w:sz w:val="28"/>
          <w:szCs w:val="28"/>
        </w:rPr>
        <w:t>招标文件等获取方式：获取本项目招标文件、招标文件的澄清、修改、补充等资料在南通市海门区人民政府网（</w:t>
      </w:r>
      <w:r>
        <w:rPr>
          <w:rFonts w:ascii="宋体" w:hAnsi="宋体" w:hint="eastAsia"/>
          <w:sz w:val="28"/>
          <w:szCs w:val="28"/>
        </w:rPr>
        <w:t>www.haimen.gov.cn</w:t>
      </w:r>
      <w:r>
        <w:rPr>
          <w:rFonts w:ascii="宋体" w:hAnsi="宋体" w:hint="eastAsia"/>
          <w:sz w:val="28"/>
          <w:szCs w:val="28"/>
        </w:rPr>
        <w:t>）自行下载，获取时间由发布招标公告的同时开始，到提交投标文件截止时结束。请各投标人自行关注，否则，引起的后果由投标人自行承担。</w:t>
      </w:r>
    </w:p>
    <w:p w14:paraId="718DB14A" w14:textId="77777777" w:rsidR="007E2366" w:rsidRDefault="00607EB6">
      <w:pPr>
        <w:widowControl/>
        <w:spacing w:line="360" w:lineRule="auto"/>
        <w:ind w:firstLineChars="200" w:firstLine="562"/>
        <w:jc w:val="left"/>
        <w:rPr>
          <w:rFonts w:ascii="宋体" w:hAnsi="宋体"/>
          <w:b/>
          <w:sz w:val="28"/>
          <w:szCs w:val="28"/>
        </w:rPr>
      </w:pPr>
      <w:r>
        <w:rPr>
          <w:rFonts w:ascii="宋体" w:hAnsi="宋体" w:hint="eastAsia"/>
          <w:b/>
          <w:sz w:val="28"/>
          <w:szCs w:val="28"/>
        </w:rPr>
        <w:t>六、投标截止及开标时间：</w:t>
      </w:r>
      <w:r>
        <w:rPr>
          <w:rFonts w:ascii="宋体" w:hAnsi="宋体" w:hint="eastAsia"/>
          <w:b/>
          <w:sz w:val="28"/>
          <w:szCs w:val="28"/>
        </w:rPr>
        <w:t>202</w:t>
      </w:r>
      <w:r>
        <w:rPr>
          <w:rFonts w:ascii="宋体" w:hAnsi="宋体" w:hint="eastAsia"/>
          <w:b/>
          <w:sz w:val="28"/>
          <w:szCs w:val="28"/>
        </w:rPr>
        <w:t>5</w:t>
      </w:r>
      <w:r>
        <w:rPr>
          <w:rFonts w:ascii="宋体" w:hAnsi="宋体" w:hint="eastAsia"/>
          <w:b/>
          <w:sz w:val="28"/>
          <w:szCs w:val="28"/>
        </w:rPr>
        <w:t>年</w:t>
      </w:r>
      <w:r>
        <w:rPr>
          <w:rFonts w:ascii="宋体" w:hAnsi="宋体" w:hint="eastAsia"/>
          <w:b/>
          <w:sz w:val="28"/>
          <w:szCs w:val="28"/>
        </w:rPr>
        <w:t>3</w:t>
      </w:r>
      <w:r>
        <w:rPr>
          <w:rFonts w:ascii="宋体" w:hAnsi="宋体" w:hint="eastAsia"/>
          <w:b/>
          <w:sz w:val="28"/>
          <w:szCs w:val="28"/>
        </w:rPr>
        <w:t>月</w:t>
      </w:r>
      <w:r>
        <w:rPr>
          <w:rFonts w:ascii="宋体" w:hAnsi="宋体" w:hint="eastAsia"/>
          <w:b/>
          <w:sz w:val="28"/>
          <w:szCs w:val="28"/>
        </w:rPr>
        <w:t>6</w:t>
      </w:r>
      <w:r>
        <w:rPr>
          <w:rFonts w:ascii="宋体" w:hAnsi="宋体" w:hint="eastAsia"/>
          <w:b/>
          <w:sz w:val="28"/>
          <w:szCs w:val="28"/>
        </w:rPr>
        <w:t>日</w:t>
      </w:r>
      <w:r>
        <w:rPr>
          <w:rFonts w:ascii="宋体" w:hAnsi="宋体" w:hint="eastAsia"/>
          <w:b/>
          <w:sz w:val="28"/>
          <w:szCs w:val="28"/>
        </w:rPr>
        <w:t>14</w:t>
      </w:r>
      <w:r>
        <w:rPr>
          <w:rFonts w:ascii="宋体" w:hAnsi="宋体" w:hint="eastAsia"/>
          <w:b/>
          <w:sz w:val="28"/>
          <w:szCs w:val="28"/>
        </w:rPr>
        <w:t>时</w:t>
      </w:r>
      <w:r>
        <w:rPr>
          <w:rFonts w:ascii="宋体" w:hAnsi="宋体" w:hint="eastAsia"/>
          <w:b/>
          <w:sz w:val="28"/>
          <w:szCs w:val="28"/>
        </w:rPr>
        <w:t>00</w:t>
      </w:r>
      <w:r>
        <w:rPr>
          <w:rFonts w:ascii="宋体" w:hAnsi="宋体" w:hint="eastAsia"/>
          <w:b/>
          <w:sz w:val="28"/>
          <w:szCs w:val="28"/>
        </w:rPr>
        <w:t>分（北京时间）。</w:t>
      </w:r>
    </w:p>
    <w:p w14:paraId="53E465D9" w14:textId="3070D6C6" w:rsidR="007E2366" w:rsidRDefault="00607EB6">
      <w:pPr>
        <w:widowControl/>
        <w:spacing w:line="360" w:lineRule="auto"/>
        <w:ind w:firstLineChars="200" w:firstLine="562"/>
        <w:jc w:val="left"/>
        <w:rPr>
          <w:rFonts w:ascii="宋体" w:hAnsi="宋体"/>
          <w:b/>
          <w:sz w:val="28"/>
          <w:szCs w:val="28"/>
        </w:rPr>
      </w:pPr>
      <w:r>
        <w:rPr>
          <w:rFonts w:ascii="宋体" w:hAnsi="宋体" w:hint="eastAsia"/>
          <w:b/>
          <w:sz w:val="28"/>
          <w:szCs w:val="28"/>
        </w:rPr>
        <w:t>七、递交投标文件、开标地点：南通市海门区东布洲中路</w:t>
      </w:r>
      <w:r>
        <w:rPr>
          <w:rFonts w:ascii="宋体" w:hAnsi="宋体" w:hint="eastAsia"/>
          <w:b/>
          <w:sz w:val="28"/>
          <w:szCs w:val="28"/>
        </w:rPr>
        <w:t>999</w:t>
      </w:r>
      <w:r>
        <w:rPr>
          <w:rFonts w:ascii="宋体" w:hAnsi="宋体" w:hint="eastAsia"/>
          <w:b/>
          <w:sz w:val="28"/>
          <w:szCs w:val="28"/>
        </w:rPr>
        <w:t>号海门区气象局三楼</w:t>
      </w:r>
      <w:r>
        <w:rPr>
          <w:rFonts w:ascii="宋体" w:hAnsi="宋体" w:hint="eastAsia"/>
          <w:b/>
          <w:sz w:val="28"/>
          <w:szCs w:val="28"/>
        </w:rPr>
        <w:t>317</w:t>
      </w:r>
      <w:r>
        <w:rPr>
          <w:rFonts w:ascii="宋体" w:hAnsi="宋体" w:hint="eastAsia"/>
          <w:b/>
          <w:sz w:val="28"/>
          <w:szCs w:val="28"/>
        </w:rPr>
        <w:t>会议室</w:t>
      </w:r>
      <w:r w:rsidR="00D47FFA">
        <w:rPr>
          <w:rFonts w:ascii="宋体" w:hAnsi="宋体" w:hint="eastAsia"/>
          <w:b/>
          <w:sz w:val="28"/>
          <w:szCs w:val="28"/>
        </w:rPr>
        <w:t>。</w:t>
      </w:r>
      <w:bookmarkStart w:id="7" w:name="_GoBack"/>
      <w:bookmarkEnd w:id="7"/>
    </w:p>
    <w:p w14:paraId="6C370EEE" w14:textId="77777777" w:rsidR="007E2366" w:rsidRDefault="00607EB6">
      <w:pPr>
        <w:spacing w:line="360" w:lineRule="auto"/>
        <w:ind w:firstLineChars="175" w:firstLine="492"/>
        <w:rPr>
          <w:rFonts w:ascii="宋体" w:hAnsi="宋体"/>
          <w:sz w:val="28"/>
          <w:szCs w:val="28"/>
        </w:rPr>
      </w:pPr>
      <w:r>
        <w:rPr>
          <w:rFonts w:ascii="宋体" w:hAnsi="宋体" w:hint="eastAsia"/>
          <w:b/>
          <w:bCs/>
          <w:sz w:val="28"/>
          <w:szCs w:val="28"/>
        </w:rPr>
        <w:lastRenderedPageBreak/>
        <w:t xml:space="preserve"> </w:t>
      </w:r>
      <w:r>
        <w:rPr>
          <w:rFonts w:ascii="宋体" w:hAnsi="宋体" w:hint="eastAsia"/>
          <w:sz w:val="28"/>
          <w:szCs w:val="28"/>
        </w:rPr>
        <w:t>八、联系方式：</w:t>
      </w:r>
    </w:p>
    <w:p w14:paraId="11A779EF" w14:textId="77777777" w:rsidR="007E2366" w:rsidRDefault="00607EB6">
      <w:pPr>
        <w:widowControl/>
        <w:shd w:val="clear" w:color="auto" w:fill="FFFFFF"/>
        <w:adjustRightInd w:val="0"/>
        <w:snapToGrid w:val="0"/>
        <w:spacing w:line="360" w:lineRule="auto"/>
        <w:ind w:firstLineChars="200" w:firstLine="560"/>
        <w:outlineLvl w:val="1"/>
        <w:rPr>
          <w:rFonts w:ascii="宋体" w:hAnsi="宋体"/>
          <w:sz w:val="28"/>
          <w:szCs w:val="28"/>
        </w:rPr>
      </w:pPr>
      <w:r>
        <w:rPr>
          <w:rFonts w:ascii="宋体" w:hAnsi="宋体" w:hint="eastAsia"/>
          <w:sz w:val="28"/>
          <w:szCs w:val="28"/>
        </w:rPr>
        <w:t>招标人：南通市海门区气象局</w:t>
      </w:r>
    </w:p>
    <w:p w14:paraId="30B0D18A" w14:textId="77777777" w:rsidR="007E2366" w:rsidRDefault="00607EB6">
      <w:pPr>
        <w:widowControl/>
        <w:spacing w:line="360" w:lineRule="auto"/>
        <w:ind w:firstLineChars="200" w:firstLine="560"/>
        <w:jc w:val="left"/>
        <w:rPr>
          <w:rFonts w:ascii="宋体" w:hAnsi="宋体"/>
          <w:sz w:val="28"/>
          <w:szCs w:val="28"/>
        </w:rPr>
      </w:pPr>
      <w:r>
        <w:rPr>
          <w:rFonts w:ascii="宋体" w:hAnsi="宋体" w:hint="eastAsia"/>
          <w:sz w:val="28"/>
          <w:szCs w:val="28"/>
        </w:rPr>
        <w:t>联系人：</w:t>
      </w:r>
      <w:r>
        <w:rPr>
          <w:rFonts w:ascii="宋体" w:hAnsi="宋体" w:hint="eastAsia"/>
          <w:sz w:val="28"/>
          <w:szCs w:val="28"/>
        </w:rPr>
        <w:t>李女士</w:t>
      </w:r>
      <w:r>
        <w:rPr>
          <w:rFonts w:ascii="宋体" w:hAnsi="宋体" w:hint="eastAsia"/>
          <w:sz w:val="28"/>
          <w:szCs w:val="28"/>
        </w:rPr>
        <w:t xml:space="preserve"> </w:t>
      </w:r>
      <w:r>
        <w:rPr>
          <w:rFonts w:ascii="宋体" w:hAnsi="宋体" w:hint="eastAsia"/>
          <w:sz w:val="28"/>
          <w:szCs w:val="28"/>
        </w:rPr>
        <w:t>联系电话：</w:t>
      </w:r>
      <w:r>
        <w:rPr>
          <w:rFonts w:ascii="宋体" w:hAnsi="宋体" w:hint="eastAsia"/>
          <w:sz w:val="28"/>
          <w:szCs w:val="28"/>
        </w:rPr>
        <w:t>0513-</w:t>
      </w:r>
      <w:r>
        <w:rPr>
          <w:rFonts w:ascii="宋体" w:hAnsi="宋体" w:hint="eastAsia"/>
          <w:sz w:val="28"/>
          <w:szCs w:val="28"/>
        </w:rPr>
        <w:t>66629805</w:t>
      </w:r>
    </w:p>
    <w:p w14:paraId="0F06574E" w14:textId="77777777" w:rsidR="007E2366" w:rsidRDefault="00607EB6">
      <w:pPr>
        <w:widowControl/>
        <w:spacing w:line="360" w:lineRule="auto"/>
        <w:ind w:leftChars="228" w:left="479" w:firstLine="200"/>
        <w:jc w:val="left"/>
        <w:rPr>
          <w:rFonts w:ascii="宋体" w:hAnsi="宋体"/>
          <w:b/>
          <w:sz w:val="28"/>
          <w:szCs w:val="28"/>
        </w:rPr>
      </w:pPr>
      <w:r>
        <w:rPr>
          <w:rFonts w:ascii="宋体" w:hAnsi="宋体" w:hint="eastAsia"/>
          <w:b/>
          <w:sz w:val="28"/>
          <w:szCs w:val="28"/>
        </w:rPr>
        <w:t>友情提醒：</w:t>
      </w:r>
    </w:p>
    <w:p w14:paraId="5D765A5F" w14:textId="77777777" w:rsidR="007E2366" w:rsidRDefault="00607EB6">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、请各供应商连续关注本网站可能发生的相关变化等信息。如没有及时获悉相关变化而引起的后果由供应商自负。</w:t>
      </w:r>
    </w:p>
    <w:p w14:paraId="7F3FAF0A" w14:textId="77777777" w:rsidR="007E2366" w:rsidRDefault="00607EB6">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、请各供应</w:t>
      </w:r>
      <w:proofErr w:type="gramStart"/>
      <w:r>
        <w:rPr>
          <w:rFonts w:ascii="宋体" w:hAnsi="宋体" w:hint="eastAsia"/>
          <w:sz w:val="28"/>
          <w:szCs w:val="28"/>
        </w:rPr>
        <w:t>商认真</w:t>
      </w:r>
      <w:proofErr w:type="gramEnd"/>
      <w:r>
        <w:rPr>
          <w:rFonts w:ascii="宋体" w:hAnsi="宋体" w:hint="eastAsia"/>
          <w:sz w:val="28"/>
          <w:szCs w:val="28"/>
        </w:rPr>
        <w:t>阅读招标文件，严格遵守时间、资料提供等相关约定。</w:t>
      </w:r>
    </w:p>
    <w:p w14:paraId="18291CCF" w14:textId="77777777" w:rsidR="007E2366" w:rsidRDefault="00607EB6">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、请各供应</w:t>
      </w:r>
      <w:proofErr w:type="gramStart"/>
      <w:r>
        <w:rPr>
          <w:rFonts w:ascii="宋体" w:hAnsi="宋体" w:hint="eastAsia"/>
          <w:sz w:val="28"/>
          <w:szCs w:val="28"/>
        </w:rPr>
        <w:t>商认真</w:t>
      </w:r>
      <w:proofErr w:type="gramEnd"/>
      <w:r>
        <w:rPr>
          <w:rFonts w:ascii="宋体" w:hAnsi="宋体" w:hint="eastAsia"/>
          <w:sz w:val="28"/>
          <w:szCs w:val="28"/>
        </w:rPr>
        <w:t>对照资格要求，如不符合要求，无意或故意参与报名、投标所产生的一切后果由供应商自行承担。</w:t>
      </w:r>
    </w:p>
    <w:p w14:paraId="76553FF7" w14:textId="77777777" w:rsidR="007E2366" w:rsidRDefault="007E2366">
      <w:pPr>
        <w:snapToGrid w:val="0"/>
        <w:spacing w:line="360" w:lineRule="auto"/>
        <w:ind w:firstLineChars="200" w:firstLine="562"/>
        <w:rPr>
          <w:rFonts w:ascii="宋体" w:hAnsi="宋体"/>
          <w:b/>
          <w:sz w:val="28"/>
          <w:szCs w:val="28"/>
        </w:rPr>
      </w:pPr>
    </w:p>
    <w:p w14:paraId="4A68A5E6" w14:textId="77777777" w:rsidR="007E2366" w:rsidRDefault="007E2366">
      <w:pPr>
        <w:pStyle w:val="a7"/>
        <w:ind w:firstLineChars="200" w:firstLine="560"/>
        <w:rPr>
          <w:rFonts w:ascii="宋体" w:hAnsi="宋体" w:cs="宋体"/>
          <w:sz w:val="28"/>
          <w:szCs w:val="28"/>
          <w:highlight w:val="yellow"/>
        </w:rPr>
      </w:pPr>
    </w:p>
    <w:p w14:paraId="61531A29" w14:textId="77777777" w:rsidR="007E2366" w:rsidRDefault="007E2366">
      <w:pPr>
        <w:pStyle w:val="a7"/>
        <w:ind w:firstLineChars="200" w:firstLine="560"/>
        <w:rPr>
          <w:rFonts w:ascii="宋体" w:hAnsi="宋体" w:cs="宋体"/>
          <w:sz w:val="28"/>
          <w:szCs w:val="28"/>
          <w:highlight w:val="yellow"/>
        </w:rPr>
      </w:pPr>
    </w:p>
    <w:p w14:paraId="2E46FB83" w14:textId="77777777" w:rsidR="007E2366" w:rsidRDefault="007E2366">
      <w:pPr>
        <w:pStyle w:val="a7"/>
        <w:ind w:firstLineChars="200" w:firstLine="480"/>
        <w:rPr>
          <w:rFonts w:ascii="宋体" w:hAnsi="宋体" w:cs="宋体"/>
          <w:sz w:val="24"/>
          <w:szCs w:val="24"/>
          <w:highlight w:val="yellow"/>
        </w:rPr>
      </w:pPr>
    </w:p>
    <w:p w14:paraId="46AF2ABD" w14:textId="77777777" w:rsidR="007E2366" w:rsidRDefault="007E2366">
      <w:pPr>
        <w:pStyle w:val="a7"/>
        <w:ind w:firstLineChars="200" w:firstLine="480"/>
        <w:rPr>
          <w:rFonts w:ascii="宋体" w:hAnsi="宋体" w:cs="宋体"/>
          <w:sz w:val="24"/>
          <w:szCs w:val="24"/>
          <w:highlight w:val="yellow"/>
        </w:rPr>
      </w:pPr>
    </w:p>
    <w:p w14:paraId="0CD7A961" w14:textId="77777777" w:rsidR="007E2366" w:rsidRDefault="007E2366">
      <w:pPr>
        <w:pStyle w:val="a7"/>
        <w:ind w:firstLineChars="200" w:firstLine="480"/>
        <w:rPr>
          <w:rFonts w:ascii="宋体" w:hAnsi="宋体" w:cs="宋体"/>
          <w:sz w:val="24"/>
          <w:szCs w:val="24"/>
          <w:highlight w:val="yellow"/>
        </w:rPr>
      </w:pPr>
    </w:p>
    <w:p w14:paraId="3B9422A8" w14:textId="77777777" w:rsidR="007E2366" w:rsidRDefault="007E2366">
      <w:pPr>
        <w:pStyle w:val="a7"/>
        <w:spacing w:line="500" w:lineRule="exact"/>
        <w:ind w:firstLineChars="200" w:firstLine="480"/>
        <w:rPr>
          <w:rFonts w:ascii="宋体" w:hAnsi="宋体" w:cs="宋体"/>
          <w:sz w:val="24"/>
          <w:szCs w:val="24"/>
        </w:rPr>
      </w:pPr>
    </w:p>
    <w:p w14:paraId="0E14CB6A" w14:textId="77777777" w:rsidR="007E2366" w:rsidRDefault="007E2366">
      <w:pPr>
        <w:pStyle w:val="30"/>
        <w:ind w:left="840"/>
      </w:pPr>
    </w:p>
    <w:p w14:paraId="6E990808" w14:textId="77777777" w:rsidR="007E2366" w:rsidRDefault="007E2366">
      <w:pPr>
        <w:jc w:val="center"/>
        <w:rPr>
          <w:rFonts w:ascii="宋体" w:hAnsi="宋体"/>
          <w:b/>
          <w:bCs/>
          <w:sz w:val="44"/>
        </w:rPr>
      </w:pPr>
    </w:p>
    <w:p w14:paraId="29DD3532" w14:textId="77777777" w:rsidR="007E2366" w:rsidRDefault="007E2366">
      <w:pPr>
        <w:jc w:val="center"/>
        <w:rPr>
          <w:rFonts w:ascii="宋体" w:hAnsi="宋体"/>
          <w:b/>
          <w:bCs/>
          <w:sz w:val="44"/>
        </w:rPr>
      </w:pPr>
    </w:p>
    <w:p w14:paraId="3781C000" w14:textId="77777777" w:rsidR="007E2366" w:rsidRDefault="007E2366">
      <w:pPr>
        <w:pStyle w:val="30"/>
        <w:ind w:left="840"/>
      </w:pPr>
    </w:p>
    <w:p w14:paraId="1341692C" w14:textId="77777777" w:rsidR="007E2366" w:rsidRDefault="007E2366"/>
    <w:p w14:paraId="2E9507F5" w14:textId="77777777" w:rsidR="007E2366" w:rsidRDefault="007E2366">
      <w:pPr>
        <w:pStyle w:val="30"/>
        <w:ind w:left="840"/>
      </w:pPr>
    </w:p>
    <w:p w14:paraId="7503CD46" w14:textId="77777777" w:rsidR="007E2366" w:rsidRDefault="007E2366"/>
    <w:p w14:paraId="5078FD1E" w14:textId="77777777" w:rsidR="007E2366" w:rsidRDefault="007E2366">
      <w:pPr>
        <w:pStyle w:val="30"/>
        <w:ind w:left="840"/>
      </w:pPr>
    </w:p>
    <w:p w14:paraId="7554A9F9" w14:textId="77777777" w:rsidR="007E2366" w:rsidRDefault="007E2366"/>
    <w:p w14:paraId="0C9CFA35" w14:textId="77777777" w:rsidR="007E2366" w:rsidRDefault="007E2366">
      <w:pPr>
        <w:pStyle w:val="30"/>
        <w:ind w:left="840"/>
      </w:pPr>
    </w:p>
    <w:p w14:paraId="0D474C10" w14:textId="77777777" w:rsidR="007E2366" w:rsidRDefault="007E2366"/>
    <w:p w14:paraId="2C0C4608" w14:textId="77777777" w:rsidR="007E2366" w:rsidRDefault="007E2366">
      <w:pPr>
        <w:pStyle w:val="10"/>
      </w:pPr>
    </w:p>
    <w:p w14:paraId="43309C75" w14:textId="77777777" w:rsidR="007E2366" w:rsidRDefault="007E2366">
      <w:pPr>
        <w:pStyle w:val="10"/>
      </w:pPr>
    </w:p>
    <w:p w14:paraId="6875680A" w14:textId="77777777" w:rsidR="007E2366" w:rsidRDefault="007E2366">
      <w:pPr>
        <w:pStyle w:val="10"/>
      </w:pPr>
    </w:p>
    <w:p w14:paraId="42D65647" w14:textId="77777777" w:rsidR="007E2366" w:rsidRDefault="007E2366">
      <w:pPr>
        <w:jc w:val="center"/>
        <w:rPr>
          <w:rFonts w:ascii="宋体" w:hAnsi="宋体"/>
          <w:b/>
          <w:bCs/>
          <w:sz w:val="44"/>
        </w:rPr>
      </w:pPr>
    </w:p>
    <w:p w14:paraId="61EBD320" w14:textId="77777777" w:rsidR="007E2366" w:rsidRDefault="00607EB6">
      <w:pPr>
        <w:jc w:val="center"/>
        <w:rPr>
          <w:rFonts w:ascii="宋体" w:hAnsi="宋体"/>
          <w:b/>
          <w:bCs/>
          <w:sz w:val="44"/>
        </w:rPr>
      </w:pPr>
      <w:r>
        <w:rPr>
          <w:rFonts w:ascii="宋体" w:hAnsi="宋体" w:hint="eastAsia"/>
          <w:b/>
          <w:bCs/>
          <w:sz w:val="44"/>
        </w:rPr>
        <w:t>第二部分</w:t>
      </w:r>
      <w:r>
        <w:rPr>
          <w:rFonts w:ascii="宋体" w:hAnsi="宋体" w:hint="eastAsia"/>
          <w:b/>
          <w:bCs/>
          <w:sz w:val="44"/>
        </w:rPr>
        <w:t xml:space="preserve">  </w:t>
      </w:r>
      <w:r>
        <w:rPr>
          <w:rFonts w:ascii="宋体" w:hAnsi="宋体" w:hint="eastAsia"/>
          <w:b/>
          <w:bCs/>
          <w:sz w:val="44"/>
        </w:rPr>
        <w:t>采购项目需求</w:t>
      </w:r>
    </w:p>
    <w:p w14:paraId="49D61A85" w14:textId="77777777" w:rsidR="007E2366" w:rsidRDefault="007E2366">
      <w:pPr>
        <w:spacing w:line="360" w:lineRule="auto"/>
        <w:jc w:val="left"/>
        <w:outlineLvl w:val="0"/>
        <w:rPr>
          <w:rFonts w:ascii="宋体" w:hAnsi="宋体"/>
          <w:b/>
          <w:bCs/>
          <w:sz w:val="24"/>
          <w:szCs w:val="24"/>
          <w:lang w:val="zh-CN"/>
        </w:rPr>
      </w:pPr>
      <w:bookmarkStart w:id="8" w:name="_Toc101245454"/>
      <w:bookmarkStart w:id="9" w:name="_Toc131845532"/>
    </w:p>
    <w:p w14:paraId="2D33E1DB" w14:textId="77777777" w:rsidR="007E2366" w:rsidRDefault="00607EB6">
      <w:pPr>
        <w:numPr>
          <w:ilvl w:val="0"/>
          <w:numId w:val="2"/>
        </w:numPr>
        <w:spacing w:line="360" w:lineRule="auto"/>
        <w:jc w:val="left"/>
        <w:outlineLvl w:val="0"/>
        <w:rPr>
          <w:rFonts w:ascii="宋体" w:hAnsi="宋体"/>
          <w:b/>
          <w:bCs/>
          <w:sz w:val="24"/>
          <w:szCs w:val="24"/>
        </w:rPr>
      </w:pPr>
      <w:r>
        <w:rPr>
          <w:rFonts w:ascii="宋体" w:hAnsi="宋体" w:hint="eastAsia"/>
          <w:b/>
          <w:bCs/>
          <w:sz w:val="24"/>
          <w:szCs w:val="24"/>
        </w:rPr>
        <w:t>项目概况：</w:t>
      </w:r>
    </w:p>
    <w:bookmarkEnd w:id="8"/>
    <w:bookmarkEnd w:id="9"/>
    <w:p w14:paraId="0664ADD0" w14:textId="77777777" w:rsidR="007E2366" w:rsidRDefault="00607EB6">
      <w:pPr>
        <w:spacing w:line="360" w:lineRule="auto"/>
        <w:ind w:firstLineChars="200" w:firstLine="480"/>
        <w:rPr>
          <w:rFonts w:ascii="宋体" w:hAnsi="宋体" w:cs="宋体"/>
          <w:sz w:val="24"/>
        </w:rPr>
      </w:pPr>
      <w:r>
        <w:rPr>
          <w:rFonts w:ascii="宋体" w:hAnsi="宋体" w:cs="宋体" w:hint="eastAsia"/>
          <w:sz w:val="24"/>
        </w:rPr>
        <w:t>根据上级有关文件要求，建设工程防雷装置跟踪检测、竣工检测实行服务外包。</w:t>
      </w:r>
      <w:r>
        <w:rPr>
          <w:rFonts w:ascii="宋体" w:hAnsi="宋体" w:cs="宋体" w:hint="eastAsia"/>
          <w:sz w:val="24"/>
        </w:rPr>
        <w:t>海门区</w:t>
      </w:r>
      <w:r>
        <w:rPr>
          <w:rFonts w:ascii="宋体" w:hAnsi="宋体" w:cs="宋体" w:hint="eastAsia"/>
          <w:sz w:val="24"/>
          <w:lang w:val="zh-CN"/>
        </w:rPr>
        <w:t>气象局防雷装置设计审核许可的项目（含往年未验收项目）建</w:t>
      </w:r>
      <w:r>
        <w:rPr>
          <w:rFonts w:ascii="宋体" w:hAnsi="宋体" w:cs="宋体" w:hint="eastAsia"/>
          <w:sz w:val="24"/>
        </w:rPr>
        <w:t>筑物防雷装置施工过程中的检测服务和竣工检测。</w:t>
      </w:r>
    </w:p>
    <w:p w14:paraId="0262495A" w14:textId="77777777" w:rsidR="007E2366" w:rsidRDefault="00607EB6">
      <w:pPr>
        <w:numPr>
          <w:ilvl w:val="0"/>
          <w:numId w:val="2"/>
        </w:numPr>
        <w:spacing w:line="360" w:lineRule="auto"/>
        <w:jc w:val="left"/>
        <w:outlineLvl w:val="0"/>
      </w:pPr>
      <w:r>
        <w:rPr>
          <w:rFonts w:ascii="宋体" w:hAnsi="宋体" w:hint="eastAsia"/>
          <w:b/>
          <w:bCs/>
          <w:sz w:val="24"/>
          <w:szCs w:val="24"/>
        </w:rPr>
        <w:t>采购</w:t>
      </w:r>
      <w:r>
        <w:rPr>
          <w:rFonts w:ascii="宋体" w:hAnsi="宋体" w:hint="eastAsia"/>
          <w:b/>
          <w:bCs/>
          <w:sz w:val="24"/>
          <w:szCs w:val="24"/>
        </w:rPr>
        <w:t>需求</w:t>
      </w:r>
      <w:r>
        <w:rPr>
          <w:rFonts w:ascii="宋体" w:hAnsi="宋体" w:hint="eastAsia"/>
          <w:b/>
          <w:bCs/>
          <w:sz w:val="24"/>
          <w:szCs w:val="24"/>
        </w:rPr>
        <w:t>：</w:t>
      </w:r>
    </w:p>
    <w:p w14:paraId="5933B583" w14:textId="77777777" w:rsidR="007E2366" w:rsidRDefault="00607EB6">
      <w:pPr>
        <w:spacing w:line="360" w:lineRule="auto"/>
        <w:ind w:firstLineChars="200" w:firstLine="482"/>
        <w:jc w:val="left"/>
        <w:outlineLvl w:val="0"/>
        <w:rPr>
          <w:b/>
          <w:bCs/>
        </w:rPr>
      </w:pPr>
      <w:r>
        <w:rPr>
          <w:rFonts w:ascii="宋体" w:hAnsi="宋体" w:cs="宋体" w:hint="eastAsia"/>
          <w:b/>
          <w:bCs/>
          <w:sz w:val="24"/>
        </w:rPr>
        <w:t>（一）项目服务内容</w:t>
      </w:r>
    </w:p>
    <w:p w14:paraId="13B8B1A4" w14:textId="77777777" w:rsidR="007E2366" w:rsidRDefault="00607EB6">
      <w:pPr>
        <w:spacing w:line="360" w:lineRule="auto"/>
        <w:ind w:firstLineChars="200" w:firstLine="480"/>
        <w:jc w:val="left"/>
        <w:outlineLvl w:val="0"/>
        <w:rPr>
          <w:rFonts w:ascii="宋体" w:hAnsi="宋体" w:cs="宋体"/>
          <w:sz w:val="24"/>
          <w:lang w:val="zh-CN"/>
        </w:rPr>
      </w:pPr>
      <w:r>
        <w:rPr>
          <w:rFonts w:ascii="宋体" w:hAnsi="宋体" w:cs="宋体" w:hint="eastAsia"/>
          <w:sz w:val="24"/>
          <w:lang w:val="zh-CN"/>
        </w:rPr>
        <w:t>合同期内</w:t>
      </w:r>
      <w:r>
        <w:rPr>
          <w:rFonts w:ascii="宋体" w:hAnsi="宋体" w:cs="宋体" w:hint="eastAsia"/>
          <w:sz w:val="24"/>
        </w:rPr>
        <w:t>海门区</w:t>
      </w:r>
      <w:r>
        <w:rPr>
          <w:rFonts w:ascii="宋体" w:hAnsi="宋体" w:cs="宋体" w:hint="eastAsia"/>
          <w:sz w:val="24"/>
          <w:lang w:val="zh-CN"/>
        </w:rPr>
        <w:t>气象局防雷装置设计审核许可的项目（含往年未验收项目），</w:t>
      </w:r>
      <w:proofErr w:type="gramStart"/>
      <w:r>
        <w:rPr>
          <w:rFonts w:ascii="宋体" w:hAnsi="宋体" w:cs="宋体" w:hint="eastAsia"/>
          <w:sz w:val="24"/>
          <w:lang w:val="zh-CN"/>
        </w:rPr>
        <w:t>需服务</w:t>
      </w:r>
      <w:proofErr w:type="gramEnd"/>
      <w:r>
        <w:rPr>
          <w:rFonts w:ascii="宋体" w:hAnsi="宋体" w:cs="宋体" w:hint="eastAsia"/>
          <w:sz w:val="24"/>
          <w:lang w:val="zh-CN"/>
        </w:rPr>
        <w:t>项目建设的全过程，直至出具防雷竣工检测报告。成交供应商需提供跟踪检测、竣工检验（基础部分、中间均压环和等电位连接检测等）服务，并出具防雷竣工检测报告。</w:t>
      </w:r>
    </w:p>
    <w:p w14:paraId="7C77E479" w14:textId="77777777" w:rsidR="007E2366" w:rsidRDefault="00607EB6">
      <w:pPr>
        <w:spacing w:line="360" w:lineRule="auto"/>
        <w:ind w:firstLineChars="200" w:firstLine="482"/>
        <w:jc w:val="left"/>
        <w:outlineLvl w:val="0"/>
        <w:rPr>
          <w:rFonts w:ascii="宋体" w:hAnsi="宋体" w:cs="宋体"/>
          <w:b/>
          <w:bCs/>
          <w:sz w:val="24"/>
          <w:lang w:val="zh-CN"/>
        </w:rPr>
      </w:pPr>
      <w:r>
        <w:rPr>
          <w:rFonts w:ascii="宋体" w:hAnsi="宋体" w:cs="宋体" w:hint="eastAsia"/>
          <w:b/>
          <w:bCs/>
          <w:sz w:val="24"/>
        </w:rPr>
        <w:t>（</w:t>
      </w:r>
      <w:r>
        <w:rPr>
          <w:rFonts w:ascii="宋体" w:hAnsi="宋体" w:cs="宋体" w:hint="eastAsia"/>
          <w:b/>
          <w:bCs/>
          <w:sz w:val="24"/>
        </w:rPr>
        <w:t>二</w:t>
      </w:r>
      <w:r>
        <w:rPr>
          <w:rFonts w:ascii="宋体" w:hAnsi="宋体" w:cs="宋体" w:hint="eastAsia"/>
          <w:b/>
          <w:bCs/>
          <w:sz w:val="24"/>
        </w:rPr>
        <w:t>）项目实施常规要求</w:t>
      </w:r>
    </w:p>
    <w:p w14:paraId="69A7B019" w14:textId="77777777" w:rsidR="007E2366" w:rsidRDefault="00607EB6">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成交供应商单位从事防雷装置检测工作的人员应当取得《防雷装置检测资格证》，并在供应商单位参加社会保险。项目从受理到出具正式检测报告时间不超过</w:t>
      </w:r>
      <w:r>
        <w:rPr>
          <w:rFonts w:ascii="宋体" w:hAnsi="宋体" w:cs="宋体" w:hint="eastAsia"/>
          <w:sz w:val="24"/>
        </w:rPr>
        <w:t>7</w:t>
      </w:r>
      <w:r>
        <w:rPr>
          <w:rFonts w:ascii="宋体" w:hAnsi="宋体" w:cs="宋体" w:hint="eastAsia"/>
          <w:sz w:val="24"/>
        </w:rPr>
        <w:t>个工作日（特殊天气除外）；</w:t>
      </w:r>
    </w:p>
    <w:p w14:paraId="7C3DF62A" w14:textId="77777777" w:rsidR="007E2366" w:rsidRDefault="00607EB6">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成交供应商需安排专人，负责接受</w:t>
      </w:r>
      <w:r>
        <w:rPr>
          <w:rFonts w:ascii="宋体" w:hAnsi="宋体" w:cs="宋体" w:hint="eastAsia"/>
          <w:sz w:val="24"/>
        </w:rPr>
        <w:t>海门区气象局</w:t>
      </w:r>
      <w:r>
        <w:rPr>
          <w:rFonts w:ascii="宋体" w:hAnsi="宋体" w:cs="宋体" w:hint="eastAsia"/>
          <w:sz w:val="24"/>
        </w:rPr>
        <w:t>检测验收联系和反馈工作。</w:t>
      </w:r>
    </w:p>
    <w:p w14:paraId="741AE197" w14:textId="77777777" w:rsidR="007E2366" w:rsidRDefault="00607EB6">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成交供应商要确保提供的技术报告真实、准确、合法，如发现提供的技术报告有涂改、伪造记录的，每发现一次扣</w:t>
      </w:r>
      <w:r>
        <w:rPr>
          <w:rFonts w:ascii="宋体" w:hAnsi="宋体" w:cs="宋体" w:hint="eastAsia"/>
          <w:sz w:val="24"/>
        </w:rPr>
        <w:t>贰</w:t>
      </w:r>
      <w:r>
        <w:rPr>
          <w:rFonts w:ascii="宋体" w:hAnsi="宋体" w:cs="宋体" w:hint="eastAsia"/>
          <w:sz w:val="24"/>
        </w:rPr>
        <w:t>仟元（</w:t>
      </w:r>
      <w:r>
        <w:rPr>
          <w:rFonts w:ascii="宋体" w:hAnsi="宋体" w:cs="宋体" w:hint="eastAsia"/>
          <w:sz w:val="24"/>
        </w:rPr>
        <w:t>2</w:t>
      </w:r>
      <w:r>
        <w:rPr>
          <w:rFonts w:ascii="宋体" w:hAnsi="宋体" w:cs="宋体" w:hint="eastAsia"/>
          <w:sz w:val="24"/>
        </w:rPr>
        <w:t>000.00</w:t>
      </w:r>
      <w:r>
        <w:rPr>
          <w:rFonts w:ascii="宋体" w:hAnsi="宋体" w:cs="宋体" w:hint="eastAsia"/>
          <w:sz w:val="24"/>
        </w:rPr>
        <w:t>元），成交供应商还应对该后果承担相应的民事和刑事责任。</w:t>
      </w:r>
    </w:p>
    <w:p w14:paraId="6682EE7A" w14:textId="77777777" w:rsidR="007E2366" w:rsidRDefault="00607EB6">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成交</w:t>
      </w:r>
      <w:proofErr w:type="gramStart"/>
      <w:r>
        <w:rPr>
          <w:rFonts w:ascii="宋体" w:hAnsi="宋体" w:cs="宋体" w:hint="eastAsia"/>
          <w:sz w:val="24"/>
        </w:rPr>
        <w:t>供应商无正当</w:t>
      </w:r>
      <w:proofErr w:type="gramEnd"/>
      <w:r>
        <w:rPr>
          <w:rFonts w:ascii="宋体" w:hAnsi="宋体" w:cs="宋体" w:hint="eastAsia"/>
          <w:sz w:val="24"/>
        </w:rPr>
        <w:t>理由提供竣工检测技术服务超过约定时限三次以上的，委托方可以单方解除合同。</w:t>
      </w:r>
    </w:p>
    <w:p w14:paraId="58207ACD" w14:textId="77777777" w:rsidR="007E2366" w:rsidRDefault="00607EB6">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成交供应商提供技术服务的范围和数量为合同期内</w:t>
      </w:r>
      <w:r>
        <w:rPr>
          <w:rFonts w:ascii="宋体" w:hAnsi="宋体" w:cs="宋体" w:hint="eastAsia"/>
          <w:sz w:val="24"/>
        </w:rPr>
        <w:t>海门区</w:t>
      </w:r>
      <w:r>
        <w:rPr>
          <w:rFonts w:ascii="宋体" w:hAnsi="宋体" w:cs="宋体" w:hint="eastAsia"/>
          <w:sz w:val="24"/>
          <w:lang w:val="zh-CN"/>
        </w:rPr>
        <w:t>气象局防雷装置设计审核许可的项目（含往年未验收项目）</w:t>
      </w:r>
      <w:r>
        <w:rPr>
          <w:rFonts w:ascii="宋体" w:hAnsi="宋体" w:cs="宋体" w:hint="eastAsia"/>
          <w:sz w:val="24"/>
        </w:rPr>
        <w:t>项目的防雷装置跟踪和竣工检测，不包含</w:t>
      </w:r>
      <w:proofErr w:type="gramStart"/>
      <w:r>
        <w:rPr>
          <w:rFonts w:ascii="宋体" w:hAnsi="宋体" w:cs="宋体" w:hint="eastAsia"/>
          <w:sz w:val="24"/>
        </w:rPr>
        <w:t>由住建部门</w:t>
      </w:r>
      <w:proofErr w:type="gramEnd"/>
      <w:r>
        <w:rPr>
          <w:rFonts w:ascii="宋体" w:hAnsi="宋体" w:cs="宋体" w:hint="eastAsia"/>
          <w:sz w:val="24"/>
        </w:rPr>
        <w:t>以及公</w:t>
      </w:r>
      <w:r>
        <w:rPr>
          <w:rFonts w:ascii="宋体" w:hAnsi="宋体" w:cs="宋体" w:hint="eastAsia"/>
          <w:sz w:val="24"/>
        </w:rPr>
        <w:lastRenderedPageBreak/>
        <w:t>路、水路、铁路、水利、电力、通信等部门实施许可的建设项目的防雷装置。</w:t>
      </w:r>
    </w:p>
    <w:p w14:paraId="45022BB3" w14:textId="77777777" w:rsidR="007E2366" w:rsidRDefault="00607EB6">
      <w:pPr>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采购人有权对成交供应商提供检测服务的项目进行随机抽检。</w:t>
      </w:r>
    </w:p>
    <w:p w14:paraId="10FDAFC6" w14:textId="77777777" w:rsidR="007E2366" w:rsidRDefault="00607EB6">
      <w:pPr>
        <w:spacing w:line="360" w:lineRule="auto"/>
        <w:ind w:firstLineChars="200" w:firstLine="480"/>
        <w:rPr>
          <w:rFonts w:ascii="宋体" w:hAnsi="宋体" w:cs="宋体"/>
          <w:sz w:val="24"/>
        </w:rPr>
      </w:pPr>
      <w:r>
        <w:rPr>
          <w:rFonts w:ascii="宋体" w:hAnsi="宋体" w:cs="宋体" w:hint="eastAsia"/>
          <w:sz w:val="24"/>
        </w:rPr>
        <w:t>7.</w:t>
      </w:r>
      <w:r>
        <w:rPr>
          <w:rFonts w:ascii="宋体" w:hAnsi="宋体" w:cs="宋体" w:hint="eastAsia"/>
          <w:sz w:val="24"/>
        </w:rPr>
        <w:t>成交供应商应严格按照相关法律、法规和规范提供服务，不得降低服务要求，不得搭车收费、不得指定产品，更不能对服务对象吃、拿、卡、要</w:t>
      </w:r>
      <w:r>
        <w:rPr>
          <w:rFonts w:ascii="宋体" w:hAnsi="宋体" w:cs="宋体" w:hint="eastAsia"/>
          <w:sz w:val="24"/>
        </w:rPr>
        <w:t>等，如成交供应商发生上述行为经委托方查实，每发现一次扣</w:t>
      </w:r>
      <w:r>
        <w:rPr>
          <w:rFonts w:ascii="宋体" w:hAnsi="宋体" w:cs="宋体" w:hint="eastAsia"/>
          <w:sz w:val="24"/>
        </w:rPr>
        <w:t>贰</w:t>
      </w:r>
      <w:r>
        <w:rPr>
          <w:rFonts w:ascii="宋体" w:hAnsi="宋体" w:cs="宋体" w:hint="eastAsia"/>
          <w:sz w:val="24"/>
        </w:rPr>
        <w:t>仟元（</w:t>
      </w:r>
      <w:r>
        <w:rPr>
          <w:rFonts w:ascii="宋体" w:hAnsi="宋体" w:cs="宋体" w:hint="eastAsia"/>
          <w:sz w:val="24"/>
        </w:rPr>
        <w:t>2</w:t>
      </w:r>
      <w:r>
        <w:rPr>
          <w:rFonts w:ascii="宋体" w:hAnsi="宋体" w:cs="宋体" w:hint="eastAsia"/>
          <w:sz w:val="24"/>
        </w:rPr>
        <w:t>000.00</w:t>
      </w:r>
      <w:r>
        <w:rPr>
          <w:rFonts w:ascii="宋体" w:hAnsi="宋体" w:cs="宋体" w:hint="eastAsia"/>
          <w:sz w:val="24"/>
        </w:rPr>
        <w:t>元），出现三次以上的，委托方可以单方解除合同。</w:t>
      </w:r>
    </w:p>
    <w:p w14:paraId="6BB67569" w14:textId="77777777" w:rsidR="007E2366" w:rsidRDefault="00607EB6">
      <w:pPr>
        <w:spacing w:line="360" w:lineRule="auto"/>
        <w:ind w:firstLineChars="200" w:firstLine="480"/>
        <w:rPr>
          <w:rFonts w:ascii="宋体" w:hAnsi="宋体" w:cs="宋体"/>
          <w:sz w:val="24"/>
        </w:rPr>
      </w:pPr>
      <w:r>
        <w:rPr>
          <w:rFonts w:ascii="宋体" w:hAnsi="宋体" w:cs="宋体" w:hint="eastAsia"/>
          <w:sz w:val="24"/>
        </w:rPr>
        <w:t>8.</w:t>
      </w:r>
      <w:r>
        <w:rPr>
          <w:rFonts w:ascii="宋体" w:hAnsi="宋体" w:cs="宋体" w:hint="eastAsia"/>
          <w:sz w:val="24"/>
        </w:rPr>
        <w:t>超过服务时限的每发现一次扣壹仟元（</w:t>
      </w:r>
      <w:r>
        <w:rPr>
          <w:rFonts w:ascii="宋体" w:hAnsi="宋体" w:cs="宋体" w:hint="eastAsia"/>
          <w:sz w:val="24"/>
        </w:rPr>
        <w:t>1000.00</w:t>
      </w:r>
      <w:r>
        <w:rPr>
          <w:rFonts w:ascii="宋体" w:hAnsi="宋体" w:cs="宋体" w:hint="eastAsia"/>
          <w:sz w:val="24"/>
        </w:rPr>
        <w:t>元）。</w:t>
      </w:r>
    </w:p>
    <w:p w14:paraId="4C44F7E5" w14:textId="77777777" w:rsidR="007E2366" w:rsidRDefault="00607EB6">
      <w:pPr>
        <w:spacing w:line="360" w:lineRule="auto"/>
        <w:ind w:firstLineChars="200" w:firstLine="480"/>
        <w:rPr>
          <w:rFonts w:ascii="宋体" w:hAnsi="宋体" w:cs="宋体"/>
          <w:sz w:val="24"/>
        </w:rPr>
      </w:pPr>
      <w:r>
        <w:rPr>
          <w:rFonts w:ascii="宋体" w:hAnsi="宋体" w:cs="宋体" w:hint="eastAsia"/>
          <w:sz w:val="24"/>
        </w:rPr>
        <w:t>9.</w:t>
      </w:r>
      <w:r>
        <w:rPr>
          <w:rFonts w:ascii="宋体" w:hAnsi="宋体" w:cs="宋体" w:hint="eastAsia"/>
          <w:sz w:val="24"/>
        </w:rPr>
        <w:t>成交供应商不得将本次项目合同分包给其他单位。</w:t>
      </w:r>
    </w:p>
    <w:p w14:paraId="09D80058" w14:textId="77777777" w:rsidR="007E2366" w:rsidRDefault="00607EB6">
      <w:pPr>
        <w:spacing w:line="360" w:lineRule="auto"/>
        <w:ind w:firstLineChars="200" w:firstLine="480"/>
        <w:rPr>
          <w:rFonts w:ascii="宋体" w:hAnsi="宋体" w:cs="宋体"/>
          <w:sz w:val="24"/>
        </w:rPr>
      </w:pPr>
      <w:r>
        <w:rPr>
          <w:rFonts w:ascii="宋体" w:hAnsi="宋体" w:cs="宋体" w:hint="eastAsia"/>
          <w:sz w:val="24"/>
        </w:rPr>
        <w:t>10.</w:t>
      </w:r>
      <w:r>
        <w:rPr>
          <w:rFonts w:ascii="宋体" w:hAnsi="宋体" w:cs="宋体" w:hint="eastAsia"/>
          <w:sz w:val="24"/>
        </w:rPr>
        <w:t>安全责任</w:t>
      </w:r>
      <w:proofErr w:type="gramStart"/>
      <w:r>
        <w:rPr>
          <w:rFonts w:ascii="宋体" w:hAnsi="宋体" w:cs="宋体" w:hint="eastAsia"/>
          <w:sz w:val="24"/>
        </w:rPr>
        <w:t>由成交</w:t>
      </w:r>
      <w:proofErr w:type="gramEnd"/>
      <w:r>
        <w:rPr>
          <w:rFonts w:ascii="宋体" w:hAnsi="宋体" w:cs="宋体" w:hint="eastAsia"/>
          <w:sz w:val="24"/>
        </w:rPr>
        <w:t>供应商自行负责，委托方不承担任何安全责任。</w:t>
      </w:r>
    </w:p>
    <w:p w14:paraId="71D7A063" w14:textId="77777777" w:rsidR="007E2366" w:rsidRDefault="00607EB6">
      <w:pPr>
        <w:spacing w:line="360" w:lineRule="auto"/>
        <w:ind w:firstLineChars="200" w:firstLine="480"/>
        <w:rPr>
          <w:rFonts w:ascii="宋体" w:hAnsi="宋体" w:cs="宋体"/>
          <w:sz w:val="24"/>
        </w:rPr>
      </w:pPr>
      <w:r>
        <w:rPr>
          <w:rFonts w:ascii="宋体" w:hAnsi="宋体" w:cs="宋体" w:hint="eastAsia"/>
          <w:sz w:val="24"/>
        </w:rPr>
        <w:t>11.</w:t>
      </w:r>
      <w:r>
        <w:rPr>
          <w:rFonts w:ascii="宋体" w:hAnsi="宋体" w:cs="宋体" w:hint="eastAsia"/>
          <w:sz w:val="24"/>
        </w:rPr>
        <w:t>采购文件未尽事宜可在采购合同中进一步明确。</w:t>
      </w:r>
    </w:p>
    <w:p w14:paraId="15072E48" w14:textId="77777777" w:rsidR="007E2366" w:rsidRDefault="00607EB6">
      <w:pPr>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三</w:t>
      </w:r>
      <w:r>
        <w:rPr>
          <w:rFonts w:ascii="宋体" w:hAnsi="宋体" w:cs="宋体" w:hint="eastAsia"/>
          <w:b/>
          <w:bCs/>
          <w:sz w:val="24"/>
        </w:rPr>
        <w:t>）项目实施技术要求</w:t>
      </w:r>
    </w:p>
    <w:p w14:paraId="7509241D" w14:textId="77777777" w:rsidR="007E2366" w:rsidRDefault="00607EB6">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检测项目：</w:t>
      </w:r>
      <w:r>
        <w:rPr>
          <w:rFonts w:ascii="宋体" w:hAnsi="宋体" w:cs="宋体" w:hint="eastAsia"/>
          <w:sz w:val="24"/>
        </w:rPr>
        <w:t>海门区</w:t>
      </w:r>
      <w:r>
        <w:rPr>
          <w:rFonts w:ascii="宋体" w:hAnsi="宋体" w:cs="宋体" w:hint="eastAsia"/>
          <w:sz w:val="24"/>
          <w:lang w:val="zh-CN"/>
        </w:rPr>
        <w:t>气象局防雷装置设计审核许可的项目（含往年未验收项目）</w:t>
      </w:r>
      <w:r>
        <w:rPr>
          <w:rFonts w:ascii="宋体" w:hAnsi="宋体" w:cs="宋体" w:hint="eastAsia"/>
          <w:sz w:val="24"/>
        </w:rPr>
        <w:t>防雷装置施工过程中的检测服务和竣工检测两项，应对其结构、布置、形状、</w:t>
      </w:r>
      <w:r>
        <w:rPr>
          <w:rFonts w:ascii="宋体" w:hAnsi="宋体" w:cs="宋体" w:hint="eastAsia"/>
          <w:sz w:val="24"/>
        </w:rPr>
        <w:t>材料规格、尺寸、连接方法和电气性能进行分阶段检测和竣工检测，并出具相关检测报告。</w:t>
      </w:r>
    </w:p>
    <w:p w14:paraId="35592DC0" w14:textId="77777777" w:rsidR="007E2366" w:rsidRDefault="00607EB6">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检测内容：</w:t>
      </w:r>
    </w:p>
    <w:p w14:paraId="68C5E0A7" w14:textId="77777777" w:rsidR="007E2366" w:rsidRDefault="00607EB6">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）建（构）筑物防雷分类；</w:t>
      </w:r>
    </w:p>
    <w:p w14:paraId="3F78933C" w14:textId="77777777" w:rsidR="007E2366" w:rsidRDefault="00607EB6">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）建（构）筑物防雷装置（接闪器、引下线、接地装置）检测；</w:t>
      </w:r>
    </w:p>
    <w:p w14:paraId="61A7CD91" w14:textId="77777777" w:rsidR="007E2366" w:rsidRDefault="00607EB6">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）低压配电系统防雷电波侵入和防雷电感应设施检测；</w:t>
      </w:r>
    </w:p>
    <w:p w14:paraId="7AFC2344" w14:textId="77777777" w:rsidR="007E2366" w:rsidRDefault="00607EB6">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）电涌保护器（</w:t>
      </w:r>
      <w:r>
        <w:rPr>
          <w:rFonts w:ascii="宋体" w:hAnsi="宋体" w:cs="宋体" w:hint="eastAsia"/>
          <w:sz w:val="24"/>
        </w:rPr>
        <w:t>SPD</w:t>
      </w:r>
      <w:r>
        <w:rPr>
          <w:rFonts w:ascii="宋体" w:hAnsi="宋体" w:cs="宋体" w:hint="eastAsia"/>
          <w:sz w:val="24"/>
        </w:rPr>
        <w:t>）检测；</w:t>
      </w:r>
    </w:p>
    <w:p w14:paraId="5F9E6824" w14:textId="77777777" w:rsidR="007E2366" w:rsidRDefault="00607EB6">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）建构筑物屋面重要设施（电梯机房、消防设施等）及户外相关设施等电位连接检测；</w:t>
      </w:r>
    </w:p>
    <w:p w14:paraId="5E2D98D1" w14:textId="77777777" w:rsidR="007E2366" w:rsidRDefault="00607EB6">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服务期要求：按委托方施工现场的实际要求。要求成交供应商提供</w:t>
      </w:r>
      <w:r>
        <w:rPr>
          <w:rFonts w:ascii="宋体" w:hAnsi="宋体" w:cs="宋体" w:hint="eastAsia"/>
          <w:sz w:val="24"/>
        </w:rPr>
        <w:t>7</w:t>
      </w:r>
      <w:r>
        <w:rPr>
          <w:rFonts w:ascii="宋体" w:hAnsi="宋体" w:cs="宋体" w:hint="eastAsia"/>
          <w:sz w:val="24"/>
        </w:rPr>
        <w:t>×</w:t>
      </w:r>
      <w:r>
        <w:rPr>
          <w:rFonts w:ascii="宋体" w:hAnsi="宋体" w:cs="宋体" w:hint="eastAsia"/>
          <w:sz w:val="24"/>
        </w:rPr>
        <w:t>24</w:t>
      </w:r>
      <w:r>
        <w:rPr>
          <w:rFonts w:ascii="宋体" w:hAnsi="宋体" w:cs="宋体" w:hint="eastAsia"/>
          <w:sz w:val="24"/>
        </w:rPr>
        <w:t>小时服务响应，基础验收、过程监督在接到服务指令后</w:t>
      </w:r>
      <w:r>
        <w:rPr>
          <w:rFonts w:ascii="宋体" w:hAnsi="宋体" w:cs="宋体" w:hint="eastAsia"/>
          <w:sz w:val="24"/>
        </w:rPr>
        <w:t>24</w:t>
      </w:r>
      <w:r>
        <w:rPr>
          <w:rFonts w:ascii="宋体" w:hAnsi="宋体" w:cs="宋体" w:hint="eastAsia"/>
          <w:sz w:val="24"/>
        </w:rPr>
        <w:t>小时内完成技术服务，竣工检测在接到服务指令后</w:t>
      </w:r>
      <w:r>
        <w:rPr>
          <w:rFonts w:ascii="宋体" w:hAnsi="宋体" w:cs="宋体" w:hint="eastAsia"/>
          <w:sz w:val="24"/>
        </w:rPr>
        <w:t>5</w:t>
      </w:r>
      <w:r>
        <w:rPr>
          <w:rFonts w:ascii="宋体" w:hAnsi="宋体" w:cs="宋体" w:hint="eastAsia"/>
          <w:sz w:val="24"/>
        </w:rPr>
        <w:t>个工作日内完成技术服务</w:t>
      </w:r>
      <w:r>
        <w:rPr>
          <w:rFonts w:ascii="宋体" w:hAnsi="宋体" w:cs="宋体" w:hint="eastAsia"/>
          <w:sz w:val="24"/>
        </w:rPr>
        <w:t>,</w:t>
      </w:r>
      <w:r>
        <w:rPr>
          <w:rFonts w:ascii="宋体" w:hAnsi="宋体" w:cs="宋体" w:hint="eastAsia"/>
          <w:sz w:val="24"/>
        </w:rPr>
        <w:t>每次服务时填写客户服务意见调查表。</w:t>
      </w:r>
    </w:p>
    <w:p w14:paraId="6A706D87" w14:textId="77777777" w:rsidR="007E2366" w:rsidRDefault="00607EB6">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质量：</w:t>
      </w:r>
      <w:r>
        <w:rPr>
          <w:rFonts w:ascii="宋体" w:hAnsi="宋体" w:cs="宋体" w:hint="eastAsia"/>
          <w:sz w:val="24"/>
        </w:rPr>
        <w:t>a</w:t>
      </w:r>
      <w:r>
        <w:rPr>
          <w:rFonts w:ascii="宋体" w:hAnsi="宋体" w:cs="宋体" w:hint="eastAsia"/>
          <w:sz w:val="24"/>
        </w:rPr>
        <w:t>、本项目须达到国家或专业的质量检验规定标准的合格条件。</w:t>
      </w:r>
      <w:r>
        <w:rPr>
          <w:rFonts w:ascii="宋体" w:hAnsi="宋体" w:cs="宋体" w:hint="eastAsia"/>
          <w:sz w:val="24"/>
        </w:rPr>
        <w:t>b</w:t>
      </w:r>
      <w:r>
        <w:rPr>
          <w:rFonts w:ascii="宋体" w:hAnsi="宋体" w:cs="宋体" w:hint="eastAsia"/>
          <w:sz w:val="24"/>
        </w:rPr>
        <w:t>、严格按照国家行业标准等相关文件精神执行。</w:t>
      </w:r>
      <w:r>
        <w:rPr>
          <w:rFonts w:ascii="宋体" w:hAnsi="宋体" w:cs="宋体" w:hint="eastAsia"/>
          <w:sz w:val="24"/>
        </w:rPr>
        <w:t>c</w:t>
      </w:r>
      <w:r>
        <w:rPr>
          <w:rFonts w:ascii="宋体" w:hAnsi="宋体" w:cs="宋体" w:hint="eastAsia"/>
          <w:sz w:val="24"/>
        </w:rPr>
        <w:t>、在各阶段施工质量监督时需按照</w:t>
      </w:r>
      <w:r>
        <w:rPr>
          <w:rFonts w:ascii="宋体" w:hAnsi="宋体" w:cs="宋体" w:hint="eastAsia"/>
          <w:sz w:val="24"/>
        </w:rPr>
        <w:t>GB50601-2010</w:t>
      </w:r>
      <w:r>
        <w:rPr>
          <w:rFonts w:ascii="宋体" w:hAnsi="宋体" w:cs="宋体" w:hint="eastAsia"/>
          <w:sz w:val="24"/>
        </w:rPr>
        <w:t>附录</w:t>
      </w:r>
      <w:r>
        <w:rPr>
          <w:rFonts w:ascii="宋体" w:hAnsi="宋体" w:cs="宋体" w:hint="eastAsia"/>
          <w:sz w:val="24"/>
        </w:rPr>
        <w:t>A</w:t>
      </w:r>
      <w:r>
        <w:rPr>
          <w:rFonts w:ascii="宋体" w:hAnsi="宋体" w:cs="宋体" w:hint="eastAsia"/>
          <w:sz w:val="24"/>
        </w:rPr>
        <w:t>、</w:t>
      </w:r>
      <w:r>
        <w:rPr>
          <w:rFonts w:ascii="宋体" w:hAnsi="宋体" w:cs="宋体" w:hint="eastAsia"/>
          <w:sz w:val="24"/>
        </w:rPr>
        <w:lastRenderedPageBreak/>
        <w:t>B</w:t>
      </w:r>
      <w:r>
        <w:rPr>
          <w:rFonts w:ascii="宋体" w:hAnsi="宋体" w:cs="宋体" w:hint="eastAsia"/>
          <w:sz w:val="24"/>
        </w:rPr>
        <w:t>、</w:t>
      </w:r>
      <w:r>
        <w:rPr>
          <w:rFonts w:ascii="宋体" w:hAnsi="宋体" w:cs="宋体" w:hint="eastAsia"/>
          <w:sz w:val="24"/>
        </w:rPr>
        <w:t>C</w:t>
      </w:r>
      <w:r>
        <w:rPr>
          <w:rFonts w:ascii="宋体" w:hAnsi="宋体" w:cs="宋体" w:hint="eastAsia"/>
          <w:sz w:val="24"/>
        </w:rPr>
        <w:t>、</w:t>
      </w:r>
      <w:r>
        <w:rPr>
          <w:rFonts w:ascii="宋体" w:hAnsi="宋体" w:cs="宋体" w:hint="eastAsia"/>
          <w:sz w:val="24"/>
        </w:rPr>
        <w:t>D</w:t>
      </w:r>
      <w:r>
        <w:rPr>
          <w:rFonts w:ascii="宋体" w:hAnsi="宋体" w:cs="宋体" w:hint="eastAsia"/>
          <w:sz w:val="24"/>
        </w:rPr>
        <w:t>、</w:t>
      </w:r>
      <w:r>
        <w:rPr>
          <w:rFonts w:ascii="宋体" w:hAnsi="宋体" w:cs="宋体" w:hint="eastAsia"/>
          <w:sz w:val="24"/>
        </w:rPr>
        <w:t>E</w:t>
      </w:r>
      <w:r>
        <w:rPr>
          <w:rFonts w:ascii="宋体" w:hAnsi="宋体" w:cs="宋体" w:hint="eastAsia"/>
          <w:sz w:val="24"/>
        </w:rPr>
        <w:t>填写质量监督记录，记录一式两份，一份检测机构保存、一份报送项目相应监管部门采购人留档。</w:t>
      </w:r>
    </w:p>
    <w:p w14:paraId="72BFC617" w14:textId="77777777" w:rsidR="007E2366" w:rsidRDefault="00607EB6">
      <w:pPr>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四</w:t>
      </w:r>
      <w:r>
        <w:rPr>
          <w:rFonts w:ascii="宋体" w:hAnsi="宋体" w:cs="宋体" w:hint="eastAsia"/>
          <w:b/>
          <w:bCs/>
          <w:sz w:val="24"/>
        </w:rPr>
        <w:t>）项</w:t>
      </w:r>
      <w:r>
        <w:rPr>
          <w:rFonts w:ascii="宋体" w:hAnsi="宋体" w:cs="宋体" w:hint="eastAsia"/>
          <w:b/>
          <w:bCs/>
          <w:sz w:val="24"/>
        </w:rPr>
        <w:t>目实施设备要求</w:t>
      </w:r>
    </w:p>
    <w:p w14:paraId="433C40DB" w14:textId="77777777" w:rsidR="007E2366" w:rsidRDefault="00607EB6">
      <w:pPr>
        <w:spacing w:line="360" w:lineRule="auto"/>
        <w:ind w:firstLineChars="200" w:firstLine="480"/>
        <w:rPr>
          <w:rFonts w:ascii="宋体" w:hAnsi="宋体" w:cs="宋体"/>
          <w:sz w:val="24"/>
        </w:rPr>
      </w:pPr>
      <w:r>
        <w:rPr>
          <w:rFonts w:ascii="宋体" w:hAnsi="宋体" w:cs="宋体" w:hint="eastAsia"/>
          <w:sz w:val="24"/>
        </w:rPr>
        <w:t>用于防雷装置检测的专用仪器设备应当经法定计量检定机构检定或校准，并在有效期内。</w:t>
      </w:r>
    </w:p>
    <w:tbl>
      <w:tblPr>
        <w:tblpPr w:leftFromText="180" w:rightFromText="180" w:vertAnchor="text" w:horzAnchor="page" w:tblpX="1622" w:tblpY="130"/>
        <w:tblOverlap w:val="never"/>
        <w:tblW w:w="0" w:type="auto"/>
        <w:tblLayout w:type="fixed"/>
        <w:tblLook w:val="04A0" w:firstRow="1" w:lastRow="0" w:firstColumn="1" w:lastColumn="0" w:noHBand="0" w:noVBand="1"/>
      </w:tblPr>
      <w:tblGrid>
        <w:gridCol w:w="769"/>
        <w:gridCol w:w="2917"/>
        <w:gridCol w:w="5056"/>
      </w:tblGrid>
      <w:tr w:rsidR="007E2366" w14:paraId="1BF2604D" w14:textId="77777777">
        <w:trPr>
          <w:trHeight w:val="560"/>
        </w:trPr>
        <w:tc>
          <w:tcPr>
            <w:tcW w:w="769" w:type="dxa"/>
            <w:tcBorders>
              <w:top w:val="single" w:sz="4" w:space="0" w:color="000000"/>
              <w:left w:val="single" w:sz="4" w:space="0" w:color="000000"/>
              <w:bottom w:val="single" w:sz="4" w:space="0" w:color="000000"/>
              <w:right w:val="single" w:sz="4" w:space="0" w:color="000000"/>
            </w:tcBorders>
            <w:vAlign w:val="center"/>
          </w:tcPr>
          <w:p w14:paraId="72082B17" w14:textId="77777777" w:rsidR="007E2366" w:rsidRDefault="00607EB6">
            <w:pPr>
              <w:spacing w:line="340" w:lineRule="exact"/>
              <w:ind w:left="-143" w:firstLine="20"/>
              <w:jc w:val="center"/>
              <w:rPr>
                <w:rFonts w:ascii="宋体" w:hAnsi="宋体" w:cs="宋体"/>
                <w:kern w:val="1"/>
                <w:sz w:val="24"/>
              </w:rPr>
            </w:pPr>
            <w:r>
              <w:rPr>
                <w:rFonts w:ascii="宋体" w:hAnsi="宋体" w:cs="宋体" w:hint="eastAsia"/>
                <w:kern w:val="1"/>
                <w:sz w:val="24"/>
              </w:rPr>
              <w:t>序号</w:t>
            </w:r>
          </w:p>
        </w:tc>
        <w:tc>
          <w:tcPr>
            <w:tcW w:w="2917" w:type="dxa"/>
            <w:tcBorders>
              <w:top w:val="single" w:sz="4" w:space="0" w:color="000000"/>
              <w:left w:val="single" w:sz="4" w:space="0" w:color="000000"/>
              <w:bottom w:val="single" w:sz="4" w:space="0" w:color="000000"/>
              <w:right w:val="single" w:sz="4" w:space="0" w:color="000000"/>
            </w:tcBorders>
            <w:vAlign w:val="center"/>
          </w:tcPr>
          <w:p w14:paraId="1EB27365" w14:textId="77777777" w:rsidR="007E2366" w:rsidRDefault="00607EB6">
            <w:pPr>
              <w:spacing w:line="340" w:lineRule="exact"/>
              <w:ind w:left="-143" w:firstLine="20"/>
              <w:jc w:val="center"/>
              <w:rPr>
                <w:rFonts w:ascii="宋体" w:hAnsi="宋体" w:cs="宋体"/>
                <w:kern w:val="1"/>
                <w:sz w:val="24"/>
              </w:rPr>
            </w:pPr>
            <w:r>
              <w:rPr>
                <w:rFonts w:ascii="宋体" w:hAnsi="宋体" w:cs="宋体" w:hint="eastAsia"/>
                <w:kern w:val="1"/>
                <w:sz w:val="24"/>
              </w:rPr>
              <w:t>项目所需仪器设备名称</w:t>
            </w:r>
          </w:p>
        </w:tc>
        <w:tc>
          <w:tcPr>
            <w:tcW w:w="5056" w:type="dxa"/>
            <w:tcBorders>
              <w:top w:val="single" w:sz="4" w:space="0" w:color="000000"/>
              <w:left w:val="single" w:sz="4" w:space="0" w:color="000000"/>
              <w:bottom w:val="single" w:sz="4" w:space="0" w:color="000000"/>
              <w:right w:val="single" w:sz="4" w:space="0" w:color="000000"/>
            </w:tcBorders>
            <w:vAlign w:val="center"/>
          </w:tcPr>
          <w:p w14:paraId="27F222FC" w14:textId="77777777" w:rsidR="007E2366" w:rsidRDefault="00607EB6">
            <w:pPr>
              <w:spacing w:line="340" w:lineRule="exact"/>
              <w:ind w:left="-143" w:firstLine="20"/>
              <w:jc w:val="center"/>
              <w:rPr>
                <w:rFonts w:ascii="宋体" w:hAnsi="宋体" w:cs="宋体"/>
                <w:kern w:val="1"/>
                <w:sz w:val="24"/>
              </w:rPr>
            </w:pPr>
            <w:r>
              <w:rPr>
                <w:rFonts w:ascii="宋体" w:hAnsi="宋体" w:cs="宋体" w:hint="eastAsia"/>
                <w:kern w:val="1"/>
                <w:sz w:val="24"/>
              </w:rPr>
              <w:t>主要性能要求</w:t>
            </w:r>
          </w:p>
        </w:tc>
      </w:tr>
      <w:tr w:rsidR="007E2366" w14:paraId="789956A8" w14:textId="77777777">
        <w:tc>
          <w:tcPr>
            <w:tcW w:w="769" w:type="dxa"/>
            <w:tcBorders>
              <w:top w:val="single" w:sz="4" w:space="0" w:color="000000"/>
              <w:left w:val="single" w:sz="4" w:space="0" w:color="000000"/>
              <w:bottom w:val="single" w:sz="4" w:space="0" w:color="000000"/>
              <w:right w:val="single" w:sz="4" w:space="0" w:color="000000"/>
            </w:tcBorders>
            <w:vAlign w:val="center"/>
          </w:tcPr>
          <w:p w14:paraId="136EBF0B" w14:textId="77777777" w:rsidR="007E2366" w:rsidRDefault="00607EB6">
            <w:pPr>
              <w:spacing w:line="500" w:lineRule="exact"/>
              <w:ind w:left="-128" w:firstLine="20"/>
              <w:jc w:val="center"/>
              <w:rPr>
                <w:rFonts w:ascii="宋体" w:hAnsi="宋体" w:cs="宋体"/>
                <w:kern w:val="1"/>
                <w:sz w:val="24"/>
              </w:rPr>
            </w:pPr>
            <w:r>
              <w:rPr>
                <w:rFonts w:ascii="宋体" w:hAnsi="宋体" w:cs="宋体" w:hint="eastAsia"/>
                <w:kern w:val="1"/>
                <w:sz w:val="24"/>
              </w:rPr>
              <w:t>1</w:t>
            </w:r>
          </w:p>
        </w:tc>
        <w:tc>
          <w:tcPr>
            <w:tcW w:w="2917" w:type="dxa"/>
            <w:tcBorders>
              <w:top w:val="single" w:sz="4" w:space="0" w:color="000000"/>
              <w:left w:val="single" w:sz="4" w:space="0" w:color="000000"/>
              <w:bottom w:val="single" w:sz="4" w:space="0" w:color="000000"/>
              <w:right w:val="single" w:sz="4" w:space="0" w:color="000000"/>
            </w:tcBorders>
            <w:vAlign w:val="center"/>
          </w:tcPr>
          <w:p w14:paraId="73C6AEEB" w14:textId="77777777" w:rsidR="007E2366" w:rsidRDefault="00607EB6">
            <w:pPr>
              <w:spacing w:line="440" w:lineRule="exact"/>
              <w:ind w:left="-143" w:firstLine="23"/>
              <w:jc w:val="center"/>
              <w:rPr>
                <w:rFonts w:ascii="宋体" w:hAnsi="宋体" w:cs="宋体"/>
                <w:kern w:val="1"/>
                <w:sz w:val="24"/>
              </w:rPr>
            </w:pPr>
            <w:r>
              <w:rPr>
                <w:rFonts w:ascii="宋体" w:hAnsi="宋体" w:cs="宋体" w:hint="eastAsia"/>
                <w:kern w:val="1"/>
                <w:sz w:val="24"/>
              </w:rPr>
              <w:t>激光测距仪</w:t>
            </w:r>
          </w:p>
        </w:tc>
        <w:tc>
          <w:tcPr>
            <w:tcW w:w="5056" w:type="dxa"/>
            <w:tcBorders>
              <w:top w:val="single" w:sz="4" w:space="0" w:color="000000"/>
              <w:left w:val="single" w:sz="4" w:space="0" w:color="000000"/>
              <w:bottom w:val="single" w:sz="4" w:space="0" w:color="000000"/>
              <w:right w:val="single" w:sz="4" w:space="0" w:color="000000"/>
            </w:tcBorders>
            <w:vAlign w:val="center"/>
          </w:tcPr>
          <w:p w14:paraId="49453964" w14:textId="77777777" w:rsidR="007E2366" w:rsidRDefault="00607EB6">
            <w:pPr>
              <w:spacing w:line="440" w:lineRule="exact"/>
              <w:ind w:firstLine="23"/>
              <w:rPr>
                <w:rFonts w:ascii="宋体" w:hAnsi="宋体" w:cs="宋体"/>
                <w:kern w:val="1"/>
                <w:sz w:val="24"/>
              </w:rPr>
            </w:pPr>
            <w:r>
              <w:rPr>
                <w:rFonts w:ascii="宋体" w:hAnsi="宋体" w:cs="宋体" w:hint="eastAsia"/>
                <w:kern w:val="1"/>
                <w:sz w:val="24"/>
              </w:rPr>
              <w:t>量程：</w:t>
            </w:r>
            <w:r>
              <w:rPr>
                <w:rFonts w:ascii="宋体" w:hAnsi="宋体" w:cs="宋体" w:hint="eastAsia"/>
                <w:kern w:val="1"/>
                <w:sz w:val="24"/>
              </w:rPr>
              <w:t>0-150m</w:t>
            </w:r>
          </w:p>
        </w:tc>
      </w:tr>
      <w:tr w:rsidR="007E2366" w14:paraId="20DAB22E" w14:textId="77777777">
        <w:tc>
          <w:tcPr>
            <w:tcW w:w="769" w:type="dxa"/>
            <w:tcBorders>
              <w:top w:val="single" w:sz="4" w:space="0" w:color="000000"/>
              <w:left w:val="single" w:sz="4" w:space="0" w:color="000000"/>
              <w:bottom w:val="single" w:sz="4" w:space="0" w:color="000000"/>
              <w:right w:val="single" w:sz="4" w:space="0" w:color="000000"/>
            </w:tcBorders>
            <w:vAlign w:val="center"/>
          </w:tcPr>
          <w:p w14:paraId="62408E44" w14:textId="77777777" w:rsidR="007E2366" w:rsidRDefault="00607EB6">
            <w:pPr>
              <w:spacing w:line="500" w:lineRule="exact"/>
              <w:ind w:left="-128" w:firstLine="20"/>
              <w:jc w:val="center"/>
              <w:rPr>
                <w:rFonts w:ascii="宋体" w:hAnsi="宋体" w:cs="宋体"/>
                <w:kern w:val="1"/>
                <w:sz w:val="24"/>
              </w:rPr>
            </w:pPr>
            <w:r>
              <w:rPr>
                <w:rFonts w:ascii="宋体" w:hAnsi="宋体" w:cs="宋体" w:hint="eastAsia"/>
                <w:kern w:val="1"/>
                <w:sz w:val="24"/>
              </w:rPr>
              <w:t>2</w:t>
            </w:r>
          </w:p>
        </w:tc>
        <w:tc>
          <w:tcPr>
            <w:tcW w:w="2917" w:type="dxa"/>
            <w:tcBorders>
              <w:top w:val="single" w:sz="4" w:space="0" w:color="000000"/>
              <w:left w:val="single" w:sz="4" w:space="0" w:color="000000"/>
              <w:bottom w:val="single" w:sz="4" w:space="0" w:color="000000"/>
              <w:right w:val="single" w:sz="4" w:space="0" w:color="000000"/>
            </w:tcBorders>
            <w:vAlign w:val="center"/>
          </w:tcPr>
          <w:p w14:paraId="038C63B9" w14:textId="77777777" w:rsidR="007E2366" w:rsidRDefault="00607EB6">
            <w:pPr>
              <w:spacing w:line="440" w:lineRule="exact"/>
              <w:ind w:left="-143" w:firstLine="23"/>
              <w:jc w:val="center"/>
              <w:rPr>
                <w:rFonts w:ascii="宋体" w:hAnsi="宋体" w:cs="宋体"/>
                <w:kern w:val="1"/>
                <w:sz w:val="24"/>
              </w:rPr>
            </w:pPr>
            <w:r>
              <w:rPr>
                <w:rFonts w:ascii="宋体" w:hAnsi="宋体" w:cs="宋体" w:hint="eastAsia"/>
                <w:kern w:val="1"/>
                <w:sz w:val="24"/>
              </w:rPr>
              <w:t>测厚仪</w:t>
            </w:r>
          </w:p>
        </w:tc>
        <w:tc>
          <w:tcPr>
            <w:tcW w:w="5056" w:type="dxa"/>
            <w:tcBorders>
              <w:top w:val="single" w:sz="4" w:space="0" w:color="000000"/>
              <w:left w:val="single" w:sz="4" w:space="0" w:color="000000"/>
              <w:bottom w:val="single" w:sz="4" w:space="0" w:color="000000"/>
              <w:right w:val="single" w:sz="4" w:space="0" w:color="000000"/>
            </w:tcBorders>
            <w:vAlign w:val="center"/>
          </w:tcPr>
          <w:p w14:paraId="1143D703" w14:textId="77777777" w:rsidR="007E2366" w:rsidRDefault="00607EB6">
            <w:pPr>
              <w:spacing w:line="440" w:lineRule="exact"/>
              <w:ind w:firstLine="23"/>
              <w:rPr>
                <w:rFonts w:ascii="宋体" w:hAnsi="宋体" w:cs="宋体"/>
                <w:kern w:val="1"/>
                <w:sz w:val="24"/>
              </w:rPr>
            </w:pPr>
            <w:r>
              <w:rPr>
                <w:rFonts w:ascii="宋体" w:hAnsi="宋体" w:cs="宋体" w:hint="eastAsia"/>
                <w:kern w:val="1"/>
                <w:sz w:val="24"/>
              </w:rPr>
              <w:t>金属厚度测量，超声波</w:t>
            </w:r>
          </w:p>
        </w:tc>
      </w:tr>
      <w:tr w:rsidR="007E2366" w14:paraId="1B2193D2" w14:textId="77777777">
        <w:tc>
          <w:tcPr>
            <w:tcW w:w="769" w:type="dxa"/>
            <w:tcBorders>
              <w:top w:val="single" w:sz="4" w:space="0" w:color="000000"/>
              <w:left w:val="single" w:sz="4" w:space="0" w:color="000000"/>
              <w:bottom w:val="single" w:sz="4" w:space="0" w:color="000000"/>
              <w:right w:val="single" w:sz="4" w:space="0" w:color="000000"/>
            </w:tcBorders>
            <w:vAlign w:val="center"/>
          </w:tcPr>
          <w:p w14:paraId="7974990D" w14:textId="77777777" w:rsidR="007E2366" w:rsidRDefault="00607EB6">
            <w:pPr>
              <w:spacing w:line="500" w:lineRule="exact"/>
              <w:ind w:left="-128" w:firstLine="20"/>
              <w:jc w:val="center"/>
              <w:rPr>
                <w:rFonts w:ascii="宋体" w:hAnsi="宋体" w:cs="宋体"/>
                <w:kern w:val="1"/>
                <w:sz w:val="24"/>
              </w:rPr>
            </w:pPr>
            <w:r>
              <w:rPr>
                <w:rFonts w:ascii="宋体" w:hAnsi="宋体" w:cs="宋体" w:hint="eastAsia"/>
                <w:kern w:val="1"/>
                <w:sz w:val="24"/>
              </w:rPr>
              <w:t>3</w:t>
            </w:r>
          </w:p>
        </w:tc>
        <w:tc>
          <w:tcPr>
            <w:tcW w:w="2917" w:type="dxa"/>
            <w:tcBorders>
              <w:top w:val="single" w:sz="4" w:space="0" w:color="000000"/>
              <w:left w:val="single" w:sz="4" w:space="0" w:color="000000"/>
              <w:bottom w:val="single" w:sz="4" w:space="0" w:color="000000"/>
              <w:right w:val="single" w:sz="4" w:space="0" w:color="000000"/>
            </w:tcBorders>
            <w:vAlign w:val="center"/>
          </w:tcPr>
          <w:p w14:paraId="41A6A7E9" w14:textId="77777777" w:rsidR="007E2366" w:rsidRDefault="00607EB6">
            <w:pPr>
              <w:spacing w:line="440" w:lineRule="exact"/>
              <w:ind w:left="-143" w:firstLine="23"/>
              <w:jc w:val="center"/>
              <w:rPr>
                <w:rFonts w:ascii="宋体" w:hAnsi="宋体" w:cs="宋体"/>
                <w:kern w:val="1"/>
                <w:sz w:val="24"/>
              </w:rPr>
            </w:pPr>
            <w:r>
              <w:rPr>
                <w:rFonts w:ascii="宋体" w:hAnsi="宋体" w:cs="宋体" w:hint="eastAsia"/>
                <w:kern w:val="1"/>
                <w:sz w:val="24"/>
              </w:rPr>
              <w:t>经纬仪</w:t>
            </w:r>
          </w:p>
        </w:tc>
        <w:tc>
          <w:tcPr>
            <w:tcW w:w="5056" w:type="dxa"/>
            <w:tcBorders>
              <w:top w:val="single" w:sz="4" w:space="0" w:color="000000"/>
              <w:left w:val="single" w:sz="4" w:space="0" w:color="000000"/>
              <w:bottom w:val="single" w:sz="4" w:space="0" w:color="000000"/>
              <w:right w:val="single" w:sz="4" w:space="0" w:color="000000"/>
            </w:tcBorders>
            <w:vAlign w:val="center"/>
          </w:tcPr>
          <w:p w14:paraId="52FB4425" w14:textId="77777777" w:rsidR="007E2366" w:rsidRDefault="00607EB6">
            <w:pPr>
              <w:spacing w:line="440" w:lineRule="exact"/>
              <w:ind w:firstLine="23"/>
              <w:rPr>
                <w:rFonts w:ascii="宋体" w:hAnsi="宋体" w:cs="宋体"/>
                <w:kern w:val="1"/>
                <w:sz w:val="24"/>
              </w:rPr>
            </w:pPr>
            <w:r>
              <w:rPr>
                <w:rFonts w:ascii="宋体" w:hAnsi="宋体" w:cs="宋体" w:hint="eastAsia"/>
                <w:kern w:val="1"/>
                <w:sz w:val="24"/>
              </w:rPr>
              <w:t>量程：</w:t>
            </w:r>
            <w:r>
              <w:rPr>
                <w:rFonts w:ascii="宋体" w:hAnsi="宋体" w:cs="宋体" w:hint="eastAsia"/>
                <w:kern w:val="1"/>
                <w:sz w:val="24"/>
              </w:rPr>
              <w:t>0-360</w:t>
            </w:r>
            <w:r>
              <w:rPr>
                <w:rFonts w:ascii="宋体" w:hAnsi="宋体" w:cs="宋体" w:hint="eastAsia"/>
                <w:kern w:val="1"/>
                <w:sz w:val="24"/>
              </w:rPr>
              <w:t>°，分辨率：</w:t>
            </w:r>
            <w:r>
              <w:rPr>
                <w:rFonts w:ascii="宋体" w:hAnsi="宋体" w:cs="宋体" w:hint="eastAsia"/>
                <w:kern w:val="1"/>
                <w:sz w:val="24"/>
              </w:rPr>
              <w:t>2</w:t>
            </w:r>
            <w:r>
              <w:rPr>
                <w:rFonts w:ascii="宋体" w:hAnsi="宋体" w:cs="宋体" w:hint="eastAsia"/>
                <w:kern w:val="1"/>
                <w:sz w:val="24"/>
              </w:rPr>
              <w:t>″</w:t>
            </w:r>
          </w:p>
        </w:tc>
      </w:tr>
      <w:tr w:rsidR="007E2366" w14:paraId="5CF60D43" w14:textId="77777777">
        <w:tc>
          <w:tcPr>
            <w:tcW w:w="769" w:type="dxa"/>
            <w:tcBorders>
              <w:top w:val="single" w:sz="4" w:space="0" w:color="000000"/>
              <w:left w:val="single" w:sz="4" w:space="0" w:color="000000"/>
              <w:bottom w:val="single" w:sz="4" w:space="0" w:color="000000"/>
              <w:right w:val="single" w:sz="4" w:space="0" w:color="000000"/>
            </w:tcBorders>
            <w:vAlign w:val="center"/>
          </w:tcPr>
          <w:p w14:paraId="77086D11" w14:textId="77777777" w:rsidR="007E2366" w:rsidRDefault="00607EB6">
            <w:pPr>
              <w:spacing w:line="500" w:lineRule="exact"/>
              <w:ind w:left="-128" w:firstLine="20"/>
              <w:jc w:val="center"/>
              <w:rPr>
                <w:rFonts w:ascii="宋体" w:hAnsi="宋体" w:cs="宋体"/>
                <w:kern w:val="1"/>
                <w:sz w:val="24"/>
              </w:rPr>
            </w:pPr>
            <w:r>
              <w:rPr>
                <w:rFonts w:ascii="宋体" w:hAnsi="宋体" w:cs="宋体" w:hint="eastAsia"/>
                <w:kern w:val="1"/>
                <w:sz w:val="24"/>
              </w:rPr>
              <w:t>4</w:t>
            </w:r>
          </w:p>
        </w:tc>
        <w:tc>
          <w:tcPr>
            <w:tcW w:w="2917" w:type="dxa"/>
            <w:tcBorders>
              <w:top w:val="single" w:sz="4" w:space="0" w:color="000000"/>
              <w:left w:val="single" w:sz="4" w:space="0" w:color="000000"/>
              <w:bottom w:val="single" w:sz="4" w:space="0" w:color="000000"/>
              <w:right w:val="single" w:sz="4" w:space="0" w:color="000000"/>
            </w:tcBorders>
            <w:vAlign w:val="center"/>
          </w:tcPr>
          <w:p w14:paraId="541D1100" w14:textId="77777777" w:rsidR="007E2366" w:rsidRDefault="00607EB6">
            <w:pPr>
              <w:spacing w:line="440" w:lineRule="exact"/>
              <w:ind w:left="-143" w:firstLine="23"/>
              <w:jc w:val="center"/>
              <w:rPr>
                <w:rFonts w:ascii="宋体" w:hAnsi="宋体" w:cs="宋体"/>
                <w:kern w:val="1"/>
                <w:sz w:val="24"/>
              </w:rPr>
            </w:pPr>
            <w:r>
              <w:rPr>
                <w:rFonts w:ascii="宋体" w:hAnsi="宋体" w:cs="宋体" w:hint="eastAsia"/>
                <w:kern w:val="1"/>
                <w:sz w:val="24"/>
              </w:rPr>
              <w:t>拉力计</w:t>
            </w:r>
          </w:p>
        </w:tc>
        <w:tc>
          <w:tcPr>
            <w:tcW w:w="5056" w:type="dxa"/>
            <w:tcBorders>
              <w:top w:val="single" w:sz="4" w:space="0" w:color="000000"/>
              <w:left w:val="single" w:sz="4" w:space="0" w:color="000000"/>
              <w:bottom w:val="single" w:sz="4" w:space="0" w:color="000000"/>
              <w:right w:val="single" w:sz="4" w:space="0" w:color="000000"/>
            </w:tcBorders>
            <w:vAlign w:val="center"/>
          </w:tcPr>
          <w:p w14:paraId="36814436" w14:textId="77777777" w:rsidR="007E2366" w:rsidRDefault="00607EB6">
            <w:pPr>
              <w:spacing w:line="440" w:lineRule="exact"/>
              <w:ind w:firstLine="23"/>
              <w:rPr>
                <w:rFonts w:ascii="宋体" w:hAnsi="宋体" w:cs="宋体"/>
                <w:kern w:val="1"/>
                <w:sz w:val="24"/>
              </w:rPr>
            </w:pPr>
            <w:r>
              <w:rPr>
                <w:rFonts w:ascii="宋体" w:hAnsi="宋体" w:cs="宋体" w:hint="eastAsia"/>
                <w:kern w:val="1"/>
                <w:sz w:val="24"/>
              </w:rPr>
              <w:t>量程：</w:t>
            </w:r>
            <w:r>
              <w:rPr>
                <w:rFonts w:ascii="宋体" w:hAnsi="宋体" w:cs="宋体" w:hint="eastAsia"/>
                <w:kern w:val="1"/>
                <w:sz w:val="24"/>
              </w:rPr>
              <w:t>0-40kgf</w:t>
            </w:r>
          </w:p>
        </w:tc>
      </w:tr>
      <w:tr w:rsidR="007E2366" w14:paraId="3F71CC4E" w14:textId="77777777">
        <w:tc>
          <w:tcPr>
            <w:tcW w:w="769" w:type="dxa"/>
            <w:tcBorders>
              <w:top w:val="single" w:sz="4" w:space="0" w:color="000000"/>
              <w:left w:val="single" w:sz="4" w:space="0" w:color="000000"/>
              <w:bottom w:val="single" w:sz="4" w:space="0" w:color="000000"/>
              <w:right w:val="single" w:sz="4" w:space="0" w:color="000000"/>
            </w:tcBorders>
            <w:vAlign w:val="center"/>
          </w:tcPr>
          <w:p w14:paraId="4D2C5857" w14:textId="77777777" w:rsidR="007E2366" w:rsidRDefault="00607EB6">
            <w:pPr>
              <w:spacing w:line="500" w:lineRule="exact"/>
              <w:ind w:left="-128" w:firstLine="20"/>
              <w:jc w:val="center"/>
              <w:rPr>
                <w:rFonts w:ascii="宋体" w:hAnsi="宋体" w:cs="宋体"/>
                <w:kern w:val="1"/>
                <w:sz w:val="24"/>
              </w:rPr>
            </w:pPr>
            <w:r>
              <w:rPr>
                <w:rFonts w:ascii="宋体" w:hAnsi="宋体" w:cs="宋体" w:hint="eastAsia"/>
                <w:kern w:val="1"/>
                <w:sz w:val="24"/>
              </w:rPr>
              <w:t>5</w:t>
            </w:r>
          </w:p>
        </w:tc>
        <w:tc>
          <w:tcPr>
            <w:tcW w:w="2917" w:type="dxa"/>
            <w:tcBorders>
              <w:top w:val="single" w:sz="4" w:space="0" w:color="000000"/>
              <w:left w:val="single" w:sz="4" w:space="0" w:color="000000"/>
              <w:bottom w:val="single" w:sz="4" w:space="0" w:color="000000"/>
              <w:right w:val="single" w:sz="4" w:space="0" w:color="000000"/>
            </w:tcBorders>
            <w:vAlign w:val="center"/>
          </w:tcPr>
          <w:p w14:paraId="2FD0D016" w14:textId="77777777" w:rsidR="007E2366" w:rsidRDefault="00607EB6">
            <w:pPr>
              <w:spacing w:line="440" w:lineRule="exact"/>
              <w:ind w:left="-143" w:firstLine="23"/>
              <w:jc w:val="center"/>
              <w:rPr>
                <w:rFonts w:ascii="宋体" w:hAnsi="宋体" w:cs="宋体"/>
                <w:kern w:val="1"/>
                <w:sz w:val="24"/>
              </w:rPr>
            </w:pPr>
            <w:r>
              <w:rPr>
                <w:rFonts w:ascii="宋体" w:hAnsi="宋体" w:cs="宋体" w:hint="eastAsia"/>
                <w:kern w:val="1"/>
                <w:sz w:val="24"/>
              </w:rPr>
              <w:t>可燃气体测试仪</w:t>
            </w:r>
          </w:p>
        </w:tc>
        <w:tc>
          <w:tcPr>
            <w:tcW w:w="5056" w:type="dxa"/>
            <w:tcBorders>
              <w:top w:val="single" w:sz="4" w:space="0" w:color="000000"/>
              <w:left w:val="single" w:sz="4" w:space="0" w:color="000000"/>
              <w:bottom w:val="single" w:sz="4" w:space="0" w:color="000000"/>
              <w:right w:val="single" w:sz="4" w:space="0" w:color="000000"/>
            </w:tcBorders>
            <w:vAlign w:val="center"/>
          </w:tcPr>
          <w:p w14:paraId="7539CC4C" w14:textId="77777777" w:rsidR="007E2366" w:rsidRDefault="00607EB6">
            <w:pPr>
              <w:spacing w:line="440" w:lineRule="exact"/>
              <w:ind w:firstLine="23"/>
              <w:rPr>
                <w:rFonts w:ascii="宋体" w:hAnsi="宋体" w:cs="宋体"/>
                <w:kern w:val="1"/>
                <w:sz w:val="24"/>
              </w:rPr>
            </w:pPr>
            <w:r>
              <w:rPr>
                <w:rFonts w:ascii="宋体" w:hAnsi="宋体" w:cs="宋体" w:hint="eastAsia"/>
                <w:kern w:val="1"/>
                <w:sz w:val="24"/>
              </w:rPr>
              <w:t>适用气体：可燃气体</w:t>
            </w:r>
          </w:p>
        </w:tc>
      </w:tr>
      <w:tr w:rsidR="007E2366" w14:paraId="5D7EA3A5" w14:textId="77777777">
        <w:tc>
          <w:tcPr>
            <w:tcW w:w="769" w:type="dxa"/>
            <w:tcBorders>
              <w:top w:val="single" w:sz="4" w:space="0" w:color="000000"/>
              <w:left w:val="single" w:sz="4" w:space="0" w:color="000000"/>
              <w:bottom w:val="single" w:sz="4" w:space="0" w:color="000000"/>
              <w:right w:val="single" w:sz="4" w:space="0" w:color="000000"/>
            </w:tcBorders>
            <w:vAlign w:val="center"/>
          </w:tcPr>
          <w:p w14:paraId="4E17610A" w14:textId="77777777" w:rsidR="007E2366" w:rsidRDefault="00607EB6">
            <w:pPr>
              <w:spacing w:line="500" w:lineRule="exact"/>
              <w:ind w:left="-128" w:firstLine="20"/>
              <w:jc w:val="center"/>
              <w:rPr>
                <w:rFonts w:ascii="宋体" w:hAnsi="宋体" w:cs="宋体"/>
                <w:kern w:val="1"/>
                <w:sz w:val="24"/>
              </w:rPr>
            </w:pPr>
            <w:r>
              <w:rPr>
                <w:rFonts w:ascii="宋体" w:hAnsi="宋体" w:cs="宋体" w:hint="eastAsia"/>
                <w:kern w:val="1"/>
                <w:sz w:val="24"/>
              </w:rPr>
              <w:t>6</w:t>
            </w:r>
          </w:p>
        </w:tc>
        <w:tc>
          <w:tcPr>
            <w:tcW w:w="2917" w:type="dxa"/>
            <w:tcBorders>
              <w:top w:val="single" w:sz="4" w:space="0" w:color="000000"/>
              <w:left w:val="single" w:sz="4" w:space="0" w:color="000000"/>
              <w:bottom w:val="single" w:sz="4" w:space="0" w:color="000000"/>
              <w:right w:val="single" w:sz="4" w:space="0" w:color="000000"/>
            </w:tcBorders>
            <w:vAlign w:val="center"/>
          </w:tcPr>
          <w:p w14:paraId="364CAEB1" w14:textId="77777777" w:rsidR="007E2366" w:rsidRDefault="00607EB6">
            <w:pPr>
              <w:spacing w:line="440" w:lineRule="exact"/>
              <w:ind w:left="-143" w:firstLine="23"/>
              <w:jc w:val="center"/>
              <w:rPr>
                <w:rFonts w:ascii="宋体" w:hAnsi="宋体" w:cs="宋体"/>
                <w:kern w:val="1"/>
                <w:sz w:val="24"/>
              </w:rPr>
            </w:pPr>
            <w:r>
              <w:rPr>
                <w:rFonts w:ascii="宋体" w:hAnsi="宋体" w:cs="宋体" w:hint="eastAsia"/>
                <w:kern w:val="1"/>
                <w:sz w:val="24"/>
              </w:rPr>
              <w:t>接地电阻测试仪</w:t>
            </w:r>
          </w:p>
        </w:tc>
        <w:tc>
          <w:tcPr>
            <w:tcW w:w="5056" w:type="dxa"/>
            <w:tcBorders>
              <w:top w:val="single" w:sz="4" w:space="0" w:color="000000"/>
              <w:left w:val="single" w:sz="4" w:space="0" w:color="000000"/>
              <w:bottom w:val="single" w:sz="4" w:space="0" w:color="000000"/>
              <w:right w:val="single" w:sz="4" w:space="0" w:color="000000"/>
            </w:tcBorders>
            <w:vAlign w:val="center"/>
          </w:tcPr>
          <w:p w14:paraId="1F414EC1" w14:textId="77777777" w:rsidR="007E2366" w:rsidRDefault="00607EB6">
            <w:pPr>
              <w:spacing w:line="440" w:lineRule="exact"/>
              <w:ind w:firstLine="23"/>
              <w:rPr>
                <w:rFonts w:ascii="宋体" w:hAnsi="宋体" w:cs="宋体"/>
                <w:kern w:val="1"/>
                <w:sz w:val="24"/>
              </w:rPr>
            </w:pPr>
            <w:r>
              <w:rPr>
                <w:rFonts w:ascii="宋体" w:hAnsi="宋体" w:cs="宋体" w:hint="eastAsia"/>
                <w:kern w:val="1"/>
                <w:sz w:val="24"/>
              </w:rPr>
              <w:t>测试电流：</w:t>
            </w:r>
            <w:r>
              <w:rPr>
                <w:rFonts w:ascii="宋体" w:hAnsi="宋体" w:cs="宋体" w:hint="eastAsia"/>
                <w:kern w:val="1"/>
                <w:sz w:val="24"/>
              </w:rPr>
              <w:t>&gt;20mA</w:t>
            </w:r>
            <w:r>
              <w:rPr>
                <w:rFonts w:ascii="宋体" w:hAnsi="宋体" w:cs="宋体" w:hint="eastAsia"/>
                <w:kern w:val="1"/>
                <w:sz w:val="24"/>
              </w:rPr>
              <w:t>（正弦波），分辨率：</w:t>
            </w:r>
            <w:r>
              <w:rPr>
                <w:rFonts w:ascii="宋体" w:hAnsi="宋体" w:cs="宋体" w:hint="eastAsia"/>
                <w:kern w:val="1"/>
                <w:sz w:val="24"/>
              </w:rPr>
              <w:t>0.01</w:t>
            </w:r>
            <w:r>
              <w:rPr>
                <w:rFonts w:ascii="宋体" w:hAnsi="宋体" w:cs="宋体" w:hint="eastAsia"/>
                <w:kern w:val="1"/>
                <w:sz w:val="24"/>
              </w:rPr>
              <w:t>Ω</w:t>
            </w:r>
          </w:p>
        </w:tc>
      </w:tr>
      <w:tr w:rsidR="007E2366" w14:paraId="4227EE84" w14:textId="77777777">
        <w:tc>
          <w:tcPr>
            <w:tcW w:w="769" w:type="dxa"/>
            <w:tcBorders>
              <w:top w:val="single" w:sz="4" w:space="0" w:color="000000"/>
              <w:left w:val="single" w:sz="4" w:space="0" w:color="000000"/>
              <w:bottom w:val="single" w:sz="4" w:space="0" w:color="000000"/>
              <w:right w:val="single" w:sz="4" w:space="0" w:color="000000"/>
            </w:tcBorders>
            <w:vAlign w:val="center"/>
          </w:tcPr>
          <w:p w14:paraId="1B91DBC3" w14:textId="77777777" w:rsidR="007E2366" w:rsidRDefault="00607EB6">
            <w:pPr>
              <w:spacing w:line="500" w:lineRule="exact"/>
              <w:ind w:left="-128" w:firstLine="20"/>
              <w:jc w:val="center"/>
              <w:rPr>
                <w:rFonts w:ascii="宋体" w:hAnsi="宋体" w:cs="宋体"/>
                <w:kern w:val="1"/>
                <w:sz w:val="24"/>
              </w:rPr>
            </w:pPr>
            <w:r>
              <w:rPr>
                <w:rFonts w:ascii="宋体" w:hAnsi="宋体" w:cs="宋体" w:hint="eastAsia"/>
                <w:kern w:val="1"/>
                <w:sz w:val="24"/>
              </w:rPr>
              <w:t>7</w:t>
            </w:r>
          </w:p>
        </w:tc>
        <w:tc>
          <w:tcPr>
            <w:tcW w:w="2917" w:type="dxa"/>
            <w:tcBorders>
              <w:top w:val="single" w:sz="4" w:space="0" w:color="000000"/>
              <w:left w:val="single" w:sz="4" w:space="0" w:color="000000"/>
              <w:bottom w:val="single" w:sz="4" w:space="0" w:color="000000"/>
              <w:right w:val="single" w:sz="4" w:space="0" w:color="000000"/>
            </w:tcBorders>
            <w:vAlign w:val="center"/>
          </w:tcPr>
          <w:p w14:paraId="11958D77" w14:textId="77777777" w:rsidR="007E2366" w:rsidRDefault="00607EB6">
            <w:pPr>
              <w:spacing w:line="440" w:lineRule="exact"/>
              <w:ind w:left="-143" w:firstLine="23"/>
              <w:jc w:val="center"/>
              <w:rPr>
                <w:rFonts w:ascii="宋体" w:hAnsi="宋体" w:cs="宋体"/>
                <w:kern w:val="1"/>
                <w:sz w:val="24"/>
              </w:rPr>
            </w:pPr>
            <w:r>
              <w:rPr>
                <w:rFonts w:ascii="宋体" w:hAnsi="宋体" w:cs="宋体" w:hint="eastAsia"/>
                <w:kern w:val="1"/>
                <w:sz w:val="24"/>
              </w:rPr>
              <w:t>大地网测试仪</w:t>
            </w:r>
          </w:p>
        </w:tc>
        <w:tc>
          <w:tcPr>
            <w:tcW w:w="5056" w:type="dxa"/>
            <w:tcBorders>
              <w:top w:val="single" w:sz="4" w:space="0" w:color="000000"/>
              <w:left w:val="single" w:sz="4" w:space="0" w:color="000000"/>
              <w:bottom w:val="single" w:sz="4" w:space="0" w:color="000000"/>
              <w:right w:val="single" w:sz="4" w:space="0" w:color="000000"/>
            </w:tcBorders>
            <w:vAlign w:val="center"/>
          </w:tcPr>
          <w:p w14:paraId="0E6FF448" w14:textId="77777777" w:rsidR="007E2366" w:rsidRDefault="00607EB6">
            <w:pPr>
              <w:spacing w:line="440" w:lineRule="exact"/>
              <w:ind w:firstLine="23"/>
              <w:rPr>
                <w:rFonts w:ascii="宋体" w:hAnsi="宋体" w:cs="宋体"/>
                <w:kern w:val="1"/>
                <w:sz w:val="24"/>
              </w:rPr>
            </w:pPr>
            <w:r>
              <w:rPr>
                <w:rFonts w:ascii="宋体" w:hAnsi="宋体" w:cs="宋体" w:hint="eastAsia"/>
                <w:kern w:val="1"/>
                <w:sz w:val="24"/>
              </w:rPr>
              <w:t>测试电流：</w:t>
            </w:r>
            <w:r>
              <w:rPr>
                <w:rFonts w:ascii="宋体" w:hAnsi="宋体" w:cs="宋体" w:hint="eastAsia"/>
                <w:kern w:val="1"/>
                <w:sz w:val="24"/>
              </w:rPr>
              <w:t>&gt;3A</w:t>
            </w:r>
            <w:r>
              <w:rPr>
                <w:rFonts w:ascii="宋体" w:hAnsi="宋体" w:cs="宋体" w:hint="eastAsia"/>
                <w:kern w:val="1"/>
                <w:sz w:val="24"/>
              </w:rPr>
              <w:t>，分辨率：</w:t>
            </w:r>
            <w:r>
              <w:rPr>
                <w:rFonts w:ascii="宋体" w:hAnsi="宋体" w:cs="宋体" w:hint="eastAsia"/>
                <w:kern w:val="1"/>
                <w:sz w:val="24"/>
              </w:rPr>
              <w:t>0.001</w:t>
            </w:r>
            <w:r>
              <w:rPr>
                <w:rFonts w:ascii="宋体" w:hAnsi="宋体" w:cs="宋体" w:hint="eastAsia"/>
                <w:kern w:val="1"/>
                <w:sz w:val="24"/>
              </w:rPr>
              <w:t>～</w:t>
            </w:r>
            <w:r>
              <w:rPr>
                <w:rFonts w:ascii="宋体" w:hAnsi="宋体" w:cs="宋体" w:hint="eastAsia"/>
                <w:kern w:val="1"/>
                <w:sz w:val="24"/>
              </w:rPr>
              <w:t>99.999</w:t>
            </w:r>
            <w:r>
              <w:rPr>
                <w:rFonts w:ascii="宋体" w:hAnsi="宋体" w:cs="宋体" w:hint="eastAsia"/>
                <w:kern w:val="1"/>
                <w:sz w:val="24"/>
              </w:rPr>
              <w:t>Ω，频率可选</w:t>
            </w:r>
          </w:p>
        </w:tc>
      </w:tr>
      <w:tr w:rsidR="007E2366" w14:paraId="3F6904C9" w14:textId="77777777">
        <w:tc>
          <w:tcPr>
            <w:tcW w:w="769" w:type="dxa"/>
            <w:tcBorders>
              <w:top w:val="single" w:sz="4" w:space="0" w:color="000000"/>
              <w:left w:val="single" w:sz="4" w:space="0" w:color="000000"/>
              <w:bottom w:val="single" w:sz="4" w:space="0" w:color="000000"/>
              <w:right w:val="single" w:sz="4" w:space="0" w:color="000000"/>
            </w:tcBorders>
            <w:vAlign w:val="center"/>
          </w:tcPr>
          <w:p w14:paraId="39BDC7D3" w14:textId="77777777" w:rsidR="007E2366" w:rsidRDefault="00607EB6">
            <w:pPr>
              <w:spacing w:line="500" w:lineRule="exact"/>
              <w:ind w:left="-128" w:firstLine="20"/>
              <w:jc w:val="center"/>
              <w:rPr>
                <w:rFonts w:ascii="宋体" w:hAnsi="宋体" w:cs="宋体"/>
                <w:kern w:val="1"/>
                <w:sz w:val="24"/>
              </w:rPr>
            </w:pPr>
            <w:r>
              <w:rPr>
                <w:rFonts w:ascii="宋体" w:hAnsi="宋体" w:cs="宋体" w:hint="eastAsia"/>
                <w:kern w:val="1"/>
                <w:sz w:val="24"/>
              </w:rPr>
              <w:t>8</w:t>
            </w:r>
          </w:p>
        </w:tc>
        <w:tc>
          <w:tcPr>
            <w:tcW w:w="2917" w:type="dxa"/>
            <w:tcBorders>
              <w:top w:val="single" w:sz="4" w:space="0" w:color="000000"/>
              <w:left w:val="single" w:sz="4" w:space="0" w:color="000000"/>
              <w:bottom w:val="single" w:sz="4" w:space="0" w:color="000000"/>
              <w:right w:val="single" w:sz="4" w:space="0" w:color="000000"/>
            </w:tcBorders>
            <w:vAlign w:val="center"/>
          </w:tcPr>
          <w:p w14:paraId="11FAA88B" w14:textId="77777777" w:rsidR="007E2366" w:rsidRDefault="00607EB6">
            <w:pPr>
              <w:spacing w:line="440" w:lineRule="exact"/>
              <w:ind w:left="-143" w:firstLine="23"/>
              <w:jc w:val="center"/>
              <w:rPr>
                <w:rFonts w:ascii="宋体" w:hAnsi="宋体" w:cs="宋体"/>
                <w:kern w:val="1"/>
                <w:sz w:val="24"/>
              </w:rPr>
            </w:pPr>
            <w:r>
              <w:rPr>
                <w:rFonts w:ascii="宋体" w:hAnsi="宋体" w:cs="宋体" w:hint="eastAsia"/>
                <w:kern w:val="1"/>
                <w:sz w:val="24"/>
              </w:rPr>
              <w:t>土壤电阻率测试仪</w:t>
            </w:r>
          </w:p>
        </w:tc>
        <w:tc>
          <w:tcPr>
            <w:tcW w:w="5056" w:type="dxa"/>
            <w:tcBorders>
              <w:top w:val="single" w:sz="4" w:space="0" w:color="000000"/>
              <w:left w:val="single" w:sz="4" w:space="0" w:color="000000"/>
              <w:bottom w:val="single" w:sz="4" w:space="0" w:color="000000"/>
              <w:right w:val="single" w:sz="4" w:space="0" w:color="000000"/>
            </w:tcBorders>
            <w:vAlign w:val="center"/>
          </w:tcPr>
          <w:p w14:paraId="6BFFBD99" w14:textId="77777777" w:rsidR="007E2366" w:rsidRDefault="00607EB6">
            <w:pPr>
              <w:spacing w:line="440" w:lineRule="exact"/>
              <w:ind w:firstLine="23"/>
              <w:rPr>
                <w:rFonts w:ascii="宋体" w:hAnsi="宋体" w:cs="宋体"/>
                <w:kern w:val="1"/>
                <w:sz w:val="24"/>
              </w:rPr>
            </w:pPr>
            <w:r>
              <w:rPr>
                <w:rFonts w:ascii="宋体" w:hAnsi="宋体" w:cs="宋体" w:hint="eastAsia"/>
                <w:kern w:val="1"/>
                <w:sz w:val="24"/>
              </w:rPr>
              <w:t>四线法测量，测试电流：</w:t>
            </w:r>
            <w:r>
              <w:rPr>
                <w:rFonts w:ascii="宋体" w:hAnsi="宋体" w:cs="宋体" w:hint="eastAsia"/>
                <w:kern w:val="1"/>
                <w:sz w:val="24"/>
              </w:rPr>
              <w:t>&gt;20mA</w:t>
            </w:r>
            <w:r>
              <w:rPr>
                <w:rFonts w:ascii="宋体" w:hAnsi="宋体" w:cs="宋体" w:hint="eastAsia"/>
                <w:kern w:val="1"/>
                <w:sz w:val="24"/>
              </w:rPr>
              <w:t>（正弦波）分辨率：</w:t>
            </w:r>
            <w:r>
              <w:rPr>
                <w:rFonts w:ascii="宋体" w:hAnsi="宋体" w:cs="宋体" w:hint="eastAsia"/>
                <w:kern w:val="1"/>
                <w:sz w:val="24"/>
              </w:rPr>
              <w:t>0.01</w:t>
            </w:r>
            <w:r>
              <w:rPr>
                <w:rFonts w:ascii="宋体" w:hAnsi="宋体" w:cs="宋体" w:hint="eastAsia"/>
                <w:kern w:val="1"/>
                <w:sz w:val="24"/>
              </w:rPr>
              <w:t>Ω</w:t>
            </w:r>
          </w:p>
        </w:tc>
      </w:tr>
      <w:tr w:rsidR="007E2366" w14:paraId="47062591" w14:textId="77777777">
        <w:tc>
          <w:tcPr>
            <w:tcW w:w="769" w:type="dxa"/>
            <w:tcBorders>
              <w:top w:val="single" w:sz="4" w:space="0" w:color="000000"/>
              <w:left w:val="single" w:sz="4" w:space="0" w:color="000000"/>
              <w:bottom w:val="single" w:sz="4" w:space="0" w:color="000000"/>
              <w:right w:val="single" w:sz="4" w:space="0" w:color="000000"/>
            </w:tcBorders>
            <w:vAlign w:val="center"/>
          </w:tcPr>
          <w:p w14:paraId="46AE1109" w14:textId="77777777" w:rsidR="007E2366" w:rsidRDefault="00607EB6">
            <w:pPr>
              <w:spacing w:line="500" w:lineRule="exact"/>
              <w:ind w:left="-128" w:firstLine="20"/>
              <w:jc w:val="center"/>
              <w:rPr>
                <w:rFonts w:ascii="宋体" w:hAnsi="宋体" w:cs="宋体"/>
                <w:kern w:val="1"/>
                <w:sz w:val="24"/>
              </w:rPr>
            </w:pPr>
            <w:r>
              <w:rPr>
                <w:rFonts w:ascii="宋体" w:hAnsi="宋体" w:cs="宋体" w:hint="eastAsia"/>
                <w:kern w:val="1"/>
                <w:sz w:val="24"/>
              </w:rPr>
              <w:t>9</w:t>
            </w:r>
          </w:p>
        </w:tc>
        <w:tc>
          <w:tcPr>
            <w:tcW w:w="2917" w:type="dxa"/>
            <w:tcBorders>
              <w:top w:val="single" w:sz="4" w:space="0" w:color="000000"/>
              <w:left w:val="single" w:sz="4" w:space="0" w:color="000000"/>
              <w:bottom w:val="single" w:sz="4" w:space="0" w:color="000000"/>
              <w:right w:val="single" w:sz="4" w:space="0" w:color="000000"/>
            </w:tcBorders>
            <w:vAlign w:val="center"/>
          </w:tcPr>
          <w:p w14:paraId="5F1FBDEB" w14:textId="77777777" w:rsidR="007E2366" w:rsidRDefault="00607EB6">
            <w:pPr>
              <w:spacing w:line="440" w:lineRule="exact"/>
              <w:ind w:left="-143" w:firstLine="23"/>
              <w:jc w:val="center"/>
              <w:rPr>
                <w:rFonts w:ascii="宋体" w:hAnsi="宋体" w:cs="宋体"/>
                <w:kern w:val="1"/>
                <w:sz w:val="24"/>
              </w:rPr>
            </w:pPr>
            <w:r>
              <w:rPr>
                <w:rFonts w:ascii="宋体" w:hAnsi="宋体" w:cs="宋体" w:hint="eastAsia"/>
                <w:kern w:val="1"/>
                <w:sz w:val="24"/>
              </w:rPr>
              <w:t>等电位测试仪</w:t>
            </w:r>
          </w:p>
        </w:tc>
        <w:tc>
          <w:tcPr>
            <w:tcW w:w="5056" w:type="dxa"/>
            <w:tcBorders>
              <w:top w:val="single" w:sz="4" w:space="0" w:color="000000"/>
              <w:left w:val="single" w:sz="4" w:space="0" w:color="000000"/>
              <w:bottom w:val="single" w:sz="4" w:space="0" w:color="000000"/>
              <w:right w:val="single" w:sz="4" w:space="0" w:color="000000"/>
            </w:tcBorders>
            <w:vAlign w:val="center"/>
          </w:tcPr>
          <w:p w14:paraId="7CDD0722" w14:textId="77777777" w:rsidR="007E2366" w:rsidRDefault="00607EB6">
            <w:pPr>
              <w:spacing w:line="440" w:lineRule="exact"/>
              <w:ind w:firstLine="23"/>
              <w:rPr>
                <w:rFonts w:ascii="宋体" w:hAnsi="宋体" w:cs="宋体"/>
                <w:kern w:val="1"/>
                <w:sz w:val="24"/>
              </w:rPr>
            </w:pPr>
            <w:r>
              <w:rPr>
                <w:rFonts w:ascii="宋体" w:hAnsi="宋体" w:cs="宋体" w:hint="eastAsia"/>
                <w:kern w:val="1"/>
                <w:sz w:val="24"/>
              </w:rPr>
              <w:t>测试电流</w:t>
            </w:r>
            <w:r>
              <w:rPr>
                <w:rFonts w:ascii="宋体" w:hAnsi="宋体" w:cs="宋体" w:hint="eastAsia"/>
                <w:kern w:val="1"/>
                <w:sz w:val="24"/>
              </w:rPr>
              <w:t>:</w:t>
            </w:r>
            <w:r>
              <w:rPr>
                <w:rFonts w:ascii="宋体" w:hAnsi="宋体" w:cs="宋体" w:hint="eastAsia"/>
                <w:kern w:val="1"/>
                <w:sz w:val="24"/>
              </w:rPr>
              <w:t>≥</w:t>
            </w:r>
            <w:r>
              <w:rPr>
                <w:rFonts w:ascii="宋体" w:hAnsi="宋体" w:cs="宋体" w:hint="eastAsia"/>
                <w:kern w:val="1"/>
                <w:sz w:val="24"/>
              </w:rPr>
              <w:t>1A</w:t>
            </w:r>
            <w:r>
              <w:rPr>
                <w:rFonts w:ascii="宋体" w:hAnsi="宋体" w:cs="宋体" w:hint="eastAsia"/>
                <w:kern w:val="1"/>
                <w:sz w:val="24"/>
              </w:rPr>
              <w:t>，四线法测试，分辨率：</w:t>
            </w:r>
            <w:r>
              <w:rPr>
                <w:rFonts w:ascii="宋体" w:hAnsi="宋体" w:cs="宋体" w:hint="eastAsia"/>
                <w:kern w:val="1"/>
                <w:sz w:val="24"/>
              </w:rPr>
              <w:t>0.001</w:t>
            </w:r>
            <w:r>
              <w:rPr>
                <w:rFonts w:ascii="宋体" w:hAnsi="宋体" w:cs="宋体" w:hint="eastAsia"/>
                <w:kern w:val="1"/>
                <w:sz w:val="24"/>
              </w:rPr>
              <w:t>Ω，具备大容量锂电池</w:t>
            </w:r>
          </w:p>
        </w:tc>
      </w:tr>
      <w:tr w:rsidR="007E2366" w14:paraId="0CA2656C" w14:textId="77777777">
        <w:tc>
          <w:tcPr>
            <w:tcW w:w="769" w:type="dxa"/>
            <w:tcBorders>
              <w:top w:val="single" w:sz="4" w:space="0" w:color="000000"/>
              <w:left w:val="single" w:sz="4" w:space="0" w:color="000000"/>
              <w:bottom w:val="single" w:sz="4" w:space="0" w:color="000000"/>
              <w:right w:val="single" w:sz="4" w:space="0" w:color="000000"/>
            </w:tcBorders>
            <w:vAlign w:val="center"/>
          </w:tcPr>
          <w:p w14:paraId="197A8319" w14:textId="77777777" w:rsidR="007E2366" w:rsidRDefault="00607EB6">
            <w:pPr>
              <w:spacing w:line="500" w:lineRule="exact"/>
              <w:ind w:left="-128" w:firstLine="20"/>
              <w:jc w:val="center"/>
              <w:rPr>
                <w:rFonts w:ascii="宋体" w:hAnsi="宋体" w:cs="宋体"/>
                <w:kern w:val="1"/>
                <w:sz w:val="24"/>
              </w:rPr>
            </w:pPr>
            <w:r>
              <w:rPr>
                <w:rFonts w:ascii="宋体" w:hAnsi="宋体" w:cs="宋体" w:hint="eastAsia"/>
                <w:kern w:val="1"/>
                <w:sz w:val="24"/>
              </w:rPr>
              <w:t>10</w:t>
            </w:r>
          </w:p>
        </w:tc>
        <w:tc>
          <w:tcPr>
            <w:tcW w:w="2917" w:type="dxa"/>
            <w:tcBorders>
              <w:top w:val="single" w:sz="4" w:space="0" w:color="000000"/>
              <w:left w:val="single" w:sz="4" w:space="0" w:color="000000"/>
              <w:bottom w:val="single" w:sz="4" w:space="0" w:color="000000"/>
              <w:right w:val="single" w:sz="4" w:space="0" w:color="000000"/>
            </w:tcBorders>
            <w:vAlign w:val="center"/>
          </w:tcPr>
          <w:p w14:paraId="4D2C0769" w14:textId="77777777" w:rsidR="007E2366" w:rsidRDefault="00607EB6">
            <w:pPr>
              <w:spacing w:line="440" w:lineRule="exact"/>
              <w:ind w:left="-143" w:firstLine="23"/>
              <w:jc w:val="center"/>
              <w:rPr>
                <w:rFonts w:ascii="宋体" w:hAnsi="宋体" w:cs="宋体"/>
                <w:kern w:val="1"/>
                <w:sz w:val="24"/>
              </w:rPr>
            </w:pPr>
            <w:r>
              <w:rPr>
                <w:rFonts w:ascii="宋体" w:hAnsi="宋体" w:cs="宋体" w:hint="eastAsia"/>
                <w:kern w:val="1"/>
                <w:sz w:val="24"/>
              </w:rPr>
              <w:t>环路电阻测试仪</w:t>
            </w:r>
          </w:p>
        </w:tc>
        <w:tc>
          <w:tcPr>
            <w:tcW w:w="5056" w:type="dxa"/>
            <w:tcBorders>
              <w:top w:val="single" w:sz="4" w:space="0" w:color="000000"/>
              <w:left w:val="single" w:sz="4" w:space="0" w:color="000000"/>
              <w:bottom w:val="single" w:sz="4" w:space="0" w:color="000000"/>
              <w:right w:val="single" w:sz="4" w:space="0" w:color="000000"/>
            </w:tcBorders>
            <w:vAlign w:val="center"/>
          </w:tcPr>
          <w:p w14:paraId="2E4DAB5C" w14:textId="77777777" w:rsidR="007E2366" w:rsidRDefault="00607EB6">
            <w:pPr>
              <w:spacing w:line="440" w:lineRule="exact"/>
              <w:ind w:firstLine="23"/>
              <w:rPr>
                <w:rFonts w:ascii="宋体" w:hAnsi="宋体" w:cs="宋体"/>
                <w:kern w:val="1"/>
                <w:sz w:val="24"/>
              </w:rPr>
            </w:pPr>
            <w:r>
              <w:rPr>
                <w:rFonts w:ascii="宋体" w:hAnsi="宋体" w:cs="宋体" w:hint="eastAsia"/>
                <w:kern w:val="1"/>
                <w:sz w:val="24"/>
              </w:rPr>
              <w:t>电阻测量分辨率：</w:t>
            </w:r>
            <w:r>
              <w:rPr>
                <w:rFonts w:ascii="宋体" w:hAnsi="宋体" w:cs="宋体" w:hint="eastAsia"/>
                <w:kern w:val="1"/>
                <w:sz w:val="24"/>
              </w:rPr>
              <w:t>0.001</w:t>
            </w:r>
            <w:r>
              <w:rPr>
                <w:rFonts w:ascii="宋体" w:hAnsi="宋体" w:cs="宋体" w:hint="eastAsia"/>
                <w:kern w:val="1"/>
                <w:sz w:val="24"/>
              </w:rPr>
              <w:t>Ω，电流测量分辨率</w:t>
            </w:r>
            <w:r>
              <w:rPr>
                <w:rFonts w:ascii="宋体" w:hAnsi="宋体" w:cs="宋体" w:hint="eastAsia"/>
                <w:kern w:val="1"/>
                <w:sz w:val="24"/>
              </w:rPr>
              <w:t>:1</w:t>
            </w:r>
            <w:r>
              <w:rPr>
                <w:rFonts w:ascii="宋体" w:hAnsi="宋体" w:cs="宋体" w:hint="eastAsia"/>
                <w:kern w:val="1"/>
                <w:sz w:val="24"/>
              </w:rPr>
              <w:t>μ</w:t>
            </w:r>
            <w:r>
              <w:rPr>
                <w:rFonts w:ascii="宋体" w:hAnsi="宋体" w:cs="宋体" w:hint="eastAsia"/>
                <w:kern w:val="1"/>
                <w:sz w:val="24"/>
              </w:rPr>
              <w:t>A</w:t>
            </w:r>
          </w:p>
        </w:tc>
      </w:tr>
      <w:tr w:rsidR="007E2366" w14:paraId="04856CAC" w14:textId="77777777">
        <w:tc>
          <w:tcPr>
            <w:tcW w:w="769" w:type="dxa"/>
            <w:tcBorders>
              <w:top w:val="single" w:sz="4" w:space="0" w:color="000000"/>
              <w:left w:val="single" w:sz="4" w:space="0" w:color="000000"/>
              <w:bottom w:val="single" w:sz="4" w:space="0" w:color="000000"/>
              <w:right w:val="single" w:sz="4" w:space="0" w:color="000000"/>
            </w:tcBorders>
            <w:vAlign w:val="center"/>
          </w:tcPr>
          <w:p w14:paraId="6917D8EB" w14:textId="77777777" w:rsidR="007E2366" w:rsidRDefault="00607EB6">
            <w:pPr>
              <w:spacing w:line="500" w:lineRule="exact"/>
              <w:ind w:left="-128" w:firstLine="20"/>
              <w:jc w:val="center"/>
              <w:rPr>
                <w:rFonts w:ascii="宋体" w:hAnsi="宋体" w:cs="宋体"/>
                <w:kern w:val="1"/>
                <w:sz w:val="24"/>
              </w:rPr>
            </w:pPr>
            <w:r>
              <w:rPr>
                <w:rFonts w:ascii="宋体" w:hAnsi="宋体" w:cs="宋体" w:hint="eastAsia"/>
                <w:kern w:val="1"/>
                <w:sz w:val="24"/>
              </w:rPr>
              <w:t>11</w:t>
            </w:r>
          </w:p>
        </w:tc>
        <w:tc>
          <w:tcPr>
            <w:tcW w:w="2917" w:type="dxa"/>
            <w:tcBorders>
              <w:top w:val="single" w:sz="4" w:space="0" w:color="000000"/>
              <w:left w:val="single" w:sz="4" w:space="0" w:color="000000"/>
              <w:bottom w:val="single" w:sz="4" w:space="0" w:color="000000"/>
              <w:right w:val="single" w:sz="4" w:space="0" w:color="000000"/>
            </w:tcBorders>
            <w:vAlign w:val="center"/>
          </w:tcPr>
          <w:p w14:paraId="16AD4E52" w14:textId="77777777" w:rsidR="007E2366" w:rsidRDefault="00607EB6">
            <w:pPr>
              <w:spacing w:line="440" w:lineRule="exact"/>
              <w:ind w:left="-143" w:firstLine="23"/>
              <w:jc w:val="center"/>
              <w:rPr>
                <w:rFonts w:ascii="宋体" w:hAnsi="宋体" w:cs="宋体"/>
                <w:kern w:val="1"/>
                <w:sz w:val="24"/>
              </w:rPr>
            </w:pPr>
            <w:r>
              <w:rPr>
                <w:rFonts w:ascii="宋体" w:hAnsi="宋体" w:cs="宋体" w:hint="eastAsia"/>
                <w:kern w:val="1"/>
                <w:sz w:val="24"/>
              </w:rPr>
              <w:t>防雷元件测试仪</w:t>
            </w:r>
          </w:p>
        </w:tc>
        <w:tc>
          <w:tcPr>
            <w:tcW w:w="5056" w:type="dxa"/>
            <w:tcBorders>
              <w:top w:val="single" w:sz="4" w:space="0" w:color="000000"/>
              <w:left w:val="single" w:sz="4" w:space="0" w:color="000000"/>
              <w:bottom w:val="single" w:sz="4" w:space="0" w:color="000000"/>
              <w:right w:val="single" w:sz="4" w:space="0" w:color="000000"/>
            </w:tcBorders>
            <w:vAlign w:val="center"/>
          </w:tcPr>
          <w:p w14:paraId="41B37C46" w14:textId="77777777" w:rsidR="007E2366" w:rsidRDefault="00607EB6">
            <w:pPr>
              <w:spacing w:line="440" w:lineRule="exact"/>
              <w:ind w:firstLine="23"/>
              <w:rPr>
                <w:rFonts w:ascii="宋体" w:hAnsi="宋体" w:cs="宋体"/>
                <w:kern w:val="1"/>
                <w:sz w:val="24"/>
              </w:rPr>
            </w:pPr>
            <w:r>
              <w:rPr>
                <w:rFonts w:ascii="宋体" w:hAnsi="宋体" w:cs="宋体" w:hint="eastAsia"/>
                <w:kern w:val="1"/>
                <w:sz w:val="24"/>
              </w:rPr>
              <w:t>测试器件：</w:t>
            </w:r>
            <w:r>
              <w:rPr>
                <w:rFonts w:ascii="宋体" w:hAnsi="宋体" w:cs="宋体" w:hint="eastAsia"/>
                <w:kern w:val="1"/>
                <w:sz w:val="24"/>
              </w:rPr>
              <w:t>MOV</w:t>
            </w:r>
            <w:r>
              <w:rPr>
                <w:rFonts w:ascii="宋体" w:hAnsi="宋体" w:cs="宋体" w:hint="eastAsia"/>
                <w:kern w:val="1"/>
                <w:sz w:val="24"/>
              </w:rPr>
              <w:t>，具备大容量锂电池</w:t>
            </w:r>
          </w:p>
        </w:tc>
      </w:tr>
      <w:tr w:rsidR="007E2366" w14:paraId="38B1A56B" w14:textId="77777777">
        <w:tc>
          <w:tcPr>
            <w:tcW w:w="769" w:type="dxa"/>
            <w:tcBorders>
              <w:top w:val="single" w:sz="4" w:space="0" w:color="000000"/>
              <w:left w:val="single" w:sz="4" w:space="0" w:color="000000"/>
              <w:bottom w:val="single" w:sz="4" w:space="0" w:color="000000"/>
              <w:right w:val="single" w:sz="4" w:space="0" w:color="000000"/>
            </w:tcBorders>
            <w:vAlign w:val="center"/>
          </w:tcPr>
          <w:p w14:paraId="0FFCB1F3" w14:textId="77777777" w:rsidR="007E2366" w:rsidRDefault="00607EB6">
            <w:pPr>
              <w:spacing w:line="500" w:lineRule="exact"/>
              <w:ind w:left="-128" w:firstLine="20"/>
              <w:jc w:val="center"/>
              <w:rPr>
                <w:rFonts w:ascii="宋体" w:hAnsi="宋体" w:cs="宋体"/>
                <w:kern w:val="1"/>
                <w:sz w:val="24"/>
              </w:rPr>
            </w:pPr>
            <w:r>
              <w:rPr>
                <w:rFonts w:ascii="宋体" w:hAnsi="宋体" w:cs="宋体" w:hint="eastAsia"/>
                <w:kern w:val="1"/>
                <w:sz w:val="24"/>
              </w:rPr>
              <w:t>12</w:t>
            </w:r>
          </w:p>
        </w:tc>
        <w:tc>
          <w:tcPr>
            <w:tcW w:w="2917" w:type="dxa"/>
            <w:tcBorders>
              <w:top w:val="single" w:sz="4" w:space="0" w:color="000000"/>
              <w:left w:val="single" w:sz="4" w:space="0" w:color="000000"/>
              <w:bottom w:val="single" w:sz="4" w:space="0" w:color="000000"/>
              <w:right w:val="single" w:sz="4" w:space="0" w:color="000000"/>
            </w:tcBorders>
            <w:vAlign w:val="center"/>
          </w:tcPr>
          <w:p w14:paraId="4B987F7C" w14:textId="77777777" w:rsidR="007E2366" w:rsidRDefault="00607EB6">
            <w:pPr>
              <w:spacing w:line="440" w:lineRule="exact"/>
              <w:ind w:left="-143" w:firstLine="23"/>
              <w:jc w:val="center"/>
              <w:rPr>
                <w:rFonts w:ascii="宋体" w:hAnsi="宋体" w:cs="宋体"/>
                <w:kern w:val="1"/>
                <w:sz w:val="24"/>
              </w:rPr>
            </w:pPr>
            <w:r>
              <w:rPr>
                <w:rFonts w:ascii="宋体" w:hAnsi="宋体" w:cs="宋体" w:hint="eastAsia"/>
                <w:kern w:val="1"/>
                <w:sz w:val="24"/>
              </w:rPr>
              <w:t>绝缘电阻测试仪</w:t>
            </w:r>
          </w:p>
        </w:tc>
        <w:tc>
          <w:tcPr>
            <w:tcW w:w="5056" w:type="dxa"/>
            <w:tcBorders>
              <w:top w:val="single" w:sz="4" w:space="0" w:color="000000"/>
              <w:left w:val="single" w:sz="4" w:space="0" w:color="000000"/>
              <w:bottom w:val="single" w:sz="4" w:space="0" w:color="000000"/>
              <w:right w:val="single" w:sz="4" w:space="0" w:color="000000"/>
            </w:tcBorders>
            <w:vAlign w:val="center"/>
          </w:tcPr>
          <w:p w14:paraId="0CF01E75" w14:textId="77777777" w:rsidR="007E2366" w:rsidRDefault="00607EB6">
            <w:pPr>
              <w:spacing w:line="440" w:lineRule="exact"/>
              <w:ind w:firstLine="23"/>
              <w:rPr>
                <w:rFonts w:ascii="宋体" w:hAnsi="宋体" w:cs="宋体"/>
                <w:kern w:val="1"/>
                <w:sz w:val="24"/>
              </w:rPr>
            </w:pPr>
            <w:r>
              <w:rPr>
                <w:rFonts w:ascii="宋体" w:hAnsi="宋体" w:cs="宋体" w:hint="eastAsia"/>
                <w:kern w:val="1"/>
                <w:sz w:val="24"/>
              </w:rPr>
              <w:t>0-1000M</w:t>
            </w:r>
            <w:r>
              <w:rPr>
                <w:rFonts w:ascii="宋体" w:hAnsi="宋体" w:cs="宋体" w:hint="eastAsia"/>
                <w:kern w:val="1"/>
                <w:sz w:val="24"/>
              </w:rPr>
              <w:t>Ω</w:t>
            </w:r>
          </w:p>
        </w:tc>
      </w:tr>
      <w:tr w:rsidR="007E2366" w14:paraId="284C949E" w14:textId="77777777">
        <w:tc>
          <w:tcPr>
            <w:tcW w:w="769" w:type="dxa"/>
            <w:tcBorders>
              <w:top w:val="single" w:sz="4" w:space="0" w:color="000000"/>
              <w:left w:val="single" w:sz="4" w:space="0" w:color="000000"/>
              <w:bottom w:val="single" w:sz="4" w:space="0" w:color="000000"/>
              <w:right w:val="single" w:sz="4" w:space="0" w:color="000000"/>
            </w:tcBorders>
            <w:vAlign w:val="center"/>
          </w:tcPr>
          <w:p w14:paraId="216D5FBA" w14:textId="77777777" w:rsidR="007E2366" w:rsidRDefault="00607EB6">
            <w:pPr>
              <w:spacing w:line="500" w:lineRule="exact"/>
              <w:ind w:left="-128" w:firstLine="20"/>
              <w:jc w:val="center"/>
              <w:rPr>
                <w:rFonts w:ascii="宋体" w:hAnsi="宋体" w:cs="宋体"/>
                <w:kern w:val="1"/>
                <w:sz w:val="24"/>
              </w:rPr>
            </w:pPr>
            <w:r>
              <w:rPr>
                <w:rFonts w:ascii="宋体" w:hAnsi="宋体" w:cs="宋体" w:hint="eastAsia"/>
                <w:kern w:val="1"/>
                <w:sz w:val="24"/>
              </w:rPr>
              <w:t>13</w:t>
            </w:r>
          </w:p>
        </w:tc>
        <w:tc>
          <w:tcPr>
            <w:tcW w:w="2917" w:type="dxa"/>
            <w:tcBorders>
              <w:top w:val="single" w:sz="4" w:space="0" w:color="000000"/>
              <w:left w:val="single" w:sz="4" w:space="0" w:color="000000"/>
              <w:bottom w:val="single" w:sz="4" w:space="0" w:color="000000"/>
              <w:right w:val="single" w:sz="4" w:space="0" w:color="000000"/>
            </w:tcBorders>
            <w:vAlign w:val="center"/>
          </w:tcPr>
          <w:p w14:paraId="2A7643FD" w14:textId="77777777" w:rsidR="007E2366" w:rsidRDefault="00607EB6">
            <w:pPr>
              <w:spacing w:line="440" w:lineRule="exact"/>
              <w:ind w:left="-143" w:firstLine="23"/>
              <w:jc w:val="center"/>
              <w:rPr>
                <w:rFonts w:ascii="宋体" w:hAnsi="宋体" w:cs="宋体"/>
                <w:kern w:val="1"/>
                <w:sz w:val="24"/>
              </w:rPr>
            </w:pPr>
            <w:r>
              <w:rPr>
                <w:rFonts w:ascii="宋体" w:hAnsi="宋体" w:cs="宋体" w:hint="eastAsia"/>
                <w:kern w:val="1"/>
                <w:sz w:val="24"/>
              </w:rPr>
              <w:t>表面阻抗测试仪</w:t>
            </w:r>
          </w:p>
        </w:tc>
        <w:tc>
          <w:tcPr>
            <w:tcW w:w="5056" w:type="dxa"/>
            <w:tcBorders>
              <w:top w:val="single" w:sz="4" w:space="0" w:color="000000"/>
              <w:left w:val="single" w:sz="4" w:space="0" w:color="000000"/>
              <w:bottom w:val="single" w:sz="4" w:space="0" w:color="000000"/>
              <w:right w:val="single" w:sz="4" w:space="0" w:color="000000"/>
            </w:tcBorders>
            <w:vAlign w:val="center"/>
          </w:tcPr>
          <w:p w14:paraId="12A60302" w14:textId="77777777" w:rsidR="007E2366" w:rsidRDefault="00607EB6">
            <w:pPr>
              <w:spacing w:line="440" w:lineRule="exact"/>
              <w:ind w:firstLine="23"/>
              <w:rPr>
                <w:rFonts w:ascii="宋体" w:hAnsi="宋体" w:cs="宋体"/>
                <w:kern w:val="1"/>
                <w:sz w:val="24"/>
              </w:rPr>
            </w:pPr>
            <w:r>
              <w:rPr>
                <w:rFonts w:ascii="宋体" w:hAnsi="宋体" w:cs="宋体" w:hint="eastAsia"/>
                <w:kern w:val="1"/>
                <w:sz w:val="24"/>
              </w:rPr>
              <w:t>测量范围：</w:t>
            </w:r>
            <w:r>
              <w:rPr>
                <w:rFonts w:ascii="宋体" w:hAnsi="宋体" w:cs="宋体" w:hint="eastAsia"/>
                <w:kern w:val="1"/>
                <w:sz w:val="24"/>
              </w:rPr>
              <w:t>103-1010</w:t>
            </w:r>
            <w:r>
              <w:rPr>
                <w:rFonts w:ascii="宋体" w:hAnsi="宋体" w:cs="宋体" w:hint="eastAsia"/>
                <w:kern w:val="1"/>
                <w:sz w:val="24"/>
              </w:rPr>
              <w:t>Ω</w:t>
            </w:r>
          </w:p>
        </w:tc>
      </w:tr>
      <w:tr w:rsidR="007E2366" w14:paraId="684F01C6" w14:textId="77777777">
        <w:tc>
          <w:tcPr>
            <w:tcW w:w="769" w:type="dxa"/>
            <w:tcBorders>
              <w:top w:val="single" w:sz="4" w:space="0" w:color="000000"/>
              <w:left w:val="single" w:sz="4" w:space="0" w:color="000000"/>
              <w:bottom w:val="single" w:sz="4" w:space="0" w:color="000000"/>
              <w:right w:val="single" w:sz="4" w:space="0" w:color="000000"/>
            </w:tcBorders>
            <w:vAlign w:val="center"/>
          </w:tcPr>
          <w:p w14:paraId="6682FDFE" w14:textId="77777777" w:rsidR="007E2366" w:rsidRDefault="00607EB6">
            <w:pPr>
              <w:spacing w:line="500" w:lineRule="exact"/>
              <w:ind w:left="-128" w:firstLine="20"/>
              <w:jc w:val="center"/>
              <w:rPr>
                <w:rFonts w:ascii="宋体" w:hAnsi="宋体" w:cs="宋体"/>
                <w:kern w:val="1"/>
                <w:sz w:val="24"/>
              </w:rPr>
            </w:pPr>
            <w:r>
              <w:rPr>
                <w:rFonts w:ascii="宋体" w:hAnsi="宋体" w:cs="宋体" w:hint="eastAsia"/>
                <w:kern w:val="1"/>
                <w:sz w:val="24"/>
              </w:rPr>
              <w:t>14</w:t>
            </w:r>
          </w:p>
        </w:tc>
        <w:tc>
          <w:tcPr>
            <w:tcW w:w="2917" w:type="dxa"/>
            <w:tcBorders>
              <w:top w:val="single" w:sz="4" w:space="0" w:color="000000"/>
              <w:left w:val="single" w:sz="4" w:space="0" w:color="000000"/>
              <w:bottom w:val="single" w:sz="4" w:space="0" w:color="000000"/>
              <w:right w:val="single" w:sz="4" w:space="0" w:color="000000"/>
            </w:tcBorders>
            <w:vAlign w:val="center"/>
          </w:tcPr>
          <w:p w14:paraId="4ADC3D72" w14:textId="77777777" w:rsidR="007E2366" w:rsidRDefault="00607EB6">
            <w:pPr>
              <w:spacing w:line="440" w:lineRule="exact"/>
              <w:ind w:left="-143" w:firstLine="23"/>
              <w:jc w:val="center"/>
              <w:rPr>
                <w:rFonts w:ascii="宋体" w:hAnsi="宋体" w:cs="宋体"/>
                <w:kern w:val="1"/>
                <w:sz w:val="24"/>
              </w:rPr>
            </w:pPr>
            <w:r>
              <w:rPr>
                <w:rFonts w:ascii="宋体" w:hAnsi="宋体" w:cs="宋体" w:hint="eastAsia"/>
                <w:kern w:val="1"/>
                <w:sz w:val="24"/>
              </w:rPr>
              <w:t>静电电位测试仪</w:t>
            </w:r>
          </w:p>
        </w:tc>
        <w:tc>
          <w:tcPr>
            <w:tcW w:w="5056" w:type="dxa"/>
            <w:tcBorders>
              <w:top w:val="single" w:sz="4" w:space="0" w:color="000000"/>
              <w:left w:val="single" w:sz="4" w:space="0" w:color="000000"/>
              <w:bottom w:val="single" w:sz="4" w:space="0" w:color="000000"/>
              <w:right w:val="single" w:sz="4" w:space="0" w:color="000000"/>
            </w:tcBorders>
            <w:vAlign w:val="center"/>
          </w:tcPr>
          <w:p w14:paraId="2DDEDB59" w14:textId="77777777" w:rsidR="007E2366" w:rsidRDefault="00607EB6">
            <w:pPr>
              <w:spacing w:line="440" w:lineRule="exact"/>
              <w:ind w:firstLine="23"/>
              <w:rPr>
                <w:rFonts w:ascii="宋体" w:hAnsi="宋体" w:cs="宋体"/>
                <w:kern w:val="1"/>
                <w:sz w:val="24"/>
              </w:rPr>
            </w:pPr>
            <w:r>
              <w:rPr>
                <w:rFonts w:ascii="宋体" w:hAnsi="宋体" w:cs="宋体" w:hint="eastAsia"/>
                <w:kern w:val="1"/>
                <w:sz w:val="24"/>
              </w:rPr>
              <w:t>测量范围：±</w:t>
            </w:r>
            <w:r>
              <w:rPr>
                <w:rFonts w:ascii="宋体" w:hAnsi="宋体" w:cs="宋体" w:hint="eastAsia"/>
                <w:kern w:val="1"/>
                <w:sz w:val="24"/>
              </w:rPr>
              <w:t>20kv</w:t>
            </w:r>
          </w:p>
        </w:tc>
      </w:tr>
      <w:tr w:rsidR="007E2366" w14:paraId="5977E2F3" w14:textId="77777777">
        <w:tc>
          <w:tcPr>
            <w:tcW w:w="769" w:type="dxa"/>
            <w:tcBorders>
              <w:top w:val="single" w:sz="4" w:space="0" w:color="000000"/>
              <w:left w:val="single" w:sz="4" w:space="0" w:color="000000"/>
              <w:bottom w:val="single" w:sz="4" w:space="0" w:color="000000"/>
              <w:right w:val="single" w:sz="4" w:space="0" w:color="000000"/>
            </w:tcBorders>
            <w:vAlign w:val="center"/>
          </w:tcPr>
          <w:p w14:paraId="76D40EAD" w14:textId="77777777" w:rsidR="007E2366" w:rsidRDefault="00607EB6">
            <w:pPr>
              <w:spacing w:line="500" w:lineRule="exact"/>
              <w:ind w:left="-128" w:firstLine="20"/>
              <w:jc w:val="center"/>
              <w:rPr>
                <w:rFonts w:ascii="宋体" w:hAnsi="宋体" w:cs="宋体"/>
                <w:kern w:val="1"/>
                <w:sz w:val="24"/>
              </w:rPr>
            </w:pPr>
            <w:r>
              <w:rPr>
                <w:rFonts w:ascii="宋体" w:hAnsi="宋体" w:cs="宋体" w:hint="eastAsia"/>
                <w:kern w:val="1"/>
                <w:sz w:val="24"/>
              </w:rPr>
              <w:t>15</w:t>
            </w:r>
          </w:p>
        </w:tc>
        <w:tc>
          <w:tcPr>
            <w:tcW w:w="2917" w:type="dxa"/>
            <w:tcBorders>
              <w:top w:val="single" w:sz="4" w:space="0" w:color="000000"/>
              <w:left w:val="single" w:sz="4" w:space="0" w:color="000000"/>
              <w:bottom w:val="single" w:sz="4" w:space="0" w:color="000000"/>
              <w:right w:val="single" w:sz="4" w:space="0" w:color="000000"/>
            </w:tcBorders>
            <w:vAlign w:val="center"/>
          </w:tcPr>
          <w:p w14:paraId="5A282C9F" w14:textId="77777777" w:rsidR="007E2366" w:rsidRDefault="00607EB6">
            <w:pPr>
              <w:spacing w:line="440" w:lineRule="exact"/>
              <w:ind w:left="-143" w:firstLine="23"/>
              <w:jc w:val="center"/>
              <w:rPr>
                <w:rFonts w:ascii="宋体" w:hAnsi="宋体" w:cs="宋体"/>
                <w:kern w:val="1"/>
                <w:sz w:val="24"/>
              </w:rPr>
            </w:pPr>
            <w:r>
              <w:rPr>
                <w:rFonts w:ascii="宋体" w:hAnsi="宋体" w:cs="宋体" w:hint="eastAsia"/>
                <w:kern w:val="1"/>
                <w:sz w:val="24"/>
              </w:rPr>
              <w:t>数字万用表</w:t>
            </w:r>
          </w:p>
        </w:tc>
        <w:tc>
          <w:tcPr>
            <w:tcW w:w="5056" w:type="dxa"/>
            <w:tcBorders>
              <w:top w:val="single" w:sz="4" w:space="0" w:color="000000"/>
              <w:left w:val="single" w:sz="4" w:space="0" w:color="000000"/>
              <w:bottom w:val="single" w:sz="4" w:space="0" w:color="000000"/>
              <w:right w:val="single" w:sz="4" w:space="0" w:color="000000"/>
            </w:tcBorders>
            <w:vAlign w:val="center"/>
          </w:tcPr>
          <w:p w14:paraId="2CF0027D" w14:textId="77777777" w:rsidR="007E2366" w:rsidRDefault="00607EB6">
            <w:pPr>
              <w:spacing w:line="440" w:lineRule="exact"/>
              <w:ind w:firstLine="23"/>
              <w:rPr>
                <w:rFonts w:ascii="宋体" w:hAnsi="宋体" w:cs="宋体"/>
                <w:kern w:val="1"/>
                <w:sz w:val="24"/>
              </w:rPr>
            </w:pPr>
            <w:r>
              <w:rPr>
                <w:rFonts w:ascii="宋体" w:hAnsi="宋体" w:cs="宋体" w:hint="eastAsia"/>
                <w:kern w:val="1"/>
                <w:sz w:val="24"/>
              </w:rPr>
              <w:t>电压、电流、电阻测量，分辨率：</w:t>
            </w:r>
            <w:r>
              <w:rPr>
                <w:rFonts w:ascii="宋体" w:hAnsi="宋体" w:cs="宋体" w:hint="eastAsia"/>
                <w:kern w:val="1"/>
                <w:sz w:val="24"/>
              </w:rPr>
              <w:t>3</w:t>
            </w:r>
            <w:r>
              <w:rPr>
                <w:rFonts w:ascii="宋体" w:hAnsi="宋体" w:cs="宋体" w:hint="eastAsia"/>
                <w:kern w:val="1"/>
                <w:sz w:val="24"/>
              </w:rPr>
              <w:t>位半</w:t>
            </w:r>
          </w:p>
        </w:tc>
      </w:tr>
      <w:tr w:rsidR="007E2366" w14:paraId="3820F3B1" w14:textId="77777777">
        <w:tc>
          <w:tcPr>
            <w:tcW w:w="769" w:type="dxa"/>
            <w:tcBorders>
              <w:top w:val="single" w:sz="4" w:space="0" w:color="000000"/>
              <w:left w:val="single" w:sz="4" w:space="0" w:color="000000"/>
              <w:bottom w:val="single" w:sz="4" w:space="0" w:color="000000"/>
              <w:right w:val="single" w:sz="4" w:space="0" w:color="000000"/>
            </w:tcBorders>
            <w:vAlign w:val="center"/>
          </w:tcPr>
          <w:p w14:paraId="036F3A91" w14:textId="77777777" w:rsidR="007E2366" w:rsidRDefault="00607EB6">
            <w:pPr>
              <w:spacing w:line="500" w:lineRule="exact"/>
              <w:ind w:left="-128" w:firstLine="20"/>
              <w:jc w:val="center"/>
              <w:rPr>
                <w:rFonts w:ascii="宋体" w:hAnsi="宋体" w:cs="宋体"/>
                <w:kern w:val="1"/>
                <w:sz w:val="24"/>
              </w:rPr>
            </w:pPr>
            <w:r>
              <w:rPr>
                <w:rFonts w:ascii="宋体" w:hAnsi="宋体" w:cs="宋体" w:hint="eastAsia"/>
                <w:kern w:val="1"/>
                <w:sz w:val="24"/>
              </w:rPr>
              <w:t>16</w:t>
            </w:r>
          </w:p>
        </w:tc>
        <w:tc>
          <w:tcPr>
            <w:tcW w:w="2917" w:type="dxa"/>
            <w:tcBorders>
              <w:top w:val="single" w:sz="4" w:space="0" w:color="000000"/>
              <w:left w:val="single" w:sz="4" w:space="0" w:color="000000"/>
              <w:bottom w:val="single" w:sz="4" w:space="0" w:color="000000"/>
              <w:right w:val="single" w:sz="4" w:space="0" w:color="000000"/>
            </w:tcBorders>
            <w:vAlign w:val="center"/>
          </w:tcPr>
          <w:p w14:paraId="2A3A1AAF" w14:textId="77777777" w:rsidR="007E2366" w:rsidRDefault="00607EB6">
            <w:pPr>
              <w:spacing w:line="440" w:lineRule="exact"/>
              <w:ind w:left="-143" w:firstLine="23"/>
              <w:jc w:val="center"/>
              <w:rPr>
                <w:rFonts w:ascii="宋体" w:hAnsi="宋体" w:cs="宋体"/>
                <w:kern w:val="1"/>
                <w:sz w:val="24"/>
              </w:rPr>
            </w:pPr>
            <w:r>
              <w:rPr>
                <w:rFonts w:ascii="宋体" w:hAnsi="宋体" w:cs="宋体" w:hint="eastAsia"/>
                <w:kern w:val="1"/>
                <w:sz w:val="24"/>
              </w:rPr>
              <w:t>防爆对讲机</w:t>
            </w:r>
          </w:p>
        </w:tc>
        <w:tc>
          <w:tcPr>
            <w:tcW w:w="5056" w:type="dxa"/>
            <w:tcBorders>
              <w:top w:val="single" w:sz="4" w:space="0" w:color="000000"/>
              <w:left w:val="single" w:sz="4" w:space="0" w:color="000000"/>
              <w:bottom w:val="single" w:sz="4" w:space="0" w:color="000000"/>
              <w:right w:val="single" w:sz="4" w:space="0" w:color="000000"/>
            </w:tcBorders>
            <w:vAlign w:val="center"/>
          </w:tcPr>
          <w:p w14:paraId="7A04F653" w14:textId="77777777" w:rsidR="007E2366" w:rsidRDefault="00607EB6">
            <w:pPr>
              <w:spacing w:line="440" w:lineRule="exact"/>
              <w:ind w:firstLine="23"/>
              <w:rPr>
                <w:rFonts w:ascii="宋体" w:hAnsi="宋体" w:cs="宋体"/>
                <w:kern w:val="1"/>
                <w:sz w:val="24"/>
              </w:rPr>
            </w:pPr>
            <w:r>
              <w:rPr>
                <w:rFonts w:ascii="宋体" w:hAnsi="宋体" w:cs="宋体" w:hint="eastAsia"/>
                <w:kern w:val="1"/>
                <w:sz w:val="24"/>
              </w:rPr>
              <w:t>防爆对讲</w:t>
            </w:r>
          </w:p>
        </w:tc>
      </w:tr>
      <w:tr w:rsidR="007E2366" w14:paraId="650152A8" w14:textId="77777777">
        <w:tc>
          <w:tcPr>
            <w:tcW w:w="769" w:type="dxa"/>
            <w:tcBorders>
              <w:top w:val="single" w:sz="4" w:space="0" w:color="000000"/>
              <w:left w:val="single" w:sz="4" w:space="0" w:color="000000"/>
              <w:bottom w:val="single" w:sz="4" w:space="0" w:color="000000"/>
              <w:right w:val="single" w:sz="4" w:space="0" w:color="000000"/>
            </w:tcBorders>
            <w:vAlign w:val="center"/>
          </w:tcPr>
          <w:p w14:paraId="3CF666DD" w14:textId="77777777" w:rsidR="007E2366" w:rsidRDefault="00607EB6">
            <w:pPr>
              <w:spacing w:line="500" w:lineRule="exact"/>
              <w:ind w:left="-128" w:firstLine="20"/>
              <w:jc w:val="center"/>
              <w:rPr>
                <w:rFonts w:ascii="宋体" w:hAnsi="宋体" w:cs="宋体"/>
                <w:kern w:val="1"/>
                <w:sz w:val="24"/>
              </w:rPr>
            </w:pPr>
            <w:r>
              <w:rPr>
                <w:rFonts w:ascii="宋体" w:hAnsi="宋体" w:cs="宋体" w:hint="eastAsia"/>
                <w:kern w:val="1"/>
                <w:sz w:val="24"/>
              </w:rPr>
              <w:t>17</w:t>
            </w:r>
          </w:p>
        </w:tc>
        <w:tc>
          <w:tcPr>
            <w:tcW w:w="2917" w:type="dxa"/>
            <w:tcBorders>
              <w:top w:val="single" w:sz="4" w:space="0" w:color="000000"/>
              <w:left w:val="single" w:sz="4" w:space="0" w:color="000000"/>
              <w:bottom w:val="single" w:sz="4" w:space="0" w:color="000000"/>
              <w:right w:val="single" w:sz="4" w:space="0" w:color="000000"/>
            </w:tcBorders>
            <w:vAlign w:val="center"/>
          </w:tcPr>
          <w:p w14:paraId="57777D11" w14:textId="77777777" w:rsidR="007E2366" w:rsidRDefault="00607EB6">
            <w:pPr>
              <w:spacing w:line="440" w:lineRule="exact"/>
              <w:ind w:left="-143" w:firstLine="23"/>
              <w:jc w:val="center"/>
              <w:rPr>
                <w:rFonts w:ascii="宋体" w:hAnsi="宋体" w:cs="宋体"/>
                <w:kern w:val="1"/>
                <w:sz w:val="24"/>
              </w:rPr>
            </w:pPr>
            <w:r>
              <w:rPr>
                <w:rFonts w:ascii="宋体" w:hAnsi="宋体" w:cs="宋体" w:hint="eastAsia"/>
                <w:kern w:val="1"/>
                <w:sz w:val="24"/>
              </w:rPr>
              <w:t>标准电阻</w:t>
            </w:r>
          </w:p>
        </w:tc>
        <w:tc>
          <w:tcPr>
            <w:tcW w:w="5056" w:type="dxa"/>
            <w:tcBorders>
              <w:top w:val="single" w:sz="4" w:space="0" w:color="000000"/>
              <w:left w:val="single" w:sz="4" w:space="0" w:color="000000"/>
              <w:bottom w:val="single" w:sz="4" w:space="0" w:color="000000"/>
              <w:right w:val="single" w:sz="4" w:space="0" w:color="000000"/>
            </w:tcBorders>
            <w:vAlign w:val="center"/>
          </w:tcPr>
          <w:p w14:paraId="61324F6D" w14:textId="77777777" w:rsidR="007E2366" w:rsidRDefault="00607EB6">
            <w:pPr>
              <w:spacing w:line="440" w:lineRule="exact"/>
              <w:ind w:firstLine="23"/>
              <w:rPr>
                <w:rFonts w:ascii="宋体" w:hAnsi="宋体" w:cs="宋体"/>
                <w:kern w:val="1"/>
                <w:sz w:val="24"/>
              </w:rPr>
            </w:pPr>
            <w:r>
              <w:rPr>
                <w:rFonts w:ascii="宋体" w:hAnsi="宋体" w:cs="宋体" w:hint="eastAsia"/>
                <w:kern w:val="1"/>
                <w:sz w:val="24"/>
              </w:rPr>
              <w:t>10-3~105</w:t>
            </w:r>
            <w:r>
              <w:rPr>
                <w:rFonts w:ascii="宋体" w:hAnsi="宋体" w:cs="宋体" w:hint="eastAsia"/>
                <w:kern w:val="1"/>
                <w:sz w:val="24"/>
              </w:rPr>
              <w:t>欧姆，功率</w:t>
            </w:r>
            <w:r>
              <w:rPr>
                <w:rFonts w:ascii="宋体" w:hAnsi="宋体" w:cs="宋体" w:hint="eastAsia"/>
                <w:kern w:val="1"/>
                <w:sz w:val="24"/>
              </w:rPr>
              <w:t>1/2w</w:t>
            </w:r>
            <w:r>
              <w:rPr>
                <w:rFonts w:ascii="宋体" w:hAnsi="宋体" w:cs="宋体" w:hint="eastAsia"/>
                <w:kern w:val="1"/>
                <w:sz w:val="24"/>
              </w:rPr>
              <w:t>，</w:t>
            </w:r>
            <w:proofErr w:type="gramStart"/>
            <w:r>
              <w:rPr>
                <w:rFonts w:ascii="宋体" w:hAnsi="宋体" w:cs="宋体" w:hint="eastAsia"/>
                <w:kern w:val="1"/>
                <w:sz w:val="24"/>
              </w:rPr>
              <w:t>线绕型</w:t>
            </w:r>
            <w:proofErr w:type="gramEnd"/>
          </w:p>
        </w:tc>
      </w:tr>
      <w:tr w:rsidR="007E2366" w14:paraId="6045302D" w14:textId="77777777">
        <w:tc>
          <w:tcPr>
            <w:tcW w:w="769" w:type="dxa"/>
            <w:tcBorders>
              <w:top w:val="single" w:sz="4" w:space="0" w:color="000000"/>
              <w:left w:val="single" w:sz="4" w:space="0" w:color="000000"/>
              <w:bottom w:val="single" w:sz="4" w:space="0" w:color="000000"/>
              <w:right w:val="single" w:sz="4" w:space="0" w:color="000000"/>
            </w:tcBorders>
            <w:vAlign w:val="center"/>
          </w:tcPr>
          <w:p w14:paraId="722D0518" w14:textId="77777777" w:rsidR="007E2366" w:rsidRDefault="00607EB6">
            <w:pPr>
              <w:spacing w:line="500" w:lineRule="exact"/>
              <w:ind w:left="-128" w:firstLine="20"/>
              <w:jc w:val="center"/>
              <w:rPr>
                <w:rFonts w:ascii="宋体" w:hAnsi="宋体" w:cs="宋体"/>
                <w:kern w:val="1"/>
                <w:sz w:val="24"/>
              </w:rPr>
            </w:pPr>
            <w:r>
              <w:rPr>
                <w:rFonts w:ascii="宋体" w:hAnsi="宋体" w:cs="宋体" w:hint="eastAsia"/>
                <w:kern w:val="1"/>
                <w:sz w:val="24"/>
              </w:rPr>
              <w:t>18</w:t>
            </w:r>
          </w:p>
        </w:tc>
        <w:tc>
          <w:tcPr>
            <w:tcW w:w="2917" w:type="dxa"/>
            <w:tcBorders>
              <w:top w:val="single" w:sz="4" w:space="0" w:color="000000"/>
              <w:left w:val="single" w:sz="4" w:space="0" w:color="000000"/>
              <w:bottom w:val="single" w:sz="4" w:space="0" w:color="000000"/>
              <w:right w:val="single" w:sz="4" w:space="0" w:color="000000"/>
            </w:tcBorders>
            <w:vAlign w:val="center"/>
          </w:tcPr>
          <w:p w14:paraId="605A749F" w14:textId="77777777" w:rsidR="007E2366" w:rsidRDefault="00607EB6">
            <w:pPr>
              <w:spacing w:line="440" w:lineRule="exact"/>
              <w:ind w:left="-143" w:firstLine="23"/>
              <w:jc w:val="center"/>
              <w:rPr>
                <w:rFonts w:ascii="宋体" w:hAnsi="宋体" w:cs="宋体"/>
                <w:kern w:val="1"/>
                <w:sz w:val="24"/>
              </w:rPr>
            </w:pPr>
            <w:r>
              <w:rPr>
                <w:rFonts w:ascii="宋体" w:hAnsi="宋体" w:cs="宋体" w:hint="eastAsia"/>
                <w:kern w:val="1"/>
                <w:sz w:val="24"/>
              </w:rPr>
              <w:t>钢卷尺</w:t>
            </w:r>
          </w:p>
        </w:tc>
        <w:tc>
          <w:tcPr>
            <w:tcW w:w="5056" w:type="dxa"/>
            <w:tcBorders>
              <w:top w:val="single" w:sz="4" w:space="0" w:color="000000"/>
              <w:left w:val="single" w:sz="4" w:space="0" w:color="000000"/>
              <w:bottom w:val="single" w:sz="4" w:space="0" w:color="000000"/>
              <w:right w:val="single" w:sz="4" w:space="0" w:color="000000"/>
            </w:tcBorders>
            <w:vAlign w:val="center"/>
          </w:tcPr>
          <w:p w14:paraId="3E65278C" w14:textId="77777777" w:rsidR="007E2366" w:rsidRDefault="00607EB6">
            <w:pPr>
              <w:spacing w:line="440" w:lineRule="exact"/>
              <w:ind w:firstLine="23"/>
              <w:rPr>
                <w:rFonts w:ascii="宋体" w:hAnsi="宋体" w:cs="宋体"/>
                <w:kern w:val="1"/>
                <w:sz w:val="24"/>
              </w:rPr>
            </w:pPr>
            <w:r>
              <w:rPr>
                <w:rFonts w:ascii="宋体" w:hAnsi="宋体" w:cs="宋体" w:hint="eastAsia"/>
                <w:kern w:val="1"/>
                <w:sz w:val="24"/>
              </w:rPr>
              <w:t>分辨率：</w:t>
            </w:r>
            <w:r>
              <w:rPr>
                <w:rFonts w:ascii="宋体" w:hAnsi="宋体" w:cs="宋体" w:hint="eastAsia"/>
                <w:kern w:val="1"/>
                <w:sz w:val="24"/>
              </w:rPr>
              <w:t>0.01m</w:t>
            </w:r>
          </w:p>
        </w:tc>
      </w:tr>
      <w:tr w:rsidR="007E2366" w14:paraId="641FBBF5" w14:textId="77777777">
        <w:tc>
          <w:tcPr>
            <w:tcW w:w="769" w:type="dxa"/>
            <w:tcBorders>
              <w:top w:val="single" w:sz="4" w:space="0" w:color="000000"/>
              <w:left w:val="single" w:sz="4" w:space="0" w:color="000000"/>
              <w:bottom w:val="single" w:sz="4" w:space="0" w:color="000000"/>
              <w:right w:val="single" w:sz="4" w:space="0" w:color="000000"/>
            </w:tcBorders>
            <w:vAlign w:val="center"/>
          </w:tcPr>
          <w:p w14:paraId="0AD2D42C" w14:textId="77777777" w:rsidR="007E2366" w:rsidRDefault="00607EB6">
            <w:pPr>
              <w:spacing w:line="500" w:lineRule="exact"/>
              <w:ind w:left="-128" w:firstLine="20"/>
              <w:jc w:val="center"/>
              <w:rPr>
                <w:rFonts w:ascii="宋体" w:hAnsi="宋体" w:cs="宋体"/>
                <w:kern w:val="1"/>
                <w:sz w:val="24"/>
              </w:rPr>
            </w:pPr>
            <w:r>
              <w:rPr>
                <w:rFonts w:ascii="宋体" w:hAnsi="宋体" w:cs="宋体" w:hint="eastAsia"/>
                <w:kern w:val="1"/>
                <w:sz w:val="24"/>
              </w:rPr>
              <w:lastRenderedPageBreak/>
              <w:t>19</w:t>
            </w:r>
          </w:p>
        </w:tc>
        <w:tc>
          <w:tcPr>
            <w:tcW w:w="2917" w:type="dxa"/>
            <w:tcBorders>
              <w:top w:val="single" w:sz="4" w:space="0" w:color="000000"/>
              <w:left w:val="single" w:sz="4" w:space="0" w:color="000000"/>
              <w:bottom w:val="single" w:sz="4" w:space="0" w:color="000000"/>
              <w:right w:val="single" w:sz="4" w:space="0" w:color="000000"/>
            </w:tcBorders>
            <w:vAlign w:val="center"/>
          </w:tcPr>
          <w:p w14:paraId="123FF552" w14:textId="77777777" w:rsidR="007E2366" w:rsidRDefault="00607EB6">
            <w:pPr>
              <w:spacing w:line="440" w:lineRule="exact"/>
              <w:ind w:left="-143" w:firstLine="23"/>
              <w:jc w:val="center"/>
              <w:rPr>
                <w:rFonts w:ascii="宋体" w:hAnsi="宋体" w:cs="宋体"/>
                <w:kern w:val="1"/>
                <w:sz w:val="24"/>
              </w:rPr>
            </w:pPr>
            <w:r>
              <w:rPr>
                <w:rFonts w:ascii="宋体" w:hAnsi="宋体" w:cs="宋体" w:hint="eastAsia"/>
                <w:kern w:val="1"/>
                <w:sz w:val="24"/>
              </w:rPr>
              <w:t>游标卡尺</w:t>
            </w:r>
          </w:p>
        </w:tc>
        <w:tc>
          <w:tcPr>
            <w:tcW w:w="5056" w:type="dxa"/>
            <w:tcBorders>
              <w:top w:val="single" w:sz="4" w:space="0" w:color="000000"/>
              <w:left w:val="single" w:sz="4" w:space="0" w:color="000000"/>
              <w:bottom w:val="single" w:sz="4" w:space="0" w:color="000000"/>
              <w:right w:val="single" w:sz="4" w:space="0" w:color="000000"/>
            </w:tcBorders>
            <w:vAlign w:val="center"/>
          </w:tcPr>
          <w:p w14:paraId="54E96AB2" w14:textId="77777777" w:rsidR="007E2366" w:rsidRDefault="00607EB6">
            <w:pPr>
              <w:spacing w:line="440" w:lineRule="exact"/>
              <w:ind w:firstLine="23"/>
              <w:rPr>
                <w:rFonts w:ascii="宋体" w:hAnsi="宋体" w:cs="宋体"/>
                <w:kern w:val="1"/>
                <w:sz w:val="24"/>
              </w:rPr>
            </w:pPr>
            <w:r>
              <w:rPr>
                <w:rFonts w:ascii="宋体" w:hAnsi="宋体" w:cs="宋体" w:hint="eastAsia"/>
                <w:kern w:val="1"/>
                <w:sz w:val="24"/>
              </w:rPr>
              <w:t>量程：</w:t>
            </w:r>
            <w:r>
              <w:rPr>
                <w:rFonts w:ascii="宋体" w:hAnsi="宋体" w:cs="宋体" w:hint="eastAsia"/>
                <w:kern w:val="1"/>
                <w:sz w:val="24"/>
              </w:rPr>
              <w:t>0-150mm</w:t>
            </w:r>
          </w:p>
        </w:tc>
      </w:tr>
    </w:tbl>
    <w:p w14:paraId="401EDBCC" w14:textId="77777777" w:rsidR="007E2366" w:rsidRDefault="007E2366">
      <w:pPr>
        <w:spacing w:line="360" w:lineRule="auto"/>
        <w:jc w:val="left"/>
        <w:outlineLvl w:val="0"/>
        <w:rPr>
          <w:rFonts w:ascii="宋体" w:hAnsi="宋体" w:cs="宋体"/>
          <w:sz w:val="24"/>
          <w:lang w:val="zh-CN"/>
        </w:rPr>
      </w:pPr>
    </w:p>
    <w:p w14:paraId="6412D917" w14:textId="77777777" w:rsidR="007E2366" w:rsidRDefault="00607EB6">
      <w:pPr>
        <w:spacing w:line="360" w:lineRule="auto"/>
        <w:jc w:val="left"/>
        <w:outlineLvl w:val="0"/>
        <w:rPr>
          <w:rFonts w:ascii="宋体" w:hAnsi="宋体"/>
          <w:b/>
          <w:bCs/>
          <w:sz w:val="24"/>
          <w:szCs w:val="24"/>
        </w:rPr>
      </w:pPr>
      <w:r>
        <w:rPr>
          <w:rFonts w:ascii="宋体" w:hAnsi="宋体" w:hint="eastAsia"/>
          <w:b/>
          <w:bCs/>
          <w:sz w:val="24"/>
          <w:szCs w:val="24"/>
        </w:rPr>
        <w:t>三</w:t>
      </w:r>
      <w:r>
        <w:rPr>
          <w:rFonts w:ascii="宋体" w:hAnsi="宋体" w:hint="eastAsia"/>
          <w:b/>
          <w:bCs/>
          <w:sz w:val="24"/>
          <w:szCs w:val="24"/>
        </w:rPr>
        <w:t>、</w:t>
      </w:r>
      <w:r>
        <w:rPr>
          <w:rFonts w:ascii="宋体" w:hAnsi="宋体" w:hint="eastAsia"/>
          <w:b/>
          <w:bCs/>
          <w:sz w:val="24"/>
          <w:szCs w:val="24"/>
        </w:rPr>
        <w:t>其他要求</w:t>
      </w:r>
    </w:p>
    <w:p w14:paraId="43EAD609" w14:textId="77777777" w:rsidR="007E2366" w:rsidRDefault="00607EB6">
      <w:pPr>
        <w:widowControl/>
        <w:snapToGrid w:val="0"/>
        <w:spacing w:line="360" w:lineRule="auto"/>
        <w:ind w:firstLineChars="200" w:firstLine="480"/>
        <w:contextualSpacing/>
        <w:rPr>
          <w:rFonts w:ascii="宋体" w:hAnsi="宋体" w:cs="宋体"/>
          <w:sz w:val="24"/>
        </w:rPr>
      </w:pPr>
      <w:r>
        <w:rPr>
          <w:rFonts w:ascii="宋体" w:hAnsi="宋体" w:cs="宋体" w:hint="eastAsia"/>
          <w:sz w:val="24"/>
        </w:rPr>
        <w:t>1.</w:t>
      </w:r>
      <w:proofErr w:type="gramStart"/>
      <w:r>
        <w:rPr>
          <w:rFonts w:ascii="宋体" w:hAnsi="宋体" w:cs="宋体" w:hint="eastAsia"/>
          <w:sz w:val="24"/>
        </w:rPr>
        <w:t>签定</w:t>
      </w:r>
      <w:proofErr w:type="gramEnd"/>
      <w:r>
        <w:rPr>
          <w:rFonts w:ascii="宋体" w:hAnsi="宋体" w:cs="宋体" w:hint="eastAsia"/>
          <w:sz w:val="24"/>
        </w:rPr>
        <w:t>合同日期：自中标（成交）公告结束后</w:t>
      </w:r>
      <w:r>
        <w:rPr>
          <w:rFonts w:ascii="宋体" w:hAnsi="宋体" w:cs="宋体" w:hint="eastAsia"/>
          <w:sz w:val="24"/>
          <w:u w:val="single"/>
        </w:rPr>
        <w:t xml:space="preserve">  7  </w:t>
      </w:r>
      <w:proofErr w:type="gramStart"/>
      <w:r>
        <w:rPr>
          <w:rFonts w:ascii="宋体" w:hAnsi="宋体" w:cs="宋体" w:hint="eastAsia"/>
          <w:sz w:val="24"/>
        </w:rPr>
        <w:t>个</w:t>
      </w:r>
      <w:proofErr w:type="gramEnd"/>
      <w:r>
        <w:rPr>
          <w:rFonts w:ascii="宋体" w:hAnsi="宋体" w:cs="宋体" w:hint="eastAsia"/>
          <w:sz w:val="24"/>
        </w:rPr>
        <w:t>工作日内按时签约。</w:t>
      </w:r>
    </w:p>
    <w:p w14:paraId="4BE12DBB" w14:textId="77777777" w:rsidR="007E2366" w:rsidRDefault="00607EB6">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服务期限：合同签订后一年内。</w:t>
      </w:r>
    </w:p>
    <w:p w14:paraId="14630BE6" w14:textId="77777777" w:rsidR="007E2366" w:rsidRDefault="00607EB6">
      <w:pPr>
        <w:widowControl/>
        <w:snapToGrid w:val="0"/>
        <w:spacing w:line="360" w:lineRule="auto"/>
        <w:ind w:firstLineChars="200" w:firstLine="480"/>
        <w:contextualSpacing/>
        <w:rPr>
          <w:rFonts w:ascii="宋体" w:hAnsi="宋体" w:cs="宋体"/>
          <w:sz w:val="24"/>
        </w:rPr>
      </w:pPr>
      <w:r>
        <w:rPr>
          <w:rFonts w:ascii="宋体" w:hAnsi="宋体" w:cs="宋体" w:hint="eastAsia"/>
          <w:sz w:val="24"/>
        </w:rPr>
        <w:t>3.</w:t>
      </w:r>
      <w:r>
        <w:rPr>
          <w:rFonts w:ascii="宋体" w:hAnsi="宋体" w:cs="宋体" w:hint="eastAsia"/>
          <w:sz w:val="24"/>
        </w:rPr>
        <w:t>交货（服务）地点：</w:t>
      </w:r>
      <w:r>
        <w:rPr>
          <w:rFonts w:ascii="宋体" w:hAnsi="宋体" w:cs="宋体" w:hint="eastAsia"/>
          <w:sz w:val="24"/>
        </w:rPr>
        <w:t>海门区</w:t>
      </w:r>
      <w:r>
        <w:rPr>
          <w:rFonts w:ascii="宋体" w:hAnsi="宋体" w:cs="宋体" w:hint="eastAsia"/>
          <w:sz w:val="24"/>
        </w:rPr>
        <w:t>境内根据采购人要求。</w:t>
      </w:r>
    </w:p>
    <w:p w14:paraId="7DE3453D" w14:textId="77777777" w:rsidR="007E2366" w:rsidRDefault="00607EB6">
      <w:pPr>
        <w:widowControl/>
        <w:snapToGrid w:val="0"/>
        <w:spacing w:line="360" w:lineRule="auto"/>
        <w:ind w:firstLineChars="200" w:firstLine="480"/>
        <w:contextualSpacing/>
        <w:rPr>
          <w:rFonts w:ascii="宋体" w:hAnsi="宋体" w:cs="宋体"/>
          <w:sz w:val="24"/>
        </w:rPr>
      </w:pPr>
      <w:r>
        <w:rPr>
          <w:rFonts w:ascii="宋体" w:hAnsi="宋体" w:cs="宋体" w:hint="eastAsia"/>
          <w:sz w:val="24"/>
        </w:rPr>
        <w:t>4.</w:t>
      </w:r>
      <w:r>
        <w:rPr>
          <w:rFonts w:ascii="宋体" w:hAnsi="宋体" w:cs="宋体" w:hint="eastAsia"/>
          <w:sz w:val="24"/>
        </w:rPr>
        <w:t>服务时间：项目从受理到出具正式检测报告时间不超过</w:t>
      </w:r>
      <w:r>
        <w:rPr>
          <w:rFonts w:ascii="宋体" w:hAnsi="宋体" w:cs="宋体" w:hint="eastAsia"/>
          <w:sz w:val="24"/>
          <w:u w:val="single"/>
        </w:rPr>
        <w:t xml:space="preserve">  7  </w:t>
      </w:r>
      <w:proofErr w:type="gramStart"/>
      <w:r>
        <w:rPr>
          <w:rFonts w:ascii="宋体" w:hAnsi="宋体" w:cs="宋体" w:hint="eastAsia"/>
          <w:sz w:val="24"/>
        </w:rPr>
        <w:t>个</w:t>
      </w:r>
      <w:proofErr w:type="gramEnd"/>
      <w:r>
        <w:rPr>
          <w:rFonts w:ascii="宋体" w:hAnsi="宋体" w:cs="宋体" w:hint="eastAsia"/>
          <w:sz w:val="24"/>
        </w:rPr>
        <w:t>工作日（特殊天气除外）</w:t>
      </w:r>
    </w:p>
    <w:p w14:paraId="5DC69D34" w14:textId="77777777" w:rsidR="007E2366" w:rsidRDefault="00607EB6">
      <w:pPr>
        <w:widowControl/>
        <w:snapToGrid w:val="0"/>
        <w:spacing w:line="360" w:lineRule="auto"/>
        <w:ind w:firstLineChars="200" w:firstLine="480"/>
        <w:contextualSpacing/>
        <w:rPr>
          <w:rFonts w:ascii="宋体" w:hAnsi="宋体" w:cs="宋体"/>
          <w:sz w:val="24"/>
        </w:rPr>
      </w:pPr>
      <w:r>
        <w:rPr>
          <w:rFonts w:ascii="宋体" w:hAnsi="宋体" w:cs="宋体" w:hint="eastAsia"/>
          <w:sz w:val="24"/>
        </w:rPr>
        <w:t>5.</w:t>
      </w:r>
      <w:r>
        <w:rPr>
          <w:rFonts w:ascii="宋体" w:hAnsi="宋体" w:cs="宋体" w:hint="eastAsia"/>
          <w:sz w:val="24"/>
        </w:rPr>
        <w:t>服务质量：检测报告必须符合国家相关技术标准及规范要求。</w:t>
      </w:r>
    </w:p>
    <w:p w14:paraId="12E809BD" w14:textId="77777777" w:rsidR="007E2366" w:rsidRDefault="00607EB6">
      <w:pPr>
        <w:spacing w:line="360" w:lineRule="auto"/>
        <w:jc w:val="left"/>
        <w:rPr>
          <w:rFonts w:ascii="宋体" w:hAnsi="宋体"/>
          <w:b/>
          <w:bCs/>
          <w:sz w:val="24"/>
          <w:szCs w:val="24"/>
          <w:lang w:val="zh-CN"/>
        </w:rPr>
      </w:pPr>
      <w:r>
        <w:rPr>
          <w:rFonts w:ascii="宋体" w:hAnsi="宋体" w:hint="eastAsia"/>
          <w:b/>
          <w:bCs/>
          <w:sz w:val="24"/>
          <w:szCs w:val="24"/>
        </w:rPr>
        <w:t>四</w:t>
      </w:r>
      <w:r>
        <w:rPr>
          <w:rFonts w:ascii="宋体" w:hAnsi="宋体" w:hint="eastAsia"/>
          <w:b/>
          <w:bCs/>
          <w:sz w:val="24"/>
          <w:szCs w:val="24"/>
        </w:rPr>
        <w:t>、</w:t>
      </w:r>
      <w:r>
        <w:rPr>
          <w:rFonts w:ascii="宋体" w:hAnsi="宋体" w:hint="eastAsia"/>
          <w:b/>
          <w:bCs/>
          <w:sz w:val="24"/>
          <w:szCs w:val="24"/>
          <w:lang w:val="zh-CN"/>
        </w:rPr>
        <w:t>付款方式：</w:t>
      </w:r>
    </w:p>
    <w:p w14:paraId="05BC7285" w14:textId="77777777" w:rsidR="007E2366" w:rsidRDefault="00607EB6">
      <w:pPr>
        <w:ind w:firstLineChars="200" w:firstLine="480"/>
        <w:outlineLvl w:val="0"/>
        <w:rPr>
          <w:rFonts w:ascii="Calibri" w:hAnsi="宋体"/>
          <w:b/>
          <w:color w:val="000000"/>
          <w:szCs w:val="24"/>
        </w:rPr>
      </w:pPr>
      <w:bookmarkStart w:id="10" w:name="_Toc52352447"/>
      <w:r>
        <w:rPr>
          <w:rFonts w:ascii="宋体" w:hAnsi="宋体" w:hint="eastAsia"/>
          <w:sz w:val="24"/>
          <w:szCs w:val="24"/>
        </w:rPr>
        <w:t>签订合同后采购人向成交供应商支付合同价款的</w:t>
      </w:r>
      <w:r>
        <w:rPr>
          <w:rFonts w:ascii="宋体" w:hAnsi="宋体" w:hint="eastAsia"/>
          <w:sz w:val="24"/>
          <w:szCs w:val="24"/>
        </w:rPr>
        <w:t>10%</w:t>
      </w:r>
      <w:r>
        <w:rPr>
          <w:rFonts w:ascii="宋体" w:hAnsi="宋体" w:hint="eastAsia"/>
          <w:sz w:val="24"/>
          <w:szCs w:val="24"/>
        </w:rPr>
        <w:t>。</w:t>
      </w:r>
      <w:r>
        <w:rPr>
          <w:rFonts w:ascii="宋体" w:hAnsi="宋体" w:hint="eastAsia"/>
          <w:sz w:val="24"/>
          <w:szCs w:val="24"/>
        </w:rPr>
        <w:t>供应商</w:t>
      </w:r>
      <w:r>
        <w:rPr>
          <w:rFonts w:ascii="宋体" w:hAnsi="宋体" w:cs="宋体"/>
          <w:sz w:val="24"/>
          <w:szCs w:val="24"/>
        </w:rPr>
        <w:t>按采购方要求完成全部服务，提交合格的项目检测报告</w:t>
      </w:r>
      <w:r>
        <w:rPr>
          <w:rFonts w:ascii="宋体" w:hAnsi="宋体" w:cs="宋体" w:hint="eastAsia"/>
          <w:sz w:val="24"/>
          <w:szCs w:val="24"/>
        </w:rPr>
        <w:t>，采购人对项目</w:t>
      </w:r>
      <w:r>
        <w:rPr>
          <w:rFonts w:ascii="宋体" w:hAnsi="宋体" w:cs="宋体"/>
          <w:sz w:val="24"/>
          <w:szCs w:val="24"/>
        </w:rPr>
        <w:t>检测报告抽查复检</w:t>
      </w:r>
      <w:r>
        <w:rPr>
          <w:rFonts w:ascii="宋体" w:hAnsi="宋体" w:hint="eastAsia"/>
          <w:sz w:val="24"/>
          <w:szCs w:val="24"/>
        </w:rPr>
        <w:t>后付清余款。</w:t>
      </w:r>
    </w:p>
    <w:p w14:paraId="756BCE62" w14:textId="77777777" w:rsidR="007E2366" w:rsidRDefault="00607EB6">
      <w:pPr>
        <w:outlineLvl w:val="0"/>
        <w:rPr>
          <w:rFonts w:ascii="宋体" w:hAnsi="宋体"/>
          <w:b/>
          <w:bCs/>
          <w:sz w:val="24"/>
          <w:szCs w:val="24"/>
          <w:lang w:val="zh-CN"/>
        </w:rPr>
      </w:pPr>
      <w:r>
        <w:rPr>
          <w:rFonts w:ascii="宋体" w:hAnsi="宋体" w:hint="eastAsia"/>
          <w:b/>
          <w:bCs/>
          <w:sz w:val="24"/>
          <w:szCs w:val="24"/>
        </w:rPr>
        <w:t>五</w:t>
      </w:r>
      <w:r>
        <w:rPr>
          <w:rFonts w:ascii="宋体" w:hAnsi="宋体" w:hint="eastAsia"/>
          <w:b/>
          <w:bCs/>
          <w:sz w:val="24"/>
          <w:szCs w:val="24"/>
          <w:lang w:val="zh-CN"/>
        </w:rPr>
        <w:t>、其他相关说明：</w:t>
      </w:r>
    </w:p>
    <w:p w14:paraId="4B4F0793" w14:textId="77777777" w:rsidR="007E2366" w:rsidRDefault="00607EB6">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本项目投标有效期为开标后</w:t>
      </w:r>
      <w:r>
        <w:rPr>
          <w:rFonts w:ascii="宋体" w:hAnsi="宋体" w:hint="eastAsia"/>
          <w:sz w:val="24"/>
          <w:szCs w:val="24"/>
        </w:rPr>
        <w:t>60</w:t>
      </w:r>
      <w:r>
        <w:rPr>
          <w:rFonts w:ascii="宋体" w:hAnsi="宋体" w:hint="eastAsia"/>
          <w:sz w:val="24"/>
          <w:szCs w:val="24"/>
        </w:rPr>
        <w:t>天。</w:t>
      </w:r>
    </w:p>
    <w:p w14:paraId="1B5B1BFC" w14:textId="77777777" w:rsidR="007E2366" w:rsidRDefault="00607EB6">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招标文件</w:t>
      </w:r>
      <w:r>
        <w:rPr>
          <w:rFonts w:ascii="宋体" w:hAnsi="宋体" w:hint="eastAsia"/>
          <w:sz w:val="24"/>
          <w:szCs w:val="24"/>
        </w:rPr>
        <w:t>不收取</w:t>
      </w:r>
      <w:r>
        <w:rPr>
          <w:rFonts w:ascii="宋体" w:hAnsi="宋体" w:hint="eastAsia"/>
          <w:sz w:val="24"/>
          <w:szCs w:val="24"/>
        </w:rPr>
        <w:t>工本费</w:t>
      </w:r>
      <w:r>
        <w:rPr>
          <w:rFonts w:ascii="宋体" w:hAnsi="宋体" w:hint="eastAsia"/>
          <w:sz w:val="24"/>
          <w:szCs w:val="24"/>
        </w:rPr>
        <w:t>，</w:t>
      </w:r>
      <w:r>
        <w:rPr>
          <w:rFonts w:ascii="宋体" w:hAnsi="宋体" w:hint="eastAsia"/>
          <w:sz w:val="24"/>
          <w:szCs w:val="24"/>
        </w:rPr>
        <w:t>请投标单位自行下载。</w:t>
      </w:r>
    </w:p>
    <w:p w14:paraId="7EE23263" w14:textId="77777777" w:rsidR="007E2366" w:rsidRDefault="00607EB6">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无论投标结果如何，投标方自行承担与投标相应有关的全部费用。</w:t>
      </w:r>
    </w:p>
    <w:p w14:paraId="17289BB8" w14:textId="77777777" w:rsidR="007E2366" w:rsidRDefault="00607EB6">
      <w:pPr>
        <w:pStyle w:val="a7"/>
        <w:ind w:firstLineChars="1200" w:firstLine="2520"/>
        <w:rPr>
          <w:rFonts w:ascii="宋体" w:hAnsi="宋体"/>
          <w:b/>
          <w:sz w:val="44"/>
          <w:szCs w:val="44"/>
        </w:rPr>
      </w:pPr>
      <w:r>
        <w:rPr>
          <w:rFonts w:ascii="宋体" w:hAnsi="宋体"/>
        </w:rPr>
        <w:br w:type="page"/>
      </w:r>
      <w:r>
        <w:rPr>
          <w:rFonts w:ascii="宋体" w:hAnsi="宋体" w:hint="eastAsia"/>
          <w:b/>
          <w:bCs/>
          <w:sz w:val="44"/>
          <w:szCs w:val="44"/>
        </w:rPr>
        <w:lastRenderedPageBreak/>
        <w:t>第三部分</w:t>
      </w:r>
      <w:r>
        <w:rPr>
          <w:rFonts w:ascii="宋体" w:hAnsi="宋体" w:hint="eastAsia"/>
          <w:b/>
          <w:bCs/>
          <w:sz w:val="44"/>
          <w:szCs w:val="44"/>
        </w:rPr>
        <w:t xml:space="preserve">   </w:t>
      </w:r>
      <w:r>
        <w:rPr>
          <w:rFonts w:ascii="宋体" w:hAnsi="宋体" w:hint="eastAsia"/>
          <w:b/>
          <w:bCs/>
          <w:sz w:val="44"/>
          <w:szCs w:val="44"/>
        </w:rPr>
        <w:t>投标人须知</w:t>
      </w:r>
      <w:bookmarkEnd w:id="10"/>
    </w:p>
    <w:p w14:paraId="2D2F51ED" w14:textId="77777777" w:rsidR="007E2366" w:rsidRDefault="00607EB6">
      <w:pPr>
        <w:pStyle w:val="2"/>
        <w:rPr>
          <w:rFonts w:ascii="宋体" w:eastAsia="宋体" w:hAnsi="宋体"/>
        </w:rPr>
      </w:pPr>
      <w:bookmarkStart w:id="11" w:name="_Toc454701373"/>
      <w:bookmarkStart w:id="12" w:name="_Toc469579840"/>
      <w:bookmarkStart w:id="13" w:name="_Toc458262606"/>
      <w:bookmarkStart w:id="14" w:name="_Toc20564609"/>
      <w:bookmarkStart w:id="15" w:name="_Toc20571355"/>
      <w:bookmarkStart w:id="16" w:name="_Toc52352451"/>
      <w:bookmarkStart w:id="17" w:name="_Toc5578665"/>
      <w:bookmarkStart w:id="18" w:name="_Toc20144975"/>
      <w:bookmarkStart w:id="19" w:name="_Toc20564521"/>
      <w:bookmarkStart w:id="20" w:name="_Toc5575602"/>
      <w:r>
        <w:rPr>
          <w:rFonts w:ascii="宋体" w:eastAsia="宋体" w:hAnsi="宋体" w:hint="eastAsia"/>
        </w:rPr>
        <w:t>一、招标采购文件说明</w:t>
      </w:r>
    </w:p>
    <w:p w14:paraId="7B41530D" w14:textId="77777777" w:rsidR="007E2366" w:rsidRDefault="00607EB6">
      <w:pPr>
        <w:spacing w:line="288" w:lineRule="auto"/>
        <w:ind w:left="-360" w:firstLineChars="200" w:firstLine="420"/>
        <w:rPr>
          <w:rFonts w:ascii="宋体" w:hAnsi="宋体"/>
          <w:szCs w:val="21"/>
          <w:lang w:val="en-GB"/>
        </w:rPr>
      </w:pPr>
      <w:r>
        <w:rPr>
          <w:rFonts w:ascii="宋体" w:hAnsi="宋体" w:hint="eastAsia"/>
          <w:szCs w:val="21"/>
          <w:lang w:val="en-GB"/>
        </w:rPr>
        <w:t>1</w:t>
      </w:r>
      <w:r>
        <w:rPr>
          <w:rFonts w:ascii="宋体" w:hAnsi="宋体" w:hint="eastAsia"/>
          <w:szCs w:val="21"/>
          <w:lang w:val="en-GB"/>
        </w:rPr>
        <w:t>、</w:t>
      </w:r>
      <w:r>
        <w:rPr>
          <w:rFonts w:ascii="宋体" w:hAnsi="宋体" w:hint="eastAsia"/>
          <w:szCs w:val="21"/>
          <w:lang w:val="en-GB"/>
        </w:rPr>
        <w:t xml:space="preserve"> </w:t>
      </w:r>
      <w:r>
        <w:rPr>
          <w:rFonts w:ascii="宋体" w:hAnsi="宋体" w:hint="eastAsia"/>
          <w:szCs w:val="21"/>
          <w:lang w:val="en-GB"/>
        </w:rPr>
        <w:t>招标采购文件由招标方负责解释。</w:t>
      </w:r>
    </w:p>
    <w:p w14:paraId="68649438" w14:textId="77777777" w:rsidR="007E2366" w:rsidRDefault="00607EB6">
      <w:pPr>
        <w:spacing w:line="288" w:lineRule="auto"/>
        <w:ind w:left="-360" w:firstLineChars="200" w:firstLine="420"/>
        <w:rPr>
          <w:rFonts w:ascii="宋体" w:hAnsi="宋体"/>
          <w:szCs w:val="21"/>
          <w:lang w:val="en-GB"/>
        </w:rPr>
      </w:pPr>
      <w:r>
        <w:rPr>
          <w:rFonts w:ascii="宋体" w:hAnsi="宋体" w:hint="eastAsia"/>
          <w:szCs w:val="21"/>
          <w:lang w:val="en-GB"/>
        </w:rPr>
        <w:t>2</w:t>
      </w:r>
      <w:r>
        <w:rPr>
          <w:rFonts w:ascii="宋体" w:hAnsi="宋体" w:hint="eastAsia"/>
          <w:szCs w:val="21"/>
          <w:lang w:val="en-GB"/>
        </w:rPr>
        <w:t>、</w:t>
      </w:r>
      <w:r>
        <w:rPr>
          <w:rFonts w:ascii="宋体" w:hAnsi="宋体" w:hint="eastAsia"/>
          <w:szCs w:val="21"/>
          <w:lang w:val="en-GB"/>
        </w:rPr>
        <w:t xml:space="preserve"> </w:t>
      </w:r>
      <w:r>
        <w:rPr>
          <w:rFonts w:ascii="宋体" w:hAnsi="宋体" w:hint="eastAsia"/>
          <w:szCs w:val="21"/>
          <w:lang w:val="en-GB"/>
        </w:rPr>
        <w:t>招标采购文件由下述部分组成：</w:t>
      </w:r>
    </w:p>
    <w:p w14:paraId="7CAFFC2F" w14:textId="77777777" w:rsidR="007E2366" w:rsidRDefault="00607EB6">
      <w:pPr>
        <w:spacing w:line="288" w:lineRule="auto"/>
        <w:ind w:left="-360" w:firstLineChars="200" w:firstLine="420"/>
        <w:rPr>
          <w:rFonts w:ascii="宋体" w:hAnsi="宋体"/>
          <w:szCs w:val="21"/>
          <w:lang w:val="en-GB"/>
        </w:rPr>
      </w:pPr>
      <w:r>
        <w:rPr>
          <w:rFonts w:ascii="宋体" w:hAnsi="宋体" w:hint="eastAsia"/>
          <w:szCs w:val="21"/>
          <w:lang w:val="en-GB"/>
        </w:rPr>
        <w:t>第一部分</w:t>
      </w:r>
      <w:r>
        <w:rPr>
          <w:rFonts w:ascii="宋体" w:hAnsi="宋体" w:hint="eastAsia"/>
          <w:szCs w:val="21"/>
          <w:lang w:val="en-GB"/>
        </w:rPr>
        <w:t xml:space="preserve">   </w:t>
      </w:r>
      <w:r>
        <w:rPr>
          <w:rFonts w:ascii="宋体" w:hAnsi="宋体" w:hint="eastAsia"/>
          <w:szCs w:val="21"/>
          <w:lang w:val="en-GB"/>
        </w:rPr>
        <w:t>招标公告</w:t>
      </w:r>
    </w:p>
    <w:p w14:paraId="4302D3E8" w14:textId="77777777" w:rsidR="007E2366" w:rsidRDefault="00607EB6">
      <w:pPr>
        <w:spacing w:line="288" w:lineRule="auto"/>
        <w:ind w:left="-360" w:firstLineChars="200" w:firstLine="420"/>
        <w:rPr>
          <w:rFonts w:ascii="宋体" w:hAnsi="宋体"/>
          <w:szCs w:val="21"/>
          <w:lang w:val="en-GB"/>
        </w:rPr>
      </w:pPr>
      <w:r>
        <w:rPr>
          <w:rFonts w:ascii="宋体" w:hAnsi="宋体" w:hint="eastAsia"/>
          <w:szCs w:val="21"/>
          <w:lang w:val="en-GB"/>
        </w:rPr>
        <w:t>第二部分</w:t>
      </w:r>
      <w:r>
        <w:rPr>
          <w:rFonts w:ascii="宋体" w:hAnsi="宋体" w:hint="eastAsia"/>
          <w:szCs w:val="21"/>
          <w:lang w:val="en-GB"/>
        </w:rPr>
        <w:t xml:space="preserve">   </w:t>
      </w:r>
      <w:r>
        <w:rPr>
          <w:rFonts w:ascii="宋体" w:hAnsi="宋体" w:hint="eastAsia"/>
          <w:szCs w:val="21"/>
          <w:lang w:val="en-GB"/>
        </w:rPr>
        <w:t>采购项目需求</w:t>
      </w:r>
    </w:p>
    <w:p w14:paraId="110F1891" w14:textId="77777777" w:rsidR="007E2366" w:rsidRDefault="00607EB6">
      <w:pPr>
        <w:spacing w:line="288" w:lineRule="auto"/>
        <w:ind w:left="-360" w:firstLineChars="200" w:firstLine="420"/>
        <w:rPr>
          <w:rFonts w:ascii="宋体" w:hAnsi="宋体"/>
          <w:szCs w:val="21"/>
          <w:lang w:val="en-GB"/>
        </w:rPr>
      </w:pPr>
      <w:r>
        <w:rPr>
          <w:rFonts w:ascii="宋体" w:hAnsi="宋体" w:hint="eastAsia"/>
          <w:szCs w:val="21"/>
          <w:lang w:val="en-GB"/>
        </w:rPr>
        <w:t>第三部分</w:t>
      </w:r>
      <w:r>
        <w:rPr>
          <w:rFonts w:ascii="宋体" w:hAnsi="宋体" w:hint="eastAsia"/>
          <w:szCs w:val="21"/>
          <w:lang w:val="en-GB"/>
        </w:rPr>
        <w:t xml:space="preserve">   </w:t>
      </w:r>
      <w:r>
        <w:rPr>
          <w:rFonts w:ascii="宋体" w:hAnsi="宋体" w:hint="eastAsia"/>
          <w:szCs w:val="21"/>
          <w:lang w:val="en-GB"/>
        </w:rPr>
        <w:t>投标人须知</w:t>
      </w:r>
    </w:p>
    <w:p w14:paraId="49C15068" w14:textId="77777777" w:rsidR="007E2366" w:rsidRDefault="00607EB6">
      <w:pPr>
        <w:spacing w:line="288" w:lineRule="auto"/>
        <w:ind w:left="-360" w:firstLineChars="200" w:firstLine="420"/>
        <w:rPr>
          <w:rFonts w:ascii="宋体" w:hAnsi="宋体"/>
          <w:szCs w:val="21"/>
          <w:lang w:val="en-GB"/>
        </w:rPr>
      </w:pPr>
      <w:r>
        <w:rPr>
          <w:rFonts w:ascii="宋体" w:hAnsi="宋体" w:hint="eastAsia"/>
          <w:szCs w:val="21"/>
          <w:lang w:val="en-GB"/>
        </w:rPr>
        <w:t>第四部分</w:t>
      </w:r>
      <w:r>
        <w:rPr>
          <w:rFonts w:ascii="宋体" w:hAnsi="宋体" w:hint="eastAsia"/>
          <w:szCs w:val="21"/>
          <w:lang w:val="en-GB"/>
        </w:rPr>
        <w:t xml:space="preserve">   </w:t>
      </w:r>
      <w:r>
        <w:rPr>
          <w:rFonts w:ascii="宋体" w:hAnsi="宋体" w:hint="eastAsia"/>
          <w:szCs w:val="21"/>
          <w:lang w:val="en-GB"/>
        </w:rPr>
        <w:t>开评标</w:t>
      </w:r>
    </w:p>
    <w:p w14:paraId="2D1F0E65" w14:textId="77777777" w:rsidR="007E2366" w:rsidRDefault="00607EB6">
      <w:pPr>
        <w:spacing w:line="288" w:lineRule="auto"/>
        <w:ind w:left="-360" w:firstLineChars="200" w:firstLine="420"/>
        <w:rPr>
          <w:rFonts w:ascii="宋体" w:hAnsi="宋体"/>
          <w:szCs w:val="21"/>
          <w:lang w:val="en-GB"/>
        </w:rPr>
      </w:pPr>
      <w:r>
        <w:rPr>
          <w:rFonts w:ascii="宋体" w:hAnsi="宋体" w:hint="eastAsia"/>
          <w:szCs w:val="21"/>
          <w:lang w:val="en-GB"/>
        </w:rPr>
        <w:t>第五部分</w:t>
      </w:r>
      <w:r>
        <w:rPr>
          <w:rFonts w:ascii="宋体" w:hAnsi="宋体" w:hint="eastAsia"/>
          <w:szCs w:val="21"/>
        </w:rPr>
        <w:t xml:space="preserve">   </w:t>
      </w:r>
      <w:proofErr w:type="gramStart"/>
      <w:r>
        <w:rPr>
          <w:rFonts w:ascii="宋体" w:hAnsi="宋体" w:hint="eastAsia"/>
          <w:szCs w:val="21"/>
          <w:lang w:val="en-GB"/>
        </w:rPr>
        <w:t>拟签订</w:t>
      </w:r>
      <w:proofErr w:type="gramEnd"/>
      <w:r>
        <w:rPr>
          <w:rFonts w:ascii="宋体" w:hAnsi="宋体" w:hint="eastAsia"/>
          <w:szCs w:val="21"/>
          <w:lang w:val="en-GB"/>
        </w:rPr>
        <w:t>的合同文本</w:t>
      </w:r>
    </w:p>
    <w:p w14:paraId="358DFAFC" w14:textId="77777777" w:rsidR="007E2366" w:rsidRDefault="00607EB6">
      <w:pPr>
        <w:spacing w:line="288" w:lineRule="auto"/>
        <w:ind w:left="-360" w:firstLineChars="200" w:firstLine="420"/>
        <w:rPr>
          <w:rFonts w:ascii="宋体" w:hAnsi="宋体"/>
          <w:szCs w:val="21"/>
          <w:lang w:val="en-GB"/>
        </w:rPr>
      </w:pPr>
      <w:r>
        <w:rPr>
          <w:rFonts w:ascii="宋体" w:hAnsi="宋体" w:hint="eastAsia"/>
          <w:szCs w:val="21"/>
          <w:lang w:val="en-GB"/>
        </w:rPr>
        <w:t>第六部分</w:t>
      </w:r>
      <w:r>
        <w:rPr>
          <w:rFonts w:ascii="宋体" w:hAnsi="宋体" w:hint="eastAsia"/>
          <w:szCs w:val="21"/>
          <w:lang w:val="en-GB"/>
        </w:rPr>
        <w:t xml:space="preserve">   </w:t>
      </w:r>
      <w:r>
        <w:rPr>
          <w:rFonts w:ascii="宋体" w:hAnsi="宋体" w:hint="eastAsia"/>
          <w:szCs w:val="21"/>
          <w:lang w:val="en-GB"/>
        </w:rPr>
        <w:t>质疑提出和处理</w:t>
      </w:r>
    </w:p>
    <w:p w14:paraId="2F81658D" w14:textId="77777777" w:rsidR="007E2366" w:rsidRDefault="00607EB6">
      <w:pPr>
        <w:spacing w:line="288" w:lineRule="auto"/>
        <w:ind w:left="-360" w:firstLineChars="200" w:firstLine="420"/>
        <w:rPr>
          <w:rFonts w:ascii="宋体" w:hAnsi="宋体"/>
          <w:szCs w:val="21"/>
          <w:lang w:val="en-GB"/>
        </w:rPr>
      </w:pPr>
      <w:r>
        <w:rPr>
          <w:rFonts w:ascii="宋体" w:hAnsi="宋体" w:hint="eastAsia"/>
          <w:szCs w:val="21"/>
          <w:lang w:val="en-GB"/>
        </w:rPr>
        <w:t>第七部分</w:t>
      </w:r>
      <w:r>
        <w:rPr>
          <w:rFonts w:ascii="宋体" w:hAnsi="宋体" w:hint="eastAsia"/>
          <w:szCs w:val="21"/>
        </w:rPr>
        <w:t xml:space="preserve">   </w:t>
      </w:r>
      <w:r>
        <w:rPr>
          <w:rFonts w:ascii="宋体" w:hAnsi="宋体" w:hint="eastAsia"/>
          <w:szCs w:val="21"/>
          <w:lang w:val="en-GB"/>
        </w:rPr>
        <w:t>投标文件格式</w:t>
      </w:r>
      <w:r>
        <w:rPr>
          <w:rFonts w:ascii="宋体" w:hAnsi="宋体" w:hint="eastAsia"/>
          <w:szCs w:val="21"/>
          <w:lang w:val="en-GB"/>
        </w:rPr>
        <w:t xml:space="preserve"> </w:t>
      </w:r>
    </w:p>
    <w:p w14:paraId="4227AC91" w14:textId="77777777" w:rsidR="007E2366" w:rsidRDefault="00607EB6">
      <w:pPr>
        <w:pStyle w:val="2"/>
        <w:rPr>
          <w:rFonts w:ascii="宋体" w:eastAsia="宋体" w:hAnsi="宋体"/>
        </w:rPr>
      </w:pPr>
      <w:r>
        <w:rPr>
          <w:rFonts w:ascii="宋体" w:eastAsia="宋体" w:hAnsi="宋体" w:hint="eastAsia"/>
        </w:rPr>
        <w:t>二、招标采购文件的澄清</w:t>
      </w:r>
      <w:bookmarkEnd w:id="11"/>
      <w:bookmarkEnd w:id="12"/>
      <w:bookmarkEnd w:id="13"/>
      <w:r>
        <w:rPr>
          <w:rFonts w:ascii="宋体" w:eastAsia="宋体" w:hAnsi="宋体" w:hint="eastAsia"/>
        </w:rPr>
        <w:t>和修改</w:t>
      </w:r>
      <w:bookmarkEnd w:id="14"/>
      <w:bookmarkEnd w:id="15"/>
      <w:bookmarkEnd w:id="16"/>
      <w:bookmarkEnd w:id="17"/>
      <w:bookmarkEnd w:id="18"/>
      <w:bookmarkEnd w:id="19"/>
      <w:bookmarkEnd w:id="20"/>
    </w:p>
    <w:p w14:paraId="38EF8090" w14:textId="77777777" w:rsidR="007E2366" w:rsidRDefault="00607EB6">
      <w:pPr>
        <w:spacing w:line="360" w:lineRule="auto"/>
        <w:ind w:firstLineChars="200" w:firstLine="420"/>
        <w:jc w:val="left"/>
        <w:rPr>
          <w:rFonts w:ascii="宋体" w:hAnsi="宋体"/>
          <w:color w:val="000000"/>
          <w:szCs w:val="21"/>
        </w:rPr>
      </w:pPr>
      <w:bookmarkStart w:id="21" w:name="_Toc52352452"/>
      <w:r>
        <w:rPr>
          <w:rFonts w:ascii="宋体" w:hAnsi="宋体" w:hint="eastAsia"/>
          <w:szCs w:val="21"/>
        </w:rPr>
        <w:t>1</w:t>
      </w:r>
      <w:r>
        <w:rPr>
          <w:rFonts w:ascii="宋体" w:hAnsi="宋体" w:hint="eastAsia"/>
          <w:szCs w:val="21"/>
        </w:rPr>
        <w:t>、供应商领取招标文件后，应仔细检查招标文件的所有内容，如对本次招标文件存在疑问，请将书面询问文件在本项目投标截止时间</w:t>
      </w:r>
      <w:r>
        <w:rPr>
          <w:rFonts w:ascii="宋体" w:hAnsi="宋体" w:hint="eastAsia"/>
          <w:szCs w:val="21"/>
        </w:rPr>
        <w:t>24</w:t>
      </w:r>
      <w:r>
        <w:rPr>
          <w:rFonts w:ascii="宋体" w:hAnsi="宋体" w:hint="eastAsia"/>
          <w:szCs w:val="21"/>
        </w:rPr>
        <w:t>小时前，送至</w:t>
      </w:r>
      <w:r>
        <w:rPr>
          <w:rFonts w:ascii="宋体" w:hAnsi="宋体" w:hint="eastAsia"/>
          <w:szCs w:val="21"/>
          <w:u w:val="single"/>
        </w:rPr>
        <w:t>招标人</w:t>
      </w:r>
      <w:r>
        <w:rPr>
          <w:rFonts w:ascii="宋体" w:hAnsi="宋体" w:hint="eastAsia"/>
          <w:szCs w:val="21"/>
        </w:rPr>
        <w:t>，</w:t>
      </w:r>
      <w:r>
        <w:rPr>
          <w:rFonts w:ascii="宋体" w:hAnsi="宋体" w:hint="eastAsia"/>
          <w:color w:val="000000"/>
          <w:szCs w:val="21"/>
        </w:rPr>
        <w:t>采购单位作统一答复，所有开评标程序等</w:t>
      </w:r>
      <w:r>
        <w:rPr>
          <w:rFonts w:ascii="宋体" w:hAnsi="宋体" w:hint="eastAsia"/>
          <w:color w:val="000000"/>
          <w:szCs w:val="21"/>
        </w:rPr>
        <w:t>招标</w:t>
      </w:r>
      <w:r>
        <w:rPr>
          <w:rFonts w:ascii="宋体" w:hAnsi="宋体" w:hint="eastAsia"/>
          <w:color w:val="000000"/>
          <w:szCs w:val="21"/>
        </w:rPr>
        <w:t>单位作统一答复；如规定时间内未收到任何书面质疑，则视为各投标供应商均理解并接受本招标文件所有内容。同时供应商不得在招标结束后针对招标文件所有内容提出质疑事项。</w:t>
      </w:r>
    </w:p>
    <w:p w14:paraId="4B67F68D" w14:textId="77777777" w:rsidR="007E2366" w:rsidRDefault="00607EB6">
      <w:pPr>
        <w:spacing w:line="360" w:lineRule="auto"/>
        <w:ind w:firstLineChars="200" w:firstLine="420"/>
        <w:jc w:val="left"/>
        <w:rPr>
          <w:rFonts w:ascii="宋体" w:hAnsi="宋体"/>
          <w:color w:val="000000"/>
          <w:szCs w:val="21"/>
        </w:rPr>
      </w:pPr>
      <w:r>
        <w:rPr>
          <w:rFonts w:ascii="宋体" w:hAnsi="宋体" w:hint="eastAsia"/>
          <w:color w:val="000000"/>
          <w:szCs w:val="21"/>
        </w:rPr>
        <w:t>2.</w:t>
      </w:r>
      <w:r>
        <w:rPr>
          <w:rFonts w:ascii="宋体" w:hAnsi="宋体" w:hint="eastAsia"/>
          <w:color w:val="000000"/>
          <w:szCs w:val="21"/>
        </w:rPr>
        <w:t>投标供应商应认真审阅招标文件中所有的事项、格式、条款和规范要求等，如果投标供应商没有按照招标文件要求提交投标文件，或者投标文件没有对招标文件做出实质性响应，其投标将被拒绝或者将作为无效投标，由投标供应商自行承担责任。</w:t>
      </w:r>
    </w:p>
    <w:p w14:paraId="0B5BE563" w14:textId="77777777" w:rsidR="007E2366" w:rsidRDefault="00607EB6">
      <w:pPr>
        <w:spacing w:line="360" w:lineRule="auto"/>
        <w:ind w:firstLineChars="200" w:firstLine="420"/>
        <w:jc w:val="left"/>
        <w:rPr>
          <w:rFonts w:ascii="宋体" w:hAnsi="宋体"/>
          <w:color w:val="000000"/>
          <w:szCs w:val="21"/>
        </w:rPr>
      </w:pPr>
      <w:r>
        <w:rPr>
          <w:rFonts w:ascii="宋体" w:hAnsi="宋体" w:hint="eastAsia"/>
          <w:color w:val="000000"/>
          <w:szCs w:val="21"/>
        </w:rPr>
        <w:t>3.</w:t>
      </w:r>
      <w:r>
        <w:rPr>
          <w:rFonts w:ascii="宋体" w:hAnsi="宋体" w:hint="eastAsia"/>
          <w:color w:val="000000"/>
          <w:szCs w:val="21"/>
        </w:rPr>
        <w:t>采购单位有权对发出的招标文件进行必要的澄清或修改。采购单位对招标文件的澄清、修改将构成招标文件的一部分，对所有投标供应商具有约束力。</w:t>
      </w:r>
    </w:p>
    <w:p w14:paraId="33C5FD06" w14:textId="77777777" w:rsidR="007E2366" w:rsidRDefault="00607EB6">
      <w:pPr>
        <w:spacing w:line="360" w:lineRule="auto"/>
        <w:ind w:firstLineChars="200" w:firstLine="420"/>
        <w:jc w:val="left"/>
        <w:rPr>
          <w:rFonts w:ascii="宋体" w:hAnsi="宋体"/>
          <w:color w:val="000000"/>
          <w:szCs w:val="21"/>
        </w:rPr>
      </w:pPr>
      <w:r>
        <w:rPr>
          <w:rFonts w:ascii="宋体" w:hAnsi="宋体" w:hint="eastAsia"/>
          <w:color w:val="000000"/>
          <w:szCs w:val="21"/>
        </w:rPr>
        <w:t>4.</w:t>
      </w:r>
      <w:r>
        <w:rPr>
          <w:rFonts w:ascii="宋体" w:hAnsi="宋体" w:hint="eastAsia"/>
          <w:color w:val="000000"/>
          <w:szCs w:val="21"/>
        </w:rPr>
        <w:t>采购单位可视情取消、延长投标截止时间和开标时间，不负责解释。</w:t>
      </w:r>
    </w:p>
    <w:p w14:paraId="63A0E6B3" w14:textId="77777777" w:rsidR="007E2366" w:rsidRDefault="00607EB6">
      <w:pPr>
        <w:spacing w:line="360" w:lineRule="auto"/>
        <w:ind w:firstLineChars="200" w:firstLine="420"/>
        <w:jc w:val="left"/>
        <w:rPr>
          <w:rFonts w:ascii="宋体" w:hAnsi="宋体"/>
          <w:color w:val="000000"/>
          <w:szCs w:val="21"/>
        </w:rPr>
      </w:pPr>
      <w:r>
        <w:rPr>
          <w:rFonts w:ascii="宋体" w:hAnsi="宋体" w:hint="eastAsia"/>
          <w:color w:val="000000"/>
          <w:szCs w:val="21"/>
        </w:rPr>
        <w:t>5.</w:t>
      </w:r>
      <w:r>
        <w:rPr>
          <w:rFonts w:ascii="宋体" w:hAnsi="宋体" w:hint="eastAsia"/>
          <w:color w:val="000000"/>
          <w:szCs w:val="21"/>
        </w:rPr>
        <w:t>投标供应商由于对招标文件的任何推论和误解以及采购单位对有关问题的口头解释所造成的后</w:t>
      </w:r>
      <w:r>
        <w:rPr>
          <w:rFonts w:ascii="宋体" w:hAnsi="宋体" w:hint="eastAsia"/>
          <w:color w:val="000000"/>
          <w:szCs w:val="21"/>
        </w:rPr>
        <w:t>果，均由投标供应商自负。</w:t>
      </w:r>
    </w:p>
    <w:p w14:paraId="3AF745D8" w14:textId="77777777" w:rsidR="007E2366" w:rsidRDefault="00607EB6">
      <w:pPr>
        <w:spacing w:line="360" w:lineRule="auto"/>
        <w:ind w:firstLineChars="200" w:firstLine="420"/>
        <w:jc w:val="left"/>
        <w:rPr>
          <w:rFonts w:ascii="宋体" w:hAnsi="宋体"/>
          <w:color w:val="000000"/>
          <w:szCs w:val="21"/>
        </w:rPr>
      </w:pPr>
      <w:r>
        <w:rPr>
          <w:rFonts w:ascii="宋体" w:hAnsi="宋体" w:hint="eastAsia"/>
          <w:color w:val="000000"/>
          <w:szCs w:val="21"/>
        </w:rPr>
        <w:t>6.</w:t>
      </w:r>
      <w:r>
        <w:rPr>
          <w:rFonts w:ascii="宋体" w:hAnsi="宋体" w:hint="eastAsia"/>
          <w:color w:val="000000"/>
          <w:szCs w:val="21"/>
        </w:rPr>
        <w:t>采购单位视情组织答疑会。</w:t>
      </w:r>
    </w:p>
    <w:p w14:paraId="49BD8E88" w14:textId="77777777" w:rsidR="007E2366" w:rsidRDefault="00607EB6">
      <w:pPr>
        <w:pStyle w:val="2"/>
        <w:rPr>
          <w:rFonts w:ascii="宋体" w:eastAsia="宋体" w:hAnsi="宋体"/>
        </w:rPr>
      </w:pPr>
      <w:r>
        <w:rPr>
          <w:rFonts w:ascii="宋体" w:eastAsia="宋体" w:hAnsi="宋体" w:hint="eastAsia"/>
          <w:lang w:val="en-GB"/>
        </w:rPr>
        <w:t>三</w:t>
      </w:r>
      <w:r>
        <w:rPr>
          <w:rFonts w:ascii="宋体" w:eastAsia="宋体" w:hAnsi="宋体" w:hint="eastAsia"/>
        </w:rPr>
        <w:t>、投标文件的制作</w:t>
      </w:r>
      <w:bookmarkEnd w:id="21"/>
    </w:p>
    <w:p w14:paraId="72B69C1F" w14:textId="77777777" w:rsidR="007E2366" w:rsidRDefault="00607EB6">
      <w:pPr>
        <w:pStyle w:val="3"/>
        <w:rPr>
          <w:rFonts w:ascii="宋体" w:eastAsia="宋体" w:hAnsi="宋体"/>
          <w:sz w:val="28"/>
        </w:rPr>
      </w:pPr>
      <w:bookmarkStart w:id="22" w:name="_Toc20564611"/>
      <w:bookmarkStart w:id="23" w:name="_Toc20571357"/>
      <w:bookmarkStart w:id="24" w:name="_Toc5578667"/>
      <w:bookmarkStart w:id="25" w:name="_Toc5575604"/>
      <w:bookmarkStart w:id="26" w:name="_Toc20144977"/>
      <w:bookmarkStart w:id="27" w:name="_Toc20564523"/>
      <w:r>
        <w:rPr>
          <w:rFonts w:ascii="宋体" w:eastAsia="宋体" w:hAnsi="宋体" w:hint="eastAsia"/>
          <w:sz w:val="28"/>
        </w:rPr>
        <w:t>1</w:t>
      </w:r>
      <w:r>
        <w:rPr>
          <w:rFonts w:ascii="宋体" w:eastAsia="宋体" w:hAnsi="宋体" w:hint="eastAsia"/>
          <w:sz w:val="28"/>
        </w:rPr>
        <w:t>、</w:t>
      </w:r>
      <w:r>
        <w:rPr>
          <w:rFonts w:ascii="宋体" w:eastAsia="宋体" w:hAnsi="宋体" w:hint="eastAsia"/>
          <w:sz w:val="28"/>
        </w:rPr>
        <w:t xml:space="preserve"> </w:t>
      </w:r>
      <w:r>
        <w:rPr>
          <w:rFonts w:ascii="宋体" w:eastAsia="宋体" w:hAnsi="宋体" w:hint="eastAsia"/>
          <w:sz w:val="28"/>
        </w:rPr>
        <w:t>原则</w:t>
      </w:r>
      <w:bookmarkEnd w:id="22"/>
      <w:bookmarkEnd w:id="23"/>
      <w:bookmarkEnd w:id="24"/>
      <w:bookmarkEnd w:id="25"/>
      <w:bookmarkEnd w:id="26"/>
      <w:bookmarkEnd w:id="27"/>
      <w:r>
        <w:rPr>
          <w:rFonts w:ascii="宋体" w:eastAsia="宋体" w:hAnsi="宋体" w:hint="eastAsia"/>
          <w:sz w:val="28"/>
        </w:rPr>
        <w:t>：</w:t>
      </w:r>
    </w:p>
    <w:p w14:paraId="6BC13B8F" w14:textId="77777777" w:rsidR="007E2366" w:rsidRDefault="00607EB6">
      <w:pPr>
        <w:pStyle w:val="ae"/>
        <w:shd w:val="clear" w:color="auto" w:fill="FFFFFF"/>
        <w:spacing w:before="0" w:beforeAutospacing="0" w:after="0" w:afterAutospacing="0" w:line="360" w:lineRule="auto"/>
        <w:jc w:val="both"/>
        <w:rPr>
          <w:rFonts w:cs="Times New Roman"/>
          <w:kern w:val="2"/>
          <w:sz w:val="21"/>
          <w:szCs w:val="21"/>
        </w:rPr>
      </w:pPr>
      <w:r>
        <w:rPr>
          <w:rFonts w:cs="Times New Roman" w:hint="eastAsia"/>
          <w:kern w:val="2"/>
          <w:sz w:val="21"/>
          <w:szCs w:val="21"/>
        </w:rPr>
        <w:t>（</w:t>
      </w:r>
      <w:r>
        <w:rPr>
          <w:rFonts w:cs="Times New Roman" w:hint="eastAsia"/>
          <w:kern w:val="2"/>
          <w:sz w:val="21"/>
          <w:szCs w:val="21"/>
        </w:rPr>
        <w:t>1</w:t>
      </w:r>
      <w:r>
        <w:rPr>
          <w:rFonts w:cs="Times New Roman" w:hint="eastAsia"/>
          <w:kern w:val="2"/>
          <w:sz w:val="21"/>
          <w:szCs w:val="21"/>
        </w:rPr>
        <w:t>）投标人应保证所提供的所有资料的真实性、准确性。</w:t>
      </w:r>
    </w:p>
    <w:p w14:paraId="0B64D573" w14:textId="77777777" w:rsidR="007E2366" w:rsidRDefault="00607EB6">
      <w:pPr>
        <w:pStyle w:val="ae"/>
        <w:shd w:val="clear" w:color="auto" w:fill="FFFFFF"/>
        <w:spacing w:before="0" w:beforeAutospacing="0" w:after="0" w:afterAutospacing="0" w:line="360" w:lineRule="auto"/>
        <w:jc w:val="both"/>
        <w:rPr>
          <w:rFonts w:cs="Times New Roman"/>
          <w:kern w:val="2"/>
          <w:sz w:val="21"/>
          <w:szCs w:val="21"/>
        </w:rPr>
      </w:pPr>
      <w:r>
        <w:rPr>
          <w:rFonts w:cs="Times New Roman" w:hint="eastAsia"/>
          <w:kern w:val="2"/>
          <w:sz w:val="21"/>
          <w:szCs w:val="21"/>
        </w:rPr>
        <w:t>（</w:t>
      </w:r>
      <w:r>
        <w:rPr>
          <w:rFonts w:cs="Times New Roman" w:hint="eastAsia"/>
          <w:kern w:val="2"/>
          <w:sz w:val="21"/>
          <w:szCs w:val="21"/>
        </w:rPr>
        <w:t>2</w:t>
      </w:r>
      <w:r>
        <w:rPr>
          <w:rFonts w:cs="Times New Roman" w:hint="eastAsia"/>
          <w:kern w:val="2"/>
          <w:sz w:val="21"/>
          <w:szCs w:val="21"/>
        </w:rPr>
        <w:t>）投标人在招标过程中提供不真实的材料，无论其材料是否重要，采购方都将终止其投标资格，投标人需承担相应的后果及法律责任。</w:t>
      </w:r>
    </w:p>
    <w:p w14:paraId="2C28C05A" w14:textId="77777777" w:rsidR="007E2366" w:rsidRDefault="00607EB6">
      <w:pPr>
        <w:pStyle w:val="ae"/>
        <w:shd w:val="clear" w:color="auto" w:fill="FFFFFF"/>
        <w:spacing w:before="0" w:beforeAutospacing="0" w:after="0" w:afterAutospacing="0" w:line="360" w:lineRule="auto"/>
        <w:jc w:val="both"/>
        <w:rPr>
          <w:rFonts w:cs="Times New Roman"/>
          <w:kern w:val="2"/>
          <w:sz w:val="21"/>
          <w:szCs w:val="21"/>
        </w:rPr>
      </w:pPr>
      <w:r>
        <w:rPr>
          <w:rFonts w:cs="Times New Roman" w:hint="eastAsia"/>
          <w:kern w:val="2"/>
          <w:sz w:val="21"/>
          <w:szCs w:val="21"/>
        </w:rPr>
        <w:t>（</w:t>
      </w:r>
      <w:r>
        <w:rPr>
          <w:rFonts w:cs="Times New Roman" w:hint="eastAsia"/>
          <w:kern w:val="2"/>
          <w:sz w:val="21"/>
          <w:szCs w:val="21"/>
        </w:rPr>
        <w:t>3</w:t>
      </w:r>
      <w:r>
        <w:rPr>
          <w:rFonts w:cs="Times New Roman" w:hint="eastAsia"/>
          <w:kern w:val="2"/>
          <w:sz w:val="21"/>
          <w:szCs w:val="21"/>
        </w:rPr>
        <w:t>）采购方拒绝接受电报、电话或传真形式的投标文件。</w:t>
      </w:r>
    </w:p>
    <w:p w14:paraId="05F4C45C" w14:textId="77777777" w:rsidR="007E2366" w:rsidRDefault="00607EB6">
      <w:pPr>
        <w:pStyle w:val="3"/>
        <w:rPr>
          <w:rFonts w:ascii="宋体" w:eastAsia="宋体" w:hAnsi="宋体"/>
          <w:sz w:val="28"/>
        </w:rPr>
      </w:pPr>
      <w:r>
        <w:rPr>
          <w:rFonts w:ascii="宋体" w:eastAsia="宋体" w:hAnsi="宋体" w:hint="eastAsia"/>
          <w:sz w:val="28"/>
        </w:rPr>
        <w:lastRenderedPageBreak/>
        <w:t>2</w:t>
      </w:r>
      <w:r>
        <w:rPr>
          <w:rFonts w:ascii="宋体" w:eastAsia="宋体" w:hAnsi="宋体" w:hint="eastAsia"/>
          <w:sz w:val="28"/>
        </w:rPr>
        <w:t>、</w:t>
      </w:r>
      <w:r>
        <w:rPr>
          <w:rFonts w:ascii="宋体" w:eastAsia="宋体" w:hAnsi="宋体" w:hint="eastAsia"/>
          <w:sz w:val="28"/>
        </w:rPr>
        <w:t xml:space="preserve"> </w:t>
      </w:r>
      <w:r>
        <w:rPr>
          <w:rFonts w:ascii="宋体" w:eastAsia="宋体" w:hAnsi="宋体" w:hint="eastAsia"/>
          <w:sz w:val="28"/>
        </w:rPr>
        <w:t>投标文件的组成：见本招标采购文件第六部分“投标文件格式”。</w:t>
      </w:r>
    </w:p>
    <w:p w14:paraId="1271C610" w14:textId="77777777" w:rsidR="007E2366" w:rsidRDefault="00607EB6">
      <w:pPr>
        <w:pStyle w:val="ae"/>
        <w:shd w:val="clear" w:color="auto" w:fill="FFFFFF"/>
        <w:spacing w:before="0" w:beforeAutospacing="0" w:after="0" w:afterAutospacing="0" w:line="360" w:lineRule="auto"/>
        <w:ind w:firstLineChars="200" w:firstLine="482"/>
        <w:jc w:val="both"/>
        <w:rPr>
          <w:rFonts w:cs="Times New Roman"/>
          <w:kern w:val="2"/>
          <w:sz w:val="21"/>
          <w:szCs w:val="21"/>
          <w:lang w:val="zh-CN"/>
        </w:rPr>
      </w:pPr>
      <w:r>
        <w:rPr>
          <w:rFonts w:cs="Times New Roman" w:hint="eastAsia"/>
          <w:b/>
          <w:bCs/>
          <w:kern w:val="2"/>
        </w:rPr>
        <w:t>特别提示：</w:t>
      </w:r>
      <w:r>
        <w:rPr>
          <w:rFonts w:cs="Times New Roman" w:hint="eastAsia"/>
          <w:kern w:val="2"/>
          <w:sz w:val="21"/>
          <w:szCs w:val="21"/>
        </w:rPr>
        <w:t>不能提供原件的，复印件请加盖单位公章。</w:t>
      </w:r>
    </w:p>
    <w:p w14:paraId="49BAD795" w14:textId="77777777" w:rsidR="007E2366" w:rsidRDefault="00607EB6">
      <w:pPr>
        <w:pStyle w:val="3"/>
        <w:rPr>
          <w:rFonts w:ascii="宋体" w:eastAsia="宋体" w:hAnsi="宋体"/>
          <w:sz w:val="28"/>
        </w:rPr>
      </w:pPr>
      <w:r>
        <w:rPr>
          <w:rFonts w:ascii="宋体" w:eastAsia="宋体" w:hAnsi="宋体" w:hint="eastAsia"/>
          <w:sz w:val="28"/>
        </w:rPr>
        <w:t>3</w:t>
      </w:r>
      <w:r>
        <w:rPr>
          <w:rFonts w:ascii="宋体" w:eastAsia="宋体" w:hAnsi="宋体" w:hint="eastAsia"/>
          <w:sz w:val="28"/>
        </w:rPr>
        <w:t>、</w:t>
      </w:r>
      <w:r>
        <w:rPr>
          <w:rFonts w:ascii="宋体" w:eastAsia="宋体" w:hAnsi="宋体" w:hint="eastAsia"/>
          <w:sz w:val="28"/>
        </w:rPr>
        <w:t xml:space="preserve"> </w:t>
      </w:r>
      <w:r>
        <w:rPr>
          <w:rFonts w:ascii="宋体" w:eastAsia="宋体" w:hAnsi="宋体" w:hint="eastAsia"/>
          <w:sz w:val="28"/>
        </w:rPr>
        <w:t>投标文件制作要求：</w:t>
      </w:r>
    </w:p>
    <w:p w14:paraId="5D373151" w14:textId="77777777" w:rsidR="007E2366" w:rsidRDefault="00607EB6">
      <w:pPr>
        <w:spacing w:line="360" w:lineRule="auto"/>
        <w:ind w:left="-360" w:firstLineChars="200" w:firstLine="360"/>
        <w:rPr>
          <w:rFonts w:ascii="宋体" w:hAnsi="宋体"/>
          <w:sz w:val="18"/>
          <w:szCs w:val="18"/>
          <w:lang w:val="en-GB"/>
        </w:rPr>
      </w:pPr>
      <w:r>
        <w:rPr>
          <w:rFonts w:ascii="宋体" w:hAnsi="宋体" w:hint="eastAsia"/>
          <w:sz w:val="18"/>
          <w:szCs w:val="18"/>
          <w:lang w:val="en-GB"/>
        </w:rPr>
        <w:t>（</w:t>
      </w:r>
      <w:r>
        <w:rPr>
          <w:rFonts w:ascii="宋体" w:hAnsi="宋体" w:hint="eastAsia"/>
          <w:sz w:val="18"/>
          <w:szCs w:val="18"/>
          <w:lang w:val="en-GB"/>
        </w:rPr>
        <w:t>1</w:t>
      </w:r>
      <w:r>
        <w:rPr>
          <w:rFonts w:ascii="宋体" w:hAnsi="宋体" w:hint="eastAsia"/>
          <w:sz w:val="18"/>
          <w:szCs w:val="18"/>
          <w:lang w:val="en-GB"/>
        </w:rPr>
        <w:t>）投标人应按投标文件组成顺序编写、制作投标文件，并牢固装订成册。投标文件均需采用</w:t>
      </w:r>
      <w:r>
        <w:rPr>
          <w:rFonts w:ascii="宋体" w:hAnsi="宋体" w:hint="eastAsia"/>
          <w:sz w:val="18"/>
          <w:szCs w:val="18"/>
          <w:lang w:val="en-GB"/>
        </w:rPr>
        <w:t>A4</w:t>
      </w:r>
      <w:r>
        <w:rPr>
          <w:rFonts w:ascii="宋体" w:hAnsi="宋体" w:hint="eastAsia"/>
          <w:sz w:val="18"/>
          <w:szCs w:val="18"/>
          <w:lang w:val="en-GB"/>
        </w:rPr>
        <w:t>纸（图纸等除外）。投标文件不得行间插字、涂改、增删，</w:t>
      </w:r>
      <w:proofErr w:type="gramStart"/>
      <w:r>
        <w:rPr>
          <w:rFonts w:ascii="宋体" w:hAnsi="宋体" w:hint="eastAsia"/>
          <w:sz w:val="18"/>
          <w:szCs w:val="18"/>
          <w:lang w:val="en-GB"/>
        </w:rPr>
        <w:t>如修改</w:t>
      </w:r>
      <w:proofErr w:type="gramEnd"/>
      <w:r>
        <w:rPr>
          <w:rFonts w:ascii="宋体" w:hAnsi="宋体" w:hint="eastAsia"/>
          <w:sz w:val="18"/>
          <w:szCs w:val="18"/>
          <w:lang w:val="en-GB"/>
        </w:rPr>
        <w:t>错漏处，须经投标文件签署人签字并加盖公章。</w:t>
      </w:r>
    </w:p>
    <w:p w14:paraId="314DDD33" w14:textId="77777777" w:rsidR="007E2366" w:rsidRDefault="00607EB6">
      <w:pPr>
        <w:spacing w:line="360" w:lineRule="auto"/>
        <w:ind w:left="-360" w:firstLineChars="200" w:firstLine="360"/>
        <w:rPr>
          <w:rFonts w:ascii="宋体" w:hAnsi="宋体"/>
          <w:sz w:val="18"/>
          <w:szCs w:val="18"/>
          <w:lang w:val="en-GB"/>
        </w:rPr>
      </w:pPr>
      <w:r>
        <w:rPr>
          <w:rFonts w:ascii="宋体" w:hAnsi="宋体" w:hint="eastAsia"/>
          <w:sz w:val="18"/>
          <w:szCs w:val="18"/>
          <w:lang w:val="en-GB"/>
        </w:rPr>
        <w:t>（</w:t>
      </w:r>
      <w:r>
        <w:rPr>
          <w:rFonts w:ascii="宋体" w:hAnsi="宋体" w:hint="eastAsia"/>
          <w:sz w:val="18"/>
          <w:szCs w:val="18"/>
          <w:lang w:val="en-GB"/>
        </w:rPr>
        <w:t>2</w:t>
      </w:r>
      <w:r>
        <w:rPr>
          <w:rFonts w:ascii="宋体" w:hAnsi="宋体" w:hint="eastAsia"/>
          <w:sz w:val="18"/>
          <w:szCs w:val="18"/>
          <w:lang w:val="en-GB"/>
        </w:rPr>
        <w:t>）</w:t>
      </w:r>
      <w:r>
        <w:rPr>
          <w:rFonts w:ascii="宋体" w:hAnsi="宋体" w:hint="eastAsia"/>
          <w:sz w:val="18"/>
          <w:szCs w:val="18"/>
        </w:rPr>
        <w:t>投标文件正本</w:t>
      </w:r>
      <w:r>
        <w:rPr>
          <w:rFonts w:ascii="宋体" w:hAnsi="宋体" w:hint="eastAsia"/>
          <w:b/>
          <w:bCs/>
          <w:sz w:val="18"/>
          <w:szCs w:val="18"/>
        </w:rPr>
        <w:t>一份</w:t>
      </w:r>
      <w:r>
        <w:rPr>
          <w:rFonts w:ascii="宋体" w:hAnsi="宋体" w:hint="eastAsia"/>
          <w:sz w:val="18"/>
          <w:szCs w:val="18"/>
        </w:rPr>
        <w:t>、副本两</w:t>
      </w:r>
      <w:r>
        <w:rPr>
          <w:rFonts w:ascii="宋体" w:hAnsi="宋体" w:hint="eastAsia"/>
          <w:b/>
          <w:bCs/>
          <w:sz w:val="18"/>
          <w:szCs w:val="18"/>
        </w:rPr>
        <w:t>份</w:t>
      </w:r>
      <w:r>
        <w:rPr>
          <w:rFonts w:ascii="宋体" w:hAnsi="宋体" w:hint="eastAsia"/>
          <w:sz w:val="18"/>
          <w:szCs w:val="18"/>
        </w:rPr>
        <w:t>，在每一份投标文件上要明确标注投标人</w:t>
      </w:r>
      <w:r>
        <w:rPr>
          <w:rFonts w:ascii="宋体" w:hAnsi="宋体" w:hint="eastAsia"/>
          <w:sz w:val="18"/>
          <w:szCs w:val="18"/>
          <w:lang w:val="zh-CN"/>
        </w:rPr>
        <w:t>全称、</w:t>
      </w:r>
      <w:r>
        <w:rPr>
          <w:rFonts w:ascii="宋体" w:hAnsi="宋体" w:hint="eastAsia"/>
          <w:sz w:val="18"/>
          <w:szCs w:val="18"/>
        </w:rPr>
        <w:t>“正本”、“副本”字样。一旦正本和副本内容有差异，以正本为准。</w:t>
      </w:r>
    </w:p>
    <w:p w14:paraId="6DCE1384" w14:textId="77777777" w:rsidR="007E2366" w:rsidRDefault="00607EB6">
      <w:pPr>
        <w:spacing w:line="360" w:lineRule="auto"/>
        <w:ind w:left="-360" w:firstLineChars="200" w:firstLine="360"/>
        <w:rPr>
          <w:rFonts w:ascii="宋体" w:hAnsi="宋体"/>
          <w:sz w:val="18"/>
          <w:szCs w:val="18"/>
          <w:lang w:val="en-GB"/>
        </w:rPr>
      </w:pPr>
      <w:r>
        <w:rPr>
          <w:rFonts w:ascii="宋体" w:hAnsi="宋体" w:hint="eastAsia"/>
          <w:sz w:val="18"/>
          <w:szCs w:val="18"/>
          <w:lang w:val="en-GB"/>
        </w:rPr>
        <w:t>（</w:t>
      </w:r>
      <w:r>
        <w:rPr>
          <w:rFonts w:ascii="宋体" w:hAnsi="宋体" w:hint="eastAsia"/>
          <w:sz w:val="18"/>
          <w:szCs w:val="18"/>
          <w:lang w:val="en-GB"/>
        </w:rPr>
        <w:t>3</w:t>
      </w:r>
      <w:r>
        <w:rPr>
          <w:rFonts w:ascii="宋体" w:hAnsi="宋体" w:hint="eastAsia"/>
          <w:sz w:val="18"/>
          <w:szCs w:val="18"/>
          <w:lang w:val="en-GB"/>
        </w:rPr>
        <w:t>）</w:t>
      </w:r>
      <w:r>
        <w:rPr>
          <w:rFonts w:ascii="宋体" w:hAnsi="宋体" w:hint="eastAsia"/>
          <w:sz w:val="18"/>
          <w:szCs w:val="18"/>
        </w:rPr>
        <w:t>投标文件正本须打印并由法定代表人或授权代表签字并加盖单位公章。副本可复印，但须加盖单位公章。</w:t>
      </w:r>
    </w:p>
    <w:p w14:paraId="135F67CF" w14:textId="77777777" w:rsidR="007E2366" w:rsidRDefault="00607EB6">
      <w:pPr>
        <w:spacing w:line="360" w:lineRule="auto"/>
        <w:ind w:left="-360" w:firstLineChars="200" w:firstLine="360"/>
        <w:rPr>
          <w:rFonts w:ascii="宋体" w:hAnsi="宋体"/>
          <w:sz w:val="18"/>
          <w:szCs w:val="18"/>
        </w:rPr>
      </w:pPr>
      <w:r>
        <w:rPr>
          <w:rFonts w:ascii="宋体" w:hAnsi="宋体" w:hint="eastAsia"/>
          <w:sz w:val="18"/>
          <w:szCs w:val="18"/>
        </w:rPr>
        <w:t>（</w:t>
      </w:r>
      <w:r>
        <w:rPr>
          <w:rFonts w:ascii="宋体" w:hAnsi="宋体" w:hint="eastAsia"/>
          <w:sz w:val="18"/>
          <w:szCs w:val="18"/>
        </w:rPr>
        <w:t>4</w:t>
      </w:r>
      <w:r>
        <w:rPr>
          <w:rFonts w:ascii="宋体" w:hAnsi="宋体" w:hint="eastAsia"/>
          <w:sz w:val="18"/>
          <w:szCs w:val="18"/>
        </w:rPr>
        <w:t>）投标人应将本项目投标文件密封。</w:t>
      </w:r>
    </w:p>
    <w:p w14:paraId="002F2068" w14:textId="77777777" w:rsidR="007E2366" w:rsidRDefault="00607EB6">
      <w:pPr>
        <w:spacing w:line="360" w:lineRule="auto"/>
        <w:ind w:left="-360" w:firstLineChars="200" w:firstLine="361"/>
        <w:rPr>
          <w:rFonts w:ascii="宋体" w:hAnsi="宋体"/>
          <w:b/>
          <w:bCs/>
          <w:sz w:val="18"/>
          <w:szCs w:val="18"/>
        </w:rPr>
      </w:pPr>
      <w:r>
        <w:rPr>
          <w:rFonts w:ascii="宋体" w:hAnsi="宋体" w:hint="eastAsia"/>
          <w:b/>
          <w:bCs/>
          <w:sz w:val="18"/>
          <w:szCs w:val="18"/>
        </w:rPr>
        <w:t>（</w:t>
      </w:r>
      <w:r>
        <w:rPr>
          <w:rFonts w:ascii="宋体" w:hAnsi="宋体" w:hint="eastAsia"/>
          <w:b/>
          <w:bCs/>
          <w:sz w:val="18"/>
          <w:szCs w:val="18"/>
        </w:rPr>
        <w:t>5</w:t>
      </w:r>
      <w:r>
        <w:rPr>
          <w:rFonts w:ascii="宋体" w:hAnsi="宋体" w:hint="eastAsia"/>
          <w:b/>
          <w:bCs/>
          <w:sz w:val="18"/>
          <w:szCs w:val="18"/>
        </w:rPr>
        <w:t>）询价报价单一份须单独另行密封，投标报价不得出现于投标文件的正本或副本。</w:t>
      </w:r>
    </w:p>
    <w:p w14:paraId="64672DA2" w14:textId="77777777" w:rsidR="007E2366" w:rsidRDefault="00607EB6">
      <w:pPr>
        <w:spacing w:line="360" w:lineRule="auto"/>
        <w:ind w:left="-360" w:firstLineChars="200" w:firstLine="360"/>
        <w:rPr>
          <w:rFonts w:ascii="宋体" w:hAnsi="宋体"/>
          <w:sz w:val="18"/>
          <w:szCs w:val="18"/>
        </w:rPr>
      </w:pPr>
      <w:r>
        <w:rPr>
          <w:rFonts w:ascii="宋体" w:hAnsi="宋体" w:hint="eastAsia"/>
          <w:sz w:val="18"/>
          <w:szCs w:val="18"/>
        </w:rPr>
        <w:t>（</w:t>
      </w:r>
      <w:r>
        <w:rPr>
          <w:rFonts w:ascii="宋体" w:hAnsi="宋体" w:hint="eastAsia"/>
          <w:sz w:val="18"/>
          <w:szCs w:val="18"/>
        </w:rPr>
        <w:t>6</w:t>
      </w:r>
      <w:r>
        <w:rPr>
          <w:rFonts w:ascii="宋体" w:hAnsi="宋体" w:hint="eastAsia"/>
          <w:sz w:val="18"/>
          <w:szCs w:val="18"/>
        </w:rPr>
        <w:t>）所有密封文件封套正面须标明项目名称、边缝处加盖单位骑缝章或骑缝签字，并注明于开标前不得启封。如果投标供应商未加写标记，招标方对投标文件的误投和提前启封不负责任。</w:t>
      </w:r>
    </w:p>
    <w:p w14:paraId="4A105EBA" w14:textId="77777777" w:rsidR="007E2366" w:rsidRDefault="00607EB6">
      <w:pPr>
        <w:pStyle w:val="3"/>
        <w:rPr>
          <w:rFonts w:ascii="宋体" w:eastAsia="宋体" w:hAnsi="宋体"/>
          <w:sz w:val="28"/>
        </w:rPr>
      </w:pPr>
      <w:r>
        <w:rPr>
          <w:rFonts w:ascii="宋体" w:eastAsia="宋体" w:hAnsi="宋体" w:hint="eastAsia"/>
          <w:sz w:val="28"/>
        </w:rPr>
        <w:t>4</w:t>
      </w:r>
      <w:r>
        <w:rPr>
          <w:rFonts w:ascii="宋体" w:eastAsia="宋体" w:hAnsi="宋体" w:hint="eastAsia"/>
          <w:sz w:val="28"/>
        </w:rPr>
        <w:t>、</w:t>
      </w:r>
      <w:r>
        <w:rPr>
          <w:rFonts w:ascii="宋体" w:eastAsia="宋体" w:hAnsi="宋体" w:hint="eastAsia"/>
          <w:sz w:val="28"/>
        </w:rPr>
        <w:t xml:space="preserve"> </w:t>
      </w:r>
      <w:r>
        <w:rPr>
          <w:rFonts w:ascii="宋体" w:eastAsia="宋体" w:hAnsi="宋体" w:hint="eastAsia"/>
          <w:sz w:val="28"/>
        </w:rPr>
        <w:t>投标报价</w:t>
      </w:r>
    </w:p>
    <w:p w14:paraId="59CCD60C" w14:textId="77777777" w:rsidR="007E2366" w:rsidRDefault="00607EB6">
      <w:pPr>
        <w:spacing w:line="400" w:lineRule="exact"/>
        <w:rPr>
          <w:rFonts w:ascii="宋体" w:hAnsi="宋体"/>
          <w:b/>
          <w:szCs w:val="21"/>
          <w:lang w:val="zh-CN"/>
        </w:rPr>
      </w:pPr>
      <w:r>
        <w:rPr>
          <w:rFonts w:ascii="宋体" w:hAnsi="宋体" w:hint="eastAsia"/>
          <w:b/>
          <w:szCs w:val="21"/>
        </w:rPr>
        <w:t>（</w:t>
      </w:r>
      <w:r>
        <w:rPr>
          <w:rFonts w:ascii="宋体" w:hAnsi="宋体" w:hint="eastAsia"/>
          <w:b/>
          <w:szCs w:val="21"/>
        </w:rPr>
        <w:t>1</w:t>
      </w:r>
      <w:r>
        <w:rPr>
          <w:rFonts w:ascii="宋体" w:hAnsi="宋体" w:hint="eastAsia"/>
          <w:b/>
          <w:szCs w:val="21"/>
        </w:rPr>
        <w:t>）</w:t>
      </w:r>
      <w:r>
        <w:rPr>
          <w:rFonts w:ascii="宋体" w:hAnsi="宋体" w:hint="eastAsia"/>
          <w:b/>
          <w:szCs w:val="21"/>
          <w:lang w:val="zh-CN"/>
        </w:rPr>
        <w:t>投标报价为本次采购项目服务的所有费用（</w:t>
      </w:r>
      <w:r>
        <w:rPr>
          <w:rFonts w:ascii="宋体" w:hAnsi="宋体" w:hint="eastAsia"/>
          <w:b/>
          <w:szCs w:val="21"/>
        </w:rPr>
        <w:t>包括本次采购项目的所有服务内容，包括</w:t>
      </w:r>
      <w:r>
        <w:rPr>
          <w:rFonts w:ascii="宋体" w:hAnsi="宋体" w:hint="eastAsia"/>
          <w:b/>
          <w:szCs w:val="21"/>
          <w:lang w:val="en-GB"/>
        </w:rPr>
        <w:t>人工、设备费（材料费）、技术服务费、税费、交通、保险、抽检费</w:t>
      </w:r>
      <w:r>
        <w:rPr>
          <w:rFonts w:ascii="宋体" w:hAnsi="宋体" w:hint="eastAsia"/>
          <w:b/>
          <w:szCs w:val="21"/>
        </w:rPr>
        <w:t>、</w:t>
      </w:r>
      <w:r>
        <w:rPr>
          <w:rFonts w:ascii="宋体" w:hAnsi="宋体" w:hint="eastAsia"/>
          <w:b/>
          <w:szCs w:val="21"/>
          <w:lang w:val="en-GB"/>
        </w:rPr>
        <w:t>技术支持与培训及相关劳务支出等工作所发生的全部费用以及供应商企业利润、税金和政策性文件规定及合同包含的所有风险、责任，即</w:t>
      </w:r>
      <w:r>
        <w:rPr>
          <w:rFonts w:ascii="宋体" w:hAnsi="宋体" w:hint="eastAsia"/>
          <w:b/>
          <w:szCs w:val="21"/>
        </w:rPr>
        <w:t>本项目全部</w:t>
      </w:r>
      <w:r>
        <w:rPr>
          <w:rFonts w:ascii="宋体" w:hAnsi="宋体" w:hint="eastAsia"/>
          <w:b/>
          <w:szCs w:val="21"/>
          <w:lang w:val="en-GB"/>
        </w:rPr>
        <w:t>费用</w:t>
      </w:r>
      <w:r>
        <w:rPr>
          <w:rFonts w:ascii="宋体" w:hAnsi="宋体" w:hint="eastAsia"/>
          <w:b/>
          <w:szCs w:val="21"/>
        </w:rPr>
        <w:t>。</w:t>
      </w:r>
      <w:r>
        <w:rPr>
          <w:rFonts w:ascii="宋体" w:hAnsi="宋体" w:hint="eastAsia"/>
          <w:b/>
          <w:szCs w:val="21"/>
        </w:rPr>
        <w:t xml:space="preserve"> </w:t>
      </w:r>
      <w:r>
        <w:rPr>
          <w:rFonts w:ascii="宋体" w:hAnsi="宋体" w:hint="eastAsia"/>
          <w:b/>
          <w:szCs w:val="21"/>
          <w:lang w:val="zh-CN"/>
        </w:rPr>
        <w:t>）</w:t>
      </w:r>
    </w:p>
    <w:p w14:paraId="421E509D" w14:textId="77777777" w:rsidR="007E2366" w:rsidRDefault="00607EB6">
      <w:pPr>
        <w:spacing w:line="400" w:lineRule="exact"/>
        <w:rPr>
          <w:rFonts w:ascii="宋体" w:hAnsi="宋体"/>
          <w:bCs/>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）投标方免费提供的项目，也应报价并注明免费，不计入报价总价。</w:t>
      </w:r>
    </w:p>
    <w:p w14:paraId="0A31CD2B" w14:textId="77777777" w:rsidR="007E2366" w:rsidRDefault="00607EB6">
      <w:pPr>
        <w:spacing w:line="400" w:lineRule="exact"/>
        <w:rPr>
          <w:rFonts w:ascii="宋体" w:hAnsi="宋体"/>
          <w:bCs/>
          <w:szCs w:val="21"/>
        </w:rPr>
      </w:pPr>
      <w:r>
        <w:rPr>
          <w:rFonts w:ascii="宋体" w:hAnsi="宋体" w:hint="eastAsia"/>
          <w:bCs/>
          <w:szCs w:val="21"/>
        </w:rPr>
        <w:t>（</w:t>
      </w:r>
      <w:r>
        <w:rPr>
          <w:rFonts w:ascii="宋体" w:hAnsi="宋体" w:hint="eastAsia"/>
          <w:bCs/>
          <w:szCs w:val="21"/>
        </w:rPr>
        <w:t>3</w:t>
      </w:r>
      <w:r>
        <w:rPr>
          <w:rFonts w:ascii="宋体" w:hAnsi="宋体" w:hint="eastAsia"/>
          <w:bCs/>
          <w:szCs w:val="21"/>
        </w:rPr>
        <w:t>）投标人应对招标文件内所要采购的全部内容进行报价，只</w:t>
      </w:r>
      <w:proofErr w:type="gramStart"/>
      <w:r>
        <w:rPr>
          <w:rFonts w:ascii="宋体" w:hAnsi="宋体" w:hint="eastAsia"/>
          <w:bCs/>
          <w:szCs w:val="21"/>
        </w:rPr>
        <w:t>投其中</w:t>
      </w:r>
      <w:proofErr w:type="gramEnd"/>
      <w:r>
        <w:rPr>
          <w:rFonts w:ascii="宋体" w:hAnsi="宋体" w:hint="eastAsia"/>
          <w:bCs/>
          <w:szCs w:val="21"/>
        </w:rPr>
        <w:t>部分内容者，其投标书将被拒绝。</w:t>
      </w:r>
    </w:p>
    <w:p w14:paraId="20766A5B" w14:textId="77777777" w:rsidR="007E2366" w:rsidRDefault="00607EB6">
      <w:pPr>
        <w:spacing w:line="400" w:lineRule="exact"/>
        <w:rPr>
          <w:rFonts w:ascii="宋体" w:hAnsi="宋体"/>
          <w:bCs/>
          <w:szCs w:val="21"/>
        </w:rPr>
      </w:pPr>
      <w:r>
        <w:rPr>
          <w:rFonts w:ascii="宋体" w:hAnsi="宋体" w:hint="eastAsia"/>
          <w:bCs/>
          <w:szCs w:val="21"/>
        </w:rPr>
        <w:t>（</w:t>
      </w:r>
      <w:r>
        <w:rPr>
          <w:rFonts w:ascii="宋体" w:hAnsi="宋体" w:hint="eastAsia"/>
          <w:bCs/>
          <w:szCs w:val="21"/>
        </w:rPr>
        <w:t>4</w:t>
      </w:r>
      <w:r>
        <w:rPr>
          <w:rFonts w:ascii="宋体" w:hAnsi="宋体" w:hint="eastAsia"/>
          <w:bCs/>
          <w:szCs w:val="21"/>
        </w:rPr>
        <w:t>）本项目为一次性报价，不接受任何有选择的报价。</w:t>
      </w:r>
    </w:p>
    <w:p w14:paraId="7F76E718" w14:textId="77777777" w:rsidR="007E2366" w:rsidRDefault="00607EB6">
      <w:pPr>
        <w:spacing w:line="400" w:lineRule="exact"/>
      </w:pPr>
      <w:r>
        <w:rPr>
          <w:rFonts w:ascii="宋体" w:hAnsi="宋体" w:hint="eastAsia"/>
          <w:b/>
          <w:szCs w:val="21"/>
        </w:rPr>
        <w:t>（</w:t>
      </w:r>
      <w:r>
        <w:rPr>
          <w:rFonts w:ascii="宋体" w:hAnsi="宋体" w:hint="eastAsia"/>
          <w:b/>
          <w:szCs w:val="21"/>
        </w:rPr>
        <w:t>5</w:t>
      </w:r>
      <w:r>
        <w:rPr>
          <w:rFonts w:ascii="宋体" w:hAnsi="宋体" w:hint="eastAsia"/>
          <w:b/>
          <w:szCs w:val="21"/>
        </w:rPr>
        <w:t>）本项目最高限价为人民币</w:t>
      </w:r>
      <w:r>
        <w:rPr>
          <w:rFonts w:ascii="宋体" w:hAnsi="宋体" w:hint="eastAsia"/>
          <w:b/>
          <w:szCs w:val="21"/>
        </w:rPr>
        <w:t>1.5</w:t>
      </w:r>
      <w:r>
        <w:rPr>
          <w:rFonts w:ascii="宋体" w:hAnsi="宋体" w:hint="eastAsia"/>
          <w:b/>
          <w:szCs w:val="21"/>
        </w:rPr>
        <w:t>万元，</w:t>
      </w:r>
      <w:r>
        <w:rPr>
          <w:rFonts w:ascii="宋体" w:hAnsi="宋体" w:hint="eastAsia"/>
          <w:szCs w:val="21"/>
        </w:rPr>
        <w:t>投标报价超过最高限价的视为无效报价。</w:t>
      </w:r>
    </w:p>
    <w:p w14:paraId="6CE54E4F" w14:textId="77777777" w:rsidR="007E2366" w:rsidRDefault="00607EB6">
      <w:pPr>
        <w:pStyle w:val="2"/>
        <w:rPr>
          <w:rFonts w:ascii="宋体" w:eastAsia="宋体" w:hAnsi="宋体"/>
          <w:lang w:val="en-GB"/>
        </w:rPr>
      </w:pPr>
      <w:r>
        <w:rPr>
          <w:rFonts w:ascii="宋体" w:eastAsia="宋体" w:hAnsi="宋体" w:hint="eastAsia"/>
          <w:lang w:val="en-GB"/>
        </w:rPr>
        <w:t>四、投标文件的递交</w:t>
      </w:r>
    </w:p>
    <w:p w14:paraId="5A6DC7C0" w14:textId="77777777" w:rsidR="007E2366" w:rsidRDefault="00607EB6">
      <w:pPr>
        <w:spacing w:line="360" w:lineRule="auto"/>
        <w:ind w:left="-360" w:firstLineChars="200" w:firstLine="420"/>
        <w:rPr>
          <w:rFonts w:ascii="宋体" w:hAnsi="宋体"/>
          <w:szCs w:val="21"/>
          <w:lang w:val="en-GB"/>
        </w:rPr>
      </w:pPr>
      <w:r>
        <w:rPr>
          <w:rFonts w:ascii="宋体" w:hAnsi="宋体" w:hint="eastAsia"/>
          <w:szCs w:val="21"/>
          <w:lang w:val="en-GB"/>
        </w:rPr>
        <w:t>1</w:t>
      </w:r>
      <w:r>
        <w:rPr>
          <w:rFonts w:ascii="宋体" w:hAnsi="宋体" w:hint="eastAsia"/>
          <w:szCs w:val="21"/>
          <w:lang w:val="en-GB"/>
        </w:rPr>
        <w:t>、招标方于开标地点在</w:t>
      </w:r>
      <w:r>
        <w:rPr>
          <w:rFonts w:ascii="宋体" w:hAnsi="宋体" w:hint="eastAsia"/>
          <w:szCs w:val="21"/>
          <w:u w:val="single"/>
          <w:lang w:val="en-GB"/>
        </w:rPr>
        <w:t>投标截止时间前半小时内接受标书</w:t>
      </w:r>
      <w:r>
        <w:rPr>
          <w:rFonts w:ascii="宋体" w:hAnsi="宋体" w:hint="eastAsia"/>
          <w:szCs w:val="21"/>
          <w:lang w:val="en-GB"/>
        </w:rPr>
        <w:t>。</w:t>
      </w:r>
    </w:p>
    <w:p w14:paraId="080F7A73" w14:textId="77777777" w:rsidR="007E2366" w:rsidRDefault="00607EB6">
      <w:pPr>
        <w:spacing w:line="360" w:lineRule="auto"/>
        <w:ind w:left="-360" w:firstLineChars="200" w:firstLine="420"/>
        <w:rPr>
          <w:rFonts w:ascii="宋体" w:hAnsi="宋体"/>
          <w:szCs w:val="21"/>
          <w:lang w:val="en-GB"/>
        </w:rPr>
      </w:pPr>
      <w:r>
        <w:rPr>
          <w:rFonts w:ascii="宋体" w:hAnsi="宋体" w:hint="eastAsia"/>
          <w:szCs w:val="21"/>
        </w:rPr>
        <w:t>2</w:t>
      </w:r>
      <w:r>
        <w:rPr>
          <w:rFonts w:ascii="宋体" w:hAnsi="宋体" w:hint="eastAsia"/>
          <w:szCs w:val="21"/>
        </w:rPr>
        <w:t>、</w:t>
      </w:r>
      <w:r>
        <w:rPr>
          <w:rFonts w:ascii="宋体" w:hAnsi="宋体" w:hint="eastAsia"/>
          <w:szCs w:val="21"/>
          <w:lang w:val="en-GB"/>
        </w:rPr>
        <w:t>投标方</w:t>
      </w:r>
      <w:r>
        <w:rPr>
          <w:rFonts w:ascii="宋体" w:hAnsi="宋体" w:hint="eastAsia"/>
          <w:szCs w:val="21"/>
        </w:rPr>
        <w:t>递交投标文件的方式为专人当面递交的方式。</w:t>
      </w:r>
    </w:p>
    <w:p w14:paraId="6FED353F" w14:textId="77777777" w:rsidR="007E2366" w:rsidRDefault="00607EB6">
      <w:pPr>
        <w:spacing w:line="360" w:lineRule="auto"/>
        <w:ind w:left="-360" w:firstLineChars="200" w:firstLine="420"/>
        <w:rPr>
          <w:rFonts w:ascii="宋体" w:hAnsi="宋体"/>
          <w:szCs w:val="21"/>
          <w:lang w:val="en-GB"/>
        </w:rPr>
      </w:pPr>
      <w:r>
        <w:rPr>
          <w:rFonts w:ascii="宋体" w:hAnsi="宋体" w:hint="eastAsia"/>
          <w:szCs w:val="21"/>
        </w:rPr>
        <w:t>3</w:t>
      </w:r>
      <w:r>
        <w:rPr>
          <w:rFonts w:ascii="宋体" w:hAnsi="宋体" w:hint="eastAsia"/>
          <w:szCs w:val="21"/>
          <w:lang w:val="en-GB"/>
        </w:rPr>
        <w:t>、招标方将拒绝接收递交时间、密封情况等不符合要求的投标文件。</w:t>
      </w:r>
    </w:p>
    <w:p w14:paraId="4ABD64BD" w14:textId="77777777" w:rsidR="007E2366" w:rsidRDefault="00607EB6">
      <w:pPr>
        <w:spacing w:line="360" w:lineRule="auto"/>
        <w:ind w:left="-360" w:firstLineChars="200" w:firstLine="420"/>
        <w:rPr>
          <w:rFonts w:ascii="宋体" w:hAnsi="宋体"/>
          <w:szCs w:val="21"/>
          <w:lang w:val="en-GB"/>
        </w:rPr>
      </w:pPr>
      <w:r>
        <w:rPr>
          <w:rFonts w:ascii="宋体" w:hAnsi="宋体" w:hint="eastAsia"/>
          <w:szCs w:val="21"/>
          <w:lang w:val="en-GB"/>
        </w:rPr>
        <w:t>4</w:t>
      </w:r>
      <w:r>
        <w:rPr>
          <w:rFonts w:ascii="宋体" w:hAnsi="宋体" w:hint="eastAsia"/>
          <w:szCs w:val="21"/>
          <w:lang w:val="en-GB"/>
        </w:rPr>
        <w:t>、投标文件填写字迹必须清楚、工整，对不同文字文本投标文件的解释发生异议的，以中文文本为准。</w:t>
      </w:r>
    </w:p>
    <w:p w14:paraId="046D0FB3" w14:textId="77777777" w:rsidR="007E2366" w:rsidRDefault="00607EB6">
      <w:pPr>
        <w:pStyle w:val="2"/>
        <w:rPr>
          <w:rFonts w:ascii="宋体" w:eastAsia="宋体" w:hAnsi="宋体"/>
          <w:b w:val="0"/>
        </w:rPr>
      </w:pPr>
      <w:r>
        <w:rPr>
          <w:rFonts w:ascii="宋体" w:eastAsia="宋体" w:hAnsi="宋体" w:hint="eastAsia"/>
          <w:lang w:val="en-GB"/>
        </w:rPr>
        <w:t>五、无效投标的情形</w:t>
      </w:r>
    </w:p>
    <w:p w14:paraId="74DAA055" w14:textId="77777777" w:rsidR="007E2366" w:rsidRDefault="00607EB6">
      <w:pPr>
        <w:spacing w:line="360" w:lineRule="auto"/>
        <w:ind w:left="-360" w:firstLineChars="200" w:firstLine="420"/>
        <w:rPr>
          <w:rFonts w:ascii="宋体" w:hAnsi="宋体"/>
          <w:szCs w:val="21"/>
          <w:lang w:val="en-GB"/>
        </w:rPr>
      </w:pPr>
      <w:r>
        <w:rPr>
          <w:rFonts w:ascii="宋体" w:hAnsi="宋体" w:hint="eastAsia"/>
          <w:szCs w:val="21"/>
          <w:lang w:val="en-GB"/>
        </w:rPr>
        <w:t>发生下列情况之一的投标文件被视为无效：</w:t>
      </w:r>
    </w:p>
    <w:p w14:paraId="03555406" w14:textId="77777777" w:rsidR="007E2366" w:rsidRDefault="00607EB6">
      <w:pPr>
        <w:spacing w:line="360" w:lineRule="auto"/>
        <w:ind w:left="-360" w:firstLineChars="200" w:firstLine="420"/>
        <w:rPr>
          <w:rFonts w:ascii="宋体" w:hAnsi="宋体"/>
          <w:b/>
          <w:szCs w:val="21"/>
          <w:lang w:val="en-GB"/>
        </w:rPr>
      </w:pPr>
      <w:r>
        <w:rPr>
          <w:rFonts w:ascii="宋体" w:hAnsi="宋体" w:hint="eastAsia"/>
          <w:bCs/>
          <w:szCs w:val="21"/>
          <w:lang w:val="en-GB"/>
        </w:rPr>
        <w:t>1</w:t>
      </w:r>
      <w:r>
        <w:rPr>
          <w:rFonts w:ascii="宋体" w:hAnsi="宋体" w:hint="eastAsia"/>
          <w:bCs/>
          <w:szCs w:val="21"/>
          <w:lang w:val="en-GB"/>
        </w:rPr>
        <w:t>．</w:t>
      </w:r>
      <w:r>
        <w:rPr>
          <w:rFonts w:ascii="宋体" w:hAnsi="宋体" w:hint="eastAsia"/>
          <w:szCs w:val="21"/>
          <w:lang w:val="en-GB"/>
        </w:rPr>
        <w:t>投标报价超出项目最高限价的；</w:t>
      </w:r>
    </w:p>
    <w:p w14:paraId="3B77877A" w14:textId="77777777" w:rsidR="007E2366" w:rsidRDefault="00607EB6">
      <w:pPr>
        <w:spacing w:line="360" w:lineRule="auto"/>
        <w:ind w:left="-360" w:firstLineChars="200" w:firstLine="420"/>
        <w:rPr>
          <w:rFonts w:ascii="宋体" w:hAnsi="宋体"/>
          <w:szCs w:val="21"/>
          <w:lang w:val="en-GB"/>
        </w:rPr>
      </w:pPr>
      <w:r>
        <w:rPr>
          <w:rFonts w:ascii="宋体" w:hAnsi="宋体" w:hint="eastAsia"/>
          <w:szCs w:val="21"/>
          <w:lang w:val="en-GB"/>
        </w:rPr>
        <w:t>2</w:t>
      </w:r>
      <w:r>
        <w:rPr>
          <w:rFonts w:ascii="宋体" w:hAnsi="宋体" w:hint="eastAsia"/>
          <w:szCs w:val="21"/>
          <w:lang w:val="en-GB"/>
        </w:rPr>
        <w:t>．由于包装不妥，在送交途中严重破损或失散的投标文件；</w:t>
      </w:r>
    </w:p>
    <w:p w14:paraId="3F302637" w14:textId="77777777" w:rsidR="007E2366" w:rsidRDefault="00607EB6">
      <w:pPr>
        <w:spacing w:line="360" w:lineRule="auto"/>
        <w:ind w:left="-360" w:firstLineChars="200" w:firstLine="420"/>
        <w:rPr>
          <w:rFonts w:ascii="宋体" w:hAnsi="宋体"/>
          <w:szCs w:val="21"/>
          <w:lang w:val="en-GB"/>
        </w:rPr>
      </w:pPr>
      <w:r>
        <w:rPr>
          <w:rFonts w:ascii="宋体" w:hAnsi="宋体" w:hint="eastAsia"/>
          <w:szCs w:val="21"/>
          <w:lang w:val="en-GB"/>
        </w:rPr>
        <w:lastRenderedPageBreak/>
        <w:t>3</w:t>
      </w:r>
      <w:r>
        <w:rPr>
          <w:rFonts w:ascii="宋体" w:hAnsi="宋体" w:hint="eastAsia"/>
          <w:szCs w:val="21"/>
          <w:lang w:val="en-GB"/>
        </w:rPr>
        <w:t>．未按照招标文件要求盖章、</w:t>
      </w:r>
      <w:r>
        <w:rPr>
          <w:rFonts w:ascii="宋体" w:hAnsi="宋体" w:hint="eastAsia"/>
          <w:sz w:val="22"/>
          <w:szCs w:val="28"/>
        </w:rPr>
        <w:t>签署姓名</w:t>
      </w:r>
      <w:r>
        <w:rPr>
          <w:rFonts w:ascii="宋体" w:hAnsi="宋体" w:hint="eastAsia"/>
          <w:szCs w:val="21"/>
          <w:lang w:val="en-GB"/>
        </w:rPr>
        <w:t>；未装订或未按照招标文件规定的数量进行制作、未按照招标文件规定要求密封；投标承诺函、法定代表人授权书等有涂改的；</w:t>
      </w:r>
    </w:p>
    <w:p w14:paraId="655A6299" w14:textId="77777777" w:rsidR="007E2366" w:rsidRDefault="00607EB6">
      <w:pPr>
        <w:spacing w:line="360" w:lineRule="auto"/>
        <w:ind w:left="-360" w:firstLineChars="200" w:firstLine="420"/>
        <w:rPr>
          <w:rFonts w:ascii="宋体" w:hAnsi="宋体"/>
          <w:szCs w:val="21"/>
          <w:lang w:val="en-GB"/>
        </w:rPr>
      </w:pPr>
      <w:r>
        <w:rPr>
          <w:rFonts w:ascii="宋体" w:hAnsi="宋体" w:hint="eastAsia"/>
          <w:szCs w:val="21"/>
          <w:lang w:val="en-GB"/>
        </w:rPr>
        <w:t>4</w:t>
      </w:r>
      <w:r>
        <w:rPr>
          <w:rFonts w:ascii="宋体" w:hAnsi="宋体" w:hint="eastAsia"/>
          <w:szCs w:val="21"/>
          <w:lang w:val="en-GB"/>
        </w:rPr>
        <w:t>．未能提供合格的资格文件；</w:t>
      </w:r>
    </w:p>
    <w:p w14:paraId="13A00122" w14:textId="77777777" w:rsidR="007E2366" w:rsidRDefault="00607EB6">
      <w:pPr>
        <w:spacing w:line="360" w:lineRule="auto"/>
        <w:ind w:left="-360" w:firstLineChars="200" w:firstLine="420"/>
        <w:rPr>
          <w:rFonts w:ascii="宋体" w:hAnsi="宋体"/>
          <w:szCs w:val="21"/>
          <w:lang w:val="en-GB"/>
        </w:rPr>
      </w:pPr>
      <w:r>
        <w:rPr>
          <w:rFonts w:ascii="宋体" w:hAnsi="宋体" w:hint="eastAsia"/>
          <w:szCs w:val="21"/>
          <w:lang w:val="en-GB"/>
        </w:rPr>
        <w:t>5</w:t>
      </w:r>
      <w:r>
        <w:rPr>
          <w:rFonts w:ascii="宋体" w:hAnsi="宋体" w:hint="eastAsia"/>
          <w:szCs w:val="21"/>
          <w:lang w:val="en-GB"/>
        </w:rPr>
        <w:t>．</w:t>
      </w:r>
      <w:r>
        <w:rPr>
          <w:rFonts w:ascii="宋体" w:hAnsi="宋体" w:hint="eastAsia"/>
          <w:sz w:val="22"/>
          <w:szCs w:val="21"/>
          <w:lang w:val="en-GB"/>
        </w:rPr>
        <w:t>投标人未对招标文件内所要采购的全部内容进行报价的</w:t>
      </w:r>
      <w:r>
        <w:rPr>
          <w:rFonts w:ascii="宋体" w:hAnsi="宋体" w:hint="eastAsia"/>
          <w:szCs w:val="21"/>
          <w:lang w:val="en-GB"/>
        </w:rPr>
        <w:t>；</w:t>
      </w:r>
    </w:p>
    <w:p w14:paraId="5081DD60" w14:textId="77777777" w:rsidR="007E2366" w:rsidRDefault="00607EB6">
      <w:pPr>
        <w:spacing w:line="360" w:lineRule="auto"/>
        <w:ind w:left="-360" w:firstLineChars="200" w:firstLine="420"/>
        <w:rPr>
          <w:rFonts w:ascii="宋体" w:hAnsi="宋体"/>
          <w:szCs w:val="21"/>
          <w:lang w:val="en-GB"/>
        </w:rPr>
      </w:pPr>
      <w:r>
        <w:rPr>
          <w:rFonts w:ascii="宋体" w:hAnsi="宋体" w:hint="eastAsia"/>
          <w:szCs w:val="21"/>
          <w:lang w:val="en-GB"/>
        </w:rPr>
        <w:t>6</w:t>
      </w:r>
      <w:r>
        <w:rPr>
          <w:rFonts w:ascii="宋体" w:hAnsi="宋体" w:hint="eastAsia"/>
          <w:szCs w:val="21"/>
          <w:lang w:val="en-GB"/>
        </w:rPr>
        <w:t>．与招标文件有重大偏离的或未能实质性响应技术商务要求的；</w:t>
      </w:r>
    </w:p>
    <w:p w14:paraId="144448E9" w14:textId="77777777" w:rsidR="007E2366" w:rsidRDefault="00607EB6">
      <w:pPr>
        <w:spacing w:line="360" w:lineRule="auto"/>
        <w:ind w:left="-360" w:firstLineChars="200" w:firstLine="420"/>
        <w:rPr>
          <w:rFonts w:ascii="宋体" w:hAnsi="宋体"/>
          <w:szCs w:val="21"/>
          <w:lang w:val="en-GB"/>
        </w:rPr>
      </w:pPr>
      <w:r>
        <w:rPr>
          <w:rFonts w:ascii="宋体" w:hAnsi="宋体" w:hint="eastAsia"/>
          <w:szCs w:val="21"/>
        </w:rPr>
        <w:t>7</w:t>
      </w:r>
      <w:r>
        <w:rPr>
          <w:rFonts w:ascii="宋体" w:hAnsi="宋体" w:hint="eastAsia"/>
          <w:szCs w:val="21"/>
          <w:lang w:val="en-GB"/>
        </w:rPr>
        <w:t>．投标供应商在投标活动中提供任何虚假材料或从事其他违法活动的；</w:t>
      </w:r>
    </w:p>
    <w:p w14:paraId="59453382" w14:textId="77777777" w:rsidR="007E2366" w:rsidRDefault="00607EB6">
      <w:pPr>
        <w:spacing w:line="360" w:lineRule="auto"/>
        <w:ind w:left="-360" w:firstLineChars="200" w:firstLine="420"/>
        <w:rPr>
          <w:rFonts w:ascii="宋体" w:hAnsi="宋体"/>
          <w:szCs w:val="21"/>
          <w:lang w:val="en-GB"/>
        </w:rPr>
      </w:pPr>
      <w:r>
        <w:rPr>
          <w:rFonts w:ascii="宋体" w:hAnsi="宋体" w:hint="eastAsia"/>
          <w:szCs w:val="21"/>
        </w:rPr>
        <w:t>8</w:t>
      </w:r>
      <w:r>
        <w:rPr>
          <w:rFonts w:ascii="宋体" w:hAnsi="宋体" w:hint="eastAsia"/>
          <w:szCs w:val="21"/>
          <w:lang w:val="en-GB"/>
        </w:rPr>
        <w:t>．评标委员会认为其他不合理情况的；</w:t>
      </w:r>
    </w:p>
    <w:p w14:paraId="283E8144" w14:textId="77777777" w:rsidR="007E2366" w:rsidRDefault="00607EB6">
      <w:pPr>
        <w:spacing w:line="360" w:lineRule="auto"/>
        <w:ind w:left="-360" w:firstLineChars="200" w:firstLine="420"/>
        <w:rPr>
          <w:rFonts w:ascii="宋体" w:hAnsi="宋体"/>
          <w:szCs w:val="21"/>
          <w:lang w:val="en-GB"/>
        </w:rPr>
      </w:pPr>
      <w:r>
        <w:rPr>
          <w:rFonts w:ascii="宋体" w:hAnsi="宋体" w:hint="eastAsia"/>
          <w:szCs w:val="21"/>
        </w:rPr>
        <w:t>9</w:t>
      </w:r>
      <w:r>
        <w:rPr>
          <w:rFonts w:ascii="宋体" w:hAnsi="宋体" w:hint="eastAsia"/>
          <w:szCs w:val="21"/>
          <w:lang w:val="en-GB"/>
        </w:rPr>
        <w:t>．不符合法律、法规和本招标文件规定的其他实质性要求的；</w:t>
      </w:r>
    </w:p>
    <w:p w14:paraId="41E9C893" w14:textId="77777777" w:rsidR="007E2366" w:rsidRDefault="007E2366">
      <w:pPr>
        <w:pStyle w:val="4"/>
        <w:jc w:val="both"/>
        <w:rPr>
          <w:rFonts w:ascii="宋体" w:hAnsi="宋体"/>
          <w:b w:val="0"/>
          <w:bCs w:val="0"/>
          <w:sz w:val="21"/>
          <w:szCs w:val="21"/>
        </w:rPr>
      </w:pPr>
    </w:p>
    <w:p w14:paraId="0C19558F" w14:textId="77777777" w:rsidR="007E2366" w:rsidRDefault="00607EB6">
      <w:pPr>
        <w:pStyle w:val="3"/>
        <w:jc w:val="center"/>
        <w:rPr>
          <w:rFonts w:ascii="宋体" w:eastAsia="宋体" w:hAnsi="宋体"/>
          <w:sz w:val="28"/>
          <w:szCs w:val="28"/>
          <w:lang w:val="en-GB"/>
        </w:rPr>
      </w:pPr>
      <w:r>
        <w:rPr>
          <w:rFonts w:ascii="宋体" w:eastAsia="宋体" w:hAnsi="宋体" w:hint="eastAsia"/>
          <w:sz w:val="28"/>
          <w:szCs w:val="28"/>
          <w:lang w:val="en-GB"/>
        </w:rPr>
        <w:t>六、变更为其他方式采购的情形</w:t>
      </w:r>
    </w:p>
    <w:p w14:paraId="1B1281FF" w14:textId="77777777" w:rsidR="007E2366" w:rsidRDefault="00607EB6">
      <w:pPr>
        <w:pStyle w:val="a7"/>
        <w:spacing w:line="360" w:lineRule="auto"/>
        <w:ind w:firstLineChars="200" w:firstLine="420"/>
        <w:rPr>
          <w:rFonts w:ascii="宋体" w:hAnsi="宋体"/>
          <w:b/>
          <w:bCs/>
        </w:rPr>
      </w:pPr>
      <w:r>
        <w:rPr>
          <w:rFonts w:ascii="宋体" w:hAnsi="宋体" w:hint="eastAsia"/>
        </w:rPr>
        <w:t>投标截止时间出现如下情形的：参加投标的供应商不足</w:t>
      </w:r>
      <w:r>
        <w:rPr>
          <w:rFonts w:ascii="宋体" w:hAnsi="宋体" w:hint="eastAsia"/>
        </w:rPr>
        <w:t>3</w:t>
      </w:r>
      <w:r>
        <w:rPr>
          <w:rFonts w:ascii="宋体" w:hAnsi="宋体" w:hint="eastAsia"/>
        </w:rPr>
        <w:t>家的，或者评标中出现符合专业条件的供应商或对招标文件作实质响应的投标人不足</w:t>
      </w:r>
      <w:r>
        <w:rPr>
          <w:rFonts w:ascii="宋体" w:hAnsi="宋体" w:hint="eastAsia"/>
        </w:rPr>
        <w:t>3</w:t>
      </w:r>
      <w:r>
        <w:rPr>
          <w:rFonts w:ascii="宋体" w:hAnsi="宋体" w:hint="eastAsia"/>
        </w:rPr>
        <w:t>家的，除采购任务取消外，招标人应报告监督部门，视情采取其他方式采购。本次招标文件中对供应商资质、技术等要求，将作为其他方式采购的基本要求和依据。</w:t>
      </w:r>
      <w:proofErr w:type="gramStart"/>
      <w:r>
        <w:rPr>
          <w:rFonts w:ascii="宋体" w:hAnsi="宋体" w:hint="eastAsia"/>
        </w:rPr>
        <w:t>原已经</w:t>
      </w:r>
      <w:proofErr w:type="gramEnd"/>
      <w:r>
        <w:rPr>
          <w:rFonts w:ascii="宋体" w:hAnsi="宋体" w:hint="eastAsia"/>
        </w:rPr>
        <w:t>参加投标并符合要求的供应商，根据自愿原则，参加其他方式采购</w:t>
      </w:r>
    </w:p>
    <w:p w14:paraId="56602FFD" w14:textId="77777777" w:rsidR="007E2366" w:rsidRDefault="007E2366">
      <w:pPr>
        <w:spacing w:line="360" w:lineRule="auto"/>
        <w:jc w:val="center"/>
        <w:rPr>
          <w:rFonts w:ascii="宋体" w:hAnsi="宋体"/>
          <w:b/>
          <w:bCs/>
          <w:sz w:val="44"/>
          <w:szCs w:val="44"/>
        </w:rPr>
      </w:pPr>
    </w:p>
    <w:p w14:paraId="06761F92" w14:textId="77777777" w:rsidR="007E2366" w:rsidRDefault="007E2366">
      <w:pPr>
        <w:spacing w:line="360" w:lineRule="auto"/>
        <w:jc w:val="center"/>
        <w:rPr>
          <w:rFonts w:ascii="宋体" w:hAnsi="宋体"/>
          <w:b/>
          <w:bCs/>
          <w:sz w:val="44"/>
          <w:szCs w:val="44"/>
        </w:rPr>
      </w:pPr>
    </w:p>
    <w:p w14:paraId="234E5488" w14:textId="77777777" w:rsidR="007E2366" w:rsidRDefault="007E2366">
      <w:pPr>
        <w:spacing w:line="360" w:lineRule="auto"/>
        <w:jc w:val="center"/>
        <w:rPr>
          <w:rFonts w:ascii="宋体" w:hAnsi="宋体"/>
          <w:b/>
          <w:bCs/>
          <w:sz w:val="44"/>
          <w:szCs w:val="44"/>
        </w:rPr>
      </w:pPr>
    </w:p>
    <w:p w14:paraId="3A900F1F" w14:textId="77777777" w:rsidR="007E2366" w:rsidRDefault="007E2366">
      <w:pPr>
        <w:spacing w:line="360" w:lineRule="auto"/>
        <w:jc w:val="center"/>
        <w:rPr>
          <w:rFonts w:ascii="宋体" w:hAnsi="宋体"/>
          <w:b/>
          <w:bCs/>
          <w:sz w:val="44"/>
          <w:szCs w:val="44"/>
        </w:rPr>
      </w:pPr>
    </w:p>
    <w:p w14:paraId="6116F669" w14:textId="77777777" w:rsidR="007E2366" w:rsidRDefault="007E2366">
      <w:pPr>
        <w:spacing w:line="360" w:lineRule="auto"/>
        <w:jc w:val="center"/>
        <w:rPr>
          <w:rFonts w:ascii="宋体" w:hAnsi="宋体"/>
          <w:b/>
          <w:bCs/>
          <w:sz w:val="44"/>
          <w:szCs w:val="44"/>
        </w:rPr>
      </w:pPr>
    </w:p>
    <w:p w14:paraId="1D50987F" w14:textId="77777777" w:rsidR="007E2366" w:rsidRDefault="007E2366">
      <w:pPr>
        <w:spacing w:line="360" w:lineRule="auto"/>
        <w:jc w:val="center"/>
        <w:rPr>
          <w:rFonts w:ascii="宋体" w:hAnsi="宋体"/>
          <w:b/>
          <w:bCs/>
          <w:sz w:val="44"/>
          <w:szCs w:val="44"/>
        </w:rPr>
      </w:pPr>
    </w:p>
    <w:p w14:paraId="077B35A2" w14:textId="77777777" w:rsidR="007E2366" w:rsidRDefault="007E2366">
      <w:pPr>
        <w:spacing w:line="360" w:lineRule="auto"/>
        <w:jc w:val="center"/>
        <w:rPr>
          <w:rFonts w:ascii="宋体" w:hAnsi="宋体"/>
          <w:b/>
          <w:bCs/>
          <w:sz w:val="44"/>
          <w:szCs w:val="44"/>
        </w:rPr>
      </w:pPr>
    </w:p>
    <w:p w14:paraId="420D116F" w14:textId="77777777" w:rsidR="007E2366" w:rsidRDefault="007E2366">
      <w:pPr>
        <w:spacing w:line="360" w:lineRule="auto"/>
        <w:jc w:val="center"/>
        <w:rPr>
          <w:rFonts w:ascii="宋体" w:hAnsi="宋体"/>
          <w:b/>
          <w:bCs/>
          <w:sz w:val="44"/>
          <w:szCs w:val="44"/>
        </w:rPr>
      </w:pPr>
    </w:p>
    <w:p w14:paraId="4F331ADB" w14:textId="77777777" w:rsidR="007E2366" w:rsidRDefault="007E2366">
      <w:pPr>
        <w:pStyle w:val="10"/>
        <w:rPr>
          <w:b/>
          <w:bCs/>
          <w:sz w:val="44"/>
          <w:szCs w:val="44"/>
        </w:rPr>
      </w:pPr>
    </w:p>
    <w:p w14:paraId="0660C24E" w14:textId="77777777" w:rsidR="007E2366" w:rsidRDefault="007E2366">
      <w:pPr>
        <w:pStyle w:val="10"/>
        <w:rPr>
          <w:b/>
          <w:bCs/>
          <w:sz w:val="44"/>
          <w:szCs w:val="44"/>
        </w:rPr>
      </w:pPr>
    </w:p>
    <w:p w14:paraId="0D44EBA9" w14:textId="77777777" w:rsidR="007E2366" w:rsidRDefault="007E2366">
      <w:pPr>
        <w:pStyle w:val="10"/>
        <w:rPr>
          <w:b/>
          <w:bCs/>
          <w:sz w:val="44"/>
          <w:szCs w:val="44"/>
        </w:rPr>
      </w:pPr>
    </w:p>
    <w:p w14:paraId="5A0BF498" w14:textId="77777777" w:rsidR="007E2366" w:rsidRDefault="007E2366">
      <w:pPr>
        <w:pStyle w:val="10"/>
        <w:rPr>
          <w:b/>
          <w:bCs/>
          <w:sz w:val="44"/>
          <w:szCs w:val="44"/>
        </w:rPr>
      </w:pPr>
    </w:p>
    <w:p w14:paraId="10EF9221" w14:textId="77777777" w:rsidR="007E2366" w:rsidRDefault="007E2366">
      <w:pPr>
        <w:pStyle w:val="10"/>
        <w:rPr>
          <w:b/>
          <w:bCs/>
          <w:sz w:val="44"/>
          <w:szCs w:val="44"/>
        </w:rPr>
      </w:pPr>
    </w:p>
    <w:p w14:paraId="2A022D09" w14:textId="77777777" w:rsidR="007E2366" w:rsidRDefault="007E2366">
      <w:pPr>
        <w:spacing w:line="360" w:lineRule="auto"/>
        <w:jc w:val="center"/>
        <w:rPr>
          <w:rFonts w:ascii="宋体" w:hAnsi="宋体"/>
          <w:b/>
          <w:bCs/>
          <w:sz w:val="44"/>
          <w:szCs w:val="44"/>
        </w:rPr>
      </w:pPr>
    </w:p>
    <w:p w14:paraId="276F2521" w14:textId="77777777" w:rsidR="007E2366" w:rsidRDefault="007E2366">
      <w:pPr>
        <w:spacing w:line="360" w:lineRule="auto"/>
        <w:jc w:val="center"/>
        <w:rPr>
          <w:rFonts w:ascii="宋体" w:hAnsi="宋体"/>
          <w:b/>
          <w:bCs/>
          <w:sz w:val="44"/>
          <w:szCs w:val="44"/>
        </w:rPr>
      </w:pPr>
    </w:p>
    <w:p w14:paraId="434A9349" w14:textId="77777777" w:rsidR="007E2366" w:rsidRDefault="00607EB6">
      <w:pPr>
        <w:spacing w:line="360" w:lineRule="auto"/>
        <w:jc w:val="center"/>
        <w:rPr>
          <w:rFonts w:ascii="宋体" w:hAnsi="宋体"/>
          <w:b/>
          <w:sz w:val="44"/>
          <w:szCs w:val="44"/>
        </w:rPr>
      </w:pPr>
      <w:r>
        <w:rPr>
          <w:rFonts w:ascii="宋体" w:hAnsi="宋体" w:hint="eastAsia"/>
          <w:b/>
          <w:bCs/>
          <w:sz w:val="44"/>
          <w:szCs w:val="44"/>
        </w:rPr>
        <w:t>第四部分</w:t>
      </w:r>
      <w:r>
        <w:rPr>
          <w:rFonts w:ascii="宋体" w:hAnsi="宋体" w:hint="eastAsia"/>
          <w:b/>
          <w:bCs/>
          <w:sz w:val="44"/>
          <w:szCs w:val="44"/>
        </w:rPr>
        <w:t xml:space="preserve">   </w:t>
      </w:r>
      <w:r>
        <w:rPr>
          <w:rFonts w:ascii="宋体" w:hAnsi="宋体" w:hint="eastAsia"/>
          <w:b/>
          <w:bCs/>
          <w:sz w:val="44"/>
          <w:szCs w:val="44"/>
        </w:rPr>
        <w:t>开评标</w:t>
      </w:r>
    </w:p>
    <w:p w14:paraId="2E5FF314" w14:textId="77777777" w:rsidR="007E2366" w:rsidRDefault="00607EB6">
      <w:pPr>
        <w:pStyle w:val="2"/>
        <w:rPr>
          <w:rFonts w:ascii="宋体" w:eastAsia="宋体" w:hAnsi="宋体"/>
        </w:rPr>
      </w:pPr>
      <w:r>
        <w:rPr>
          <w:rFonts w:ascii="宋体" w:eastAsia="宋体" w:hAnsi="宋体" w:hint="eastAsia"/>
        </w:rPr>
        <w:t>一、开评标程序</w:t>
      </w:r>
    </w:p>
    <w:p w14:paraId="53240DE3" w14:textId="77777777" w:rsidR="007E2366" w:rsidRDefault="00607EB6">
      <w:pPr>
        <w:pStyle w:val="3"/>
        <w:spacing w:line="360" w:lineRule="auto"/>
        <w:rPr>
          <w:rFonts w:ascii="宋体" w:eastAsia="宋体" w:hAnsi="宋体"/>
          <w:sz w:val="28"/>
        </w:rPr>
      </w:pPr>
      <w:r>
        <w:rPr>
          <w:rFonts w:ascii="宋体" w:eastAsia="宋体" w:hAnsi="宋体" w:hint="eastAsia"/>
          <w:sz w:val="28"/>
        </w:rPr>
        <w:t>1.</w:t>
      </w:r>
      <w:r>
        <w:rPr>
          <w:rFonts w:ascii="宋体" w:eastAsia="宋体" w:hAnsi="宋体" w:hint="eastAsia"/>
          <w:sz w:val="28"/>
        </w:rPr>
        <w:t>招标人组织开标</w:t>
      </w:r>
    </w:p>
    <w:p w14:paraId="41FB03C7" w14:textId="77777777" w:rsidR="007E2366" w:rsidRDefault="00607EB6">
      <w:pPr>
        <w:spacing w:line="360" w:lineRule="auto"/>
        <w:ind w:left="-360" w:firstLineChars="200" w:firstLine="420"/>
        <w:rPr>
          <w:rFonts w:ascii="宋体" w:hAnsi="宋体"/>
          <w:szCs w:val="21"/>
        </w:rPr>
      </w:pPr>
      <w:r>
        <w:rPr>
          <w:rFonts w:ascii="宋体" w:hAnsi="宋体" w:hint="eastAsia"/>
          <w:szCs w:val="21"/>
        </w:rPr>
        <w:t>(1</w:t>
      </w:r>
      <w:r>
        <w:rPr>
          <w:rFonts w:ascii="宋体" w:hAnsi="宋体" w:hint="eastAsia"/>
          <w:szCs w:val="21"/>
        </w:rPr>
        <w:t>）招标方在招标文件规定的时间和地点公开开标，投标人的法定代表人或授权代表须持有效身份</w:t>
      </w:r>
      <w:r>
        <w:rPr>
          <w:rFonts w:ascii="宋体" w:hAnsi="宋体" w:hint="eastAsia"/>
          <w:szCs w:val="21"/>
        </w:rPr>
        <w:t>证参加开标会。</w:t>
      </w:r>
    </w:p>
    <w:p w14:paraId="1F73F700" w14:textId="77777777" w:rsidR="007E2366" w:rsidRDefault="00607EB6">
      <w:pPr>
        <w:spacing w:line="360" w:lineRule="auto"/>
        <w:ind w:left="-360" w:firstLineChars="200" w:firstLine="420"/>
        <w:rPr>
          <w:rFonts w:ascii="宋体" w:hAnsi="宋体"/>
          <w:szCs w:val="21"/>
          <w:lang w:val="en-GB"/>
        </w:rPr>
      </w:pPr>
      <w:r>
        <w:rPr>
          <w:rFonts w:ascii="宋体" w:hAnsi="宋体" w:hint="eastAsia"/>
          <w:szCs w:val="21"/>
        </w:rPr>
        <w:t>(2)</w:t>
      </w:r>
      <w:r>
        <w:rPr>
          <w:rFonts w:ascii="宋体" w:hAnsi="宋体" w:hint="eastAsia"/>
          <w:szCs w:val="21"/>
          <w:lang w:val="en-GB"/>
        </w:rPr>
        <w:t>凡在投标、开标过程中，招标人已提示是否有异议的事项，投标人当时没有提出异议的，事后投标人不得针对上述事项提出质疑。</w:t>
      </w:r>
    </w:p>
    <w:p w14:paraId="44E578FF" w14:textId="77777777" w:rsidR="007E2366" w:rsidRDefault="00607EB6">
      <w:pPr>
        <w:spacing w:line="360" w:lineRule="auto"/>
        <w:ind w:left="-360" w:firstLineChars="200" w:firstLine="420"/>
        <w:rPr>
          <w:rFonts w:ascii="宋体" w:hAnsi="宋体"/>
          <w:szCs w:val="21"/>
        </w:rPr>
      </w:pPr>
      <w:r>
        <w:rPr>
          <w:rFonts w:ascii="宋体" w:hAnsi="宋体" w:hint="eastAsia"/>
          <w:szCs w:val="21"/>
        </w:rPr>
        <w:t>(3)</w:t>
      </w:r>
      <w:r>
        <w:rPr>
          <w:rFonts w:ascii="宋体" w:hAnsi="宋体" w:hint="eastAsia"/>
          <w:szCs w:val="21"/>
          <w:lang w:val="en-GB"/>
        </w:rPr>
        <w:t>在投标、评标过程中，如果投标人联合故意抬高报价或出现其他不正当行为，招标人有权中止投标或评标。</w:t>
      </w:r>
    </w:p>
    <w:p w14:paraId="73304573" w14:textId="77777777" w:rsidR="007E2366" w:rsidRDefault="00607EB6">
      <w:pPr>
        <w:snapToGrid w:val="0"/>
        <w:spacing w:line="360" w:lineRule="auto"/>
        <w:rPr>
          <w:rFonts w:ascii="宋体" w:hAnsi="宋体"/>
          <w:szCs w:val="21"/>
        </w:rPr>
      </w:pPr>
      <w:r>
        <w:rPr>
          <w:rFonts w:ascii="宋体" w:hAnsi="宋体" w:hint="eastAsia"/>
          <w:b/>
          <w:sz w:val="28"/>
        </w:rPr>
        <w:t>2.</w:t>
      </w:r>
      <w:r>
        <w:rPr>
          <w:rFonts w:ascii="宋体" w:hAnsi="宋体" w:hint="eastAsia"/>
          <w:b/>
          <w:sz w:val="28"/>
        </w:rPr>
        <w:t>评委会</w:t>
      </w:r>
      <w:r>
        <w:rPr>
          <w:rFonts w:ascii="宋体" w:hAnsi="宋体" w:hint="eastAsia"/>
          <w:szCs w:val="21"/>
        </w:rPr>
        <w:t>由采购单位代表组成，对投标文件进行审查、质疑、评估、比较。评委会按照公平、公正、择优的原则进行独立评标。</w:t>
      </w:r>
    </w:p>
    <w:p w14:paraId="2CDA22D9" w14:textId="77777777" w:rsidR="007E2366" w:rsidRDefault="00607EB6">
      <w:pPr>
        <w:snapToGrid w:val="0"/>
        <w:spacing w:line="360" w:lineRule="auto"/>
        <w:rPr>
          <w:rFonts w:ascii="宋体" w:hAnsi="宋体"/>
          <w:b/>
          <w:sz w:val="22"/>
          <w:szCs w:val="28"/>
        </w:rPr>
      </w:pPr>
      <w:r>
        <w:rPr>
          <w:rFonts w:ascii="宋体" w:hAnsi="宋体" w:hint="eastAsia"/>
          <w:b/>
          <w:sz w:val="22"/>
          <w:szCs w:val="28"/>
        </w:rPr>
        <w:t xml:space="preserve"> (1)</w:t>
      </w:r>
      <w:r>
        <w:rPr>
          <w:rFonts w:ascii="宋体" w:hAnsi="宋体" w:hint="eastAsia"/>
          <w:b/>
          <w:sz w:val="22"/>
          <w:szCs w:val="28"/>
        </w:rPr>
        <w:t>评审内容</w:t>
      </w:r>
      <w:r>
        <w:rPr>
          <w:rFonts w:ascii="宋体" w:hAnsi="宋体" w:hint="eastAsia"/>
          <w:b/>
          <w:sz w:val="22"/>
          <w:szCs w:val="28"/>
        </w:rPr>
        <w:t xml:space="preserve">     </w:t>
      </w:r>
    </w:p>
    <w:p w14:paraId="25A43943" w14:textId="77777777" w:rsidR="007E2366" w:rsidRDefault="00607EB6">
      <w:pPr>
        <w:snapToGrid w:val="0"/>
        <w:spacing w:line="360" w:lineRule="auto"/>
        <w:ind w:firstLineChars="200" w:firstLine="420"/>
        <w:rPr>
          <w:rFonts w:ascii="宋体" w:hAnsi="宋体"/>
          <w:sz w:val="22"/>
          <w:szCs w:val="28"/>
        </w:rPr>
      </w:pPr>
      <w:r>
        <w:rPr>
          <w:rFonts w:ascii="宋体" w:hAnsi="宋体" w:hint="eastAsia"/>
          <w:szCs w:val="21"/>
        </w:rPr>
        <w:t>投标人的投标资格；投标文件是否完整；投标文件是否恰当地签署；是否</w:t>
      </w:r>
      <w:proofErr w:type="gramStart"/>
      <w:r>
        <w:rPr>
          <w:rFonts w:ascii="宋体" w:hAnsi="宋体" w:hint="eastAsia"/>
          <w:szCs w:val="21"/>
        </w:rPr>
        <w:t>作出</w:t>
      </w:r>
      <w:proofErr w:type="gramEnd"/>
      <w:r>
        <w:rPr>
          <w:rFonts w:ascii="宋体" w:hAnsi="宋体" w:hint="eastAsia"/>
          <w:szCs w:val="21"/>
        </w:rPr>
        <w:t>实质性响应；是否有计算错误。</w:t>
      </w:r>
      <w:r>
        <w:rPr>
          <w:rFonts w:ascii="宋体" w:hAnsi="宋体" w:hint="eastAsia"/>
          <w:b/>
          <w:sz w:val="22"/>
          <w:szCs w:val="28"/>
        </w:rPr>
        <w:t>评委评标只根据投标文件本身，而不寻求外部证据。</w:t>
      </w:r>
    </w:p>
    <w:p w14:paraId="25583BC9" w14:textId="77777777" w:rsidR="007E2366" w:rsidRDefault="00607EB6">
      <w:pPr>
        <w:snapToGrid w:val="0"/>
        <w:spacing w:line="360" w:lineRule="auto"/>
        <w:rPr>
          <w:rFonts w:ascii="宋体" w:hAnsi="宋体"/>
          <w:b/>
          <w:bCs/>
          <w:sz w:val="22"/>
          <w:szCs w:val="28"/>
        </w:rPr>
      </w:pPr>
      <w:r>
        <w:rPr>
          <w:rFonts w:ascii="宋体" w:hAnsi="宋体" w:hint="eastAsia"/>
          <w:b/>
          <w:bCs/>
          <w:sz w:val="22"/>
          <w:szCs w:val="28"/>
        </w:rPr>
        <w:t>（</w:t>
      </w:r>
      <w:r>
        <w:rPr>
          <w:rFonts w:ascii="宋体" w:hAnsi="宋体" w:hint="eastAsia"/>
          <w:b/>
          <w:bCs/>
          <w:sz w:val="22"/>
          <w:szCs w:val="28"/>
        </w:rPr>
        <w:t>2</w:t>
      </w:r>
      <w:r>
        <w:rPr>
          <w:rFonts w:ascii="宋体" w:hAnsi="宋体" w:hint="eastAsia"/>
          <w:b/>
          <w:bCs/>
          <w:sz w:val="22"/>
          <w:szCs w:val="28"/>
        </w:rPr>
        <w:t>）相应的规定</w:t>
      </w:r>
    </w:p>
    <w:p w14:paraId="2E503E9F" w14:textId="77777777" w:rsidR="007E2366" w:rsidRDefault="00607EB6">
      <w:pPr>
        <w:snapToGrid w:val="0"/>
        <w:spacing w:line="360" w:lineRule="auto"/>
        <w:ind w:firstLineChars="200" w:firstLine="420"/>
        <w:rPr>
          <w:rFonts w:ascii="宋体" w:hAnsi="宋体"/>
          <w:szCs w:val="21"/>
        </w:rPr>
      </w:pPr>
      <w:r>
        <w:rPr>
          <w:rFonts w:ascii="宋体" w:hAnsi="宋体" w:hint="eastAsia"/>
          <w:szCs w:val="21"/>
        </w:rPr>
        <w:t>如果单价汇总金额与总价金额有出入，以单价金额计算结果为准；单价金额小数点有明显错位的，应以总价为准；正本与副本有矛盾的，以正本为准；若文件大写表示的数据与数字表示的有差别，以大写表示的数据为准。</w:t>
      </w:r>
    </w:p>
    <w:p w14:paraId="447FF6C9" w14:textId="77777777" w:rsidR="007E2366" w:rsidRDefault="00607EB6">
      <w:pPr>
        <w:snapToGrid w:val="0"/>
        <w:spacing w:line="360" w:lineRule="auto"/>
        <w:rPr>
          <w:rFonts w:ascii="宋体" w:hAnsi="宋体"/>
          <w:b/>
          <w:bCs/>
          <w:sz w:val="22"/>
          <w:szCs w:val="28"/>
        </w:rPr>
      </w:pPr>
      <w:r>
        <w:rPr>
          <w:rFonts w:ascii="宋体" w:hAnsi="宋体" w:hint="eastAsia"/>
          <w:b/>
          <w:sz w:val="22"/>
          <w:szCs w:val="28"/>
        </w:rPr>
        <w:t>（</w:t>
      </w:r>
      <w:r>
        <w:rPr>
          <w:rFonts w:ascii="宋体" w:hAnsi="宋体" w:hint="eastAsia"/>
          <w:b/>
          <w:sz w:val="22"/>
          <w:szCs w:val="28"/>
        </w:rPr>
        <w:t>3</w:t>
      </w:r>
      <w:r>
        <w:rPr>
          <w:rFonts w:ascii="宋体" w:hAnsi="宋体" w:hint="eastAsia"/>
          <w:b/>
          <w:sz w:val="22"/>
          <w:szCs w:val="28"/>
        </w:rPr>
        <w:t>）</w:t>
      </w:r>
      <w:r>
        <w:rPr>
          <w:rFonts w:ascii="宋体" w:hAnsi="宋体" w:hint="eastAsia"/>
          <w:b/>
          <w:sz w:val="22"/>
          <w:szCs w:val="28"/>
        </w:rPr>
        <w:t xml:space="preserve"> </w:t>
      </w:r>
      <w:r>
        <w:rPr>
          <w:rFonts w:ascii="宋体" w:hAnsi="宋体" w:hint="eastAsia"/>
          <w:b/>
          <w:sz w:val="22"/>
          <w:szCs w:val="28"/>
        </w:rPr>
        <w:t>陈述、演示、</w:t>
      </w:r>
      <w:r>
        <w:rPr>
          <w:rFonts w:ascii="宋体" w:hAnsi="宋体" w:hint="eastAsia"/>
          <w:b/>
          <w:bCs/>
          <w:sz w:val="22"/>
          <w:szCs w:val="28"/>
        </w:rPr>
        <w:t>答疑、澄清</w:t>
      </w:r>
    </w:p>
    <w:p w14:paraId="10CC1F1C" w14:textId="77777777" w:rsidR="007E2366" w:rsidRDefault="00607EB6">
      <w:pPr>
        <w:snapToGrid w:val="0"/>
        <w:spacing w:line="360" w:lineRule="auto"/>
        <w:ind w:firstLineChars="200" w:firstLine="420"/>
        <w:rPr>
          <w:rFonts w:ascii="宋体" w:hAnsi="宋体"/>
          <w:szCs w:val="21"/>
        </w:rPr>
      </w:pPr>
      <w:r>
        <w:rPr>
          <w:rFonts w:ascii="宋体" w:hAnsi="宋体" w:hint="eastAsia"/>
          <w:szCs w:val="21"/>
        </w:rPr>
        <w:t>如评委会认为有必要，投标人按评委会的要求作陈述、演示、答疑及澄清其投标内容。时间由评委会掌握。重要澄清答复应是书面的，但不得对投标内容进行实质性修改。</w:t>
      </w:r>
    </w:p>
    <w:p w14:paraId="04563887" w14:textId="77777777" w:rsidR="007E2366" w:rsidRDefault="00607EB6">
      <w:pPr>
        <w:pStyle w:val="3"/>
        <w:spacing w:line="360" w:lineRule="auto"/>
        <w:rPr>
          <w:rFonts w:ascii="宋体" w:eastAsia="宋体" w:hAnsi="宋体"/>
          <w:sz w:val="28"/>
        </w:rPr>
      </w:pPr>
      <w:r>
        <w:rPr>
          <w:rFonts w:ascii="宋体" w:eastAsia="宋体" w:hAnsi="宋体" w:hint="eastAsia"/>
          <w:sz w:val="28"/>
        </w:rPr>
        <w:t>3.</w:t>
      </w:r>
      <w:r>
        <w:rPr>
          <w:rFonts w:ascii="宋体" w:eastAsia="宋体" w:hAnsi="宋体" w:hint="eastAsia"/>
          <w:sz w:val="28"/>
        </w:rPr>
        <w:t>中标通知</w:t>
      </w:r>
    </w:p>
    <w:p w14:paraId="4DE3A41A" w14:textId="77777777" w:rsidR="007E2366" w:rsidRDefault="00607EB6">
      <w:pPr>
        <w:spacing w:line="360" w:lineRule="auto"/>
        <w:ind w:left="-360" w:firstLineChars="200" w:firstLine="440"/>
        <w:rPr>
          <w:rFonts w:ascii="宋体" w:hAnsi="宋体"/>
          <w:sz w:val="22"/>
          <w:szCs w:val="22"/>
          <w:lang w:val="en-GB"/>
        </w:rPr>
      </w:pPr>
      <w:r>
        <w:rPr>
          <w:rFonts w:ascii="宋体" w:hAnsi="宋体" w:cs="宋体" w:hint="eastAsia"/>
          <w:sz w:val="22"/>
          <w:szCs w:val="22"/>
          <w:lang w:val="en-GB"/>
        </w:rPr>
        <w:t>（</w:t>
      </w:r>
      <w:r>
        <w:rPr>
          <w:rFonts w:ascii="宋体" w:hAnsi="宋体" w:cs="宋体"/>
          <w:sz w:val="22"/>
          <w:szCs w:val="22"/>
          <w:lang w:val="en-GB"/>
        </w:rPr>
        <w:t>1</w:t>
      </w:r>
      <w:r>
        <w:rPr>
          <w:rFonts w:ascii="宋体" w:hAnsi="宋体" w:cs="宋体" w:hint="eastAsia"/>
          <w:sz w:val="22"/>
          <w:szCs w:val="22"/>
          <w:lang w:val="en-GB"/>
        </w:rPr>
        <w:t>）中标结果确定后，将公示</w:t>
      </w:r>
      <w:r>
        <w:rPr>
          <w:rFonts w:ascii="宋体" w:hAnsi="宋体" w:cs="宋体" w:hint="eastAsia"/>
          <w:sz w:val="22"/>
          <w:szCs w:val="22"/>
          <w:lang w:val="en-GB"/>
        </w:rPr>
        <w:t>1</w:t>
      </w:r>
      <w:r>
        <w:rPr>
          <w:rFonts w:ascii="宋体" w:hAnsi="宋体" w:cs="宋体" w:hint="eastAsia"/>
          <w:sz w:val="22"/>
          <w:szCs w:val="22"/>
          <w:lang w:val="en-GB"/>
        </w:rPr>
        <w:t>个工作日。公示期满，如</w:t>
      </w:r>
      <w:r>
        <w:rPr>
          <w:rFonts w:ascii="宋体" w:hAnsi="宋体" w:cs="宋体" w:hint="eastAsia"/>
          <w:sz w:val="22"/>
          <w:szCs w:val="22"/>
          <w:lang w:val="en-GB"/>
        </w:rPr>
        <w:t>无异议的，招标人向其签发《中标通知书》，《中标通知书》一经发出，即具有法律效力。采购人和成交供应</w:t>
      </w:r>
      <w:proofErr w:type="gramStart"/>
      <w:r>
        <w:rPr>
          <w:rFonts w:ascii="宋体" w:hAnsi="宋体" w:cs="宋体" w:hint="eastAsia"/>
          <w:sz w:val="22"/>
          <w:szCs w:val="22"/>
          <w:lang w:val="en-GB"/>
        </w:rPr>
        <w:t>商依法</w:t>
      </w:r>
      <w:proofErr w:type="gramEnd"/>
      <w:r>
        <w:rPr>
          <w:rFonts w:ascii="宋体" w:hAnsi="宋体" w:cs="宋体" w:hint="eastAsia"/>
          <w:sz w:val="22"/>
          <w:szCs w:val="22"/>
          <w:lang w:val="en-GB"/>
        </w:rPr>
        <w:t>承担法律责任。公示期满，如无异议的，</w:t>
      </w:r>
      <w:r>
        <w:rPr>
          <w:rFonts w:ascii="宋体" w:hAnsi="宋体" w:cs="宋体" w:hint="eastAsia"/>
          <w:sz w:val="22"/>
          <w:szCs w:val="22"/>
        </w:rPr>
        <w:t>中标人须在</w:t>
      </w:r>
      <w:r>
        <w:rPr>
          <w:rFonts w:ascii="宋体" w:hAnsi="宋体" w:cs="宋体" w:hint="eastAsia"/>
          <w:sz w:val="22"/>
          <w:szCs w:val="22"/>
          <w:lang w:val="en-GB"/>
        </w:rPr>
        <w:t>中标公示期满后</w:t>
      </w:r>
      <w:r>
        <w:rPr>
          <w:rFonts w:ascii="宋体" w:hAnsi="宋体" w:cs="宋体"/>
          <w:sz w:val="22"/>
          <w:szCs w:val="22"/>
        </w:rPr>
        <w:t>3</w:t>
      </w:r>
      <w:r>
        <w:rPr>
          <w:rFonts w:ascii="宋体" w:hAnsi="宋体" w:cs="宋体" w:hint="eastAsia"/>
          <w:sz w:val="22"/>
          <w:szCs w:val="22"/>
        </w:rPr>
        <w:t>日内领取中标通知书，否则视为中标人放弃本项目的中标权。</w:t>
      </w:r>
    </w:p>
    <w:p w14:paraId="45F973D4" w14:textId="77777777" w:rsidR="007E2366" w:rsidRDefault="00607EB6">
      <w:pPr>
        <w:spacing w:line="360" w:lineRule="auto"/>
        <w:ind w:left="-360" w:firstLineChars="200" w:firstLine="440"/>
        <w:rPr>
          <w:rFonts w:ascii="宋体" w:hAnsi="宋体"/>
          <w:sz w:val="22"/>
          <w:szCs w:val="22"/>
          <w:lang w:val="en-GB"/>
        </w:rPr>
      </w:pPr>
      <w:r>
        <w:rPr>
          <w:rFonts w:ascii="宋体" w:hAnsi="宋体" w:cs="宋体" w:hint="eastAsia"/>
          <w:sz w:val="22"/>
          <w:szCs w:val="22"/>
        </w:rPr>
        <w:t>（</w:t>
      </w:r>
      <w:r>
        <w:rPr>
          <w:rFonts w:ascii="宋体" w:hAnsi="宋体" w:cs="宋体"/>
          <w:sz w:val="22"/>
          <w:szCs w:val="22"/>
        </w:rPr>
        <w:t>2</w:t>
      </w:r>
      <w:r>
        <w:rPr>
          <w:rFonts w:ascii="宋体" w:hAnsi="宋体" w:cs="宋体" w:hint="eastAsia"/>
          <w:sz w:val="22"/>
          <w:szCs w:val="22"/>
        </w:rPr>
        <w:t>）</w:t>
      </w:r>
      <w:r>
        <w:rPr>
          <w:rFonts w:ascii="宋体" w:hAnsi="宋体" w:cs="宋体" w:hint="eastAsia"/>
          <w:sz w:val="22"/>
          <w:szCs w:val="22"/>
          <w:lang w:val="en-GB"/>
        </w:rPr>
        <w:t>未收到中标通知的投标人默认为未中标人，招标人不再以其它方式另行通知。</w:t>
      </w:r>
    </w:p>
    <w:p w14:paraId="63FCDCBA" w14:textId="77777777" w:rsidR="007E2366" w:rsidRDefault="00607EB6">
      <w:pPr>
        <w:pStyle w:val="2"/>
        <w:rPr>
          <w:rFonts w:ascii="宋体" w:eastAsia="宋体" w:hAnsi="宋体"/>
        </w:rPr>
      </w:pPr>
      <w:r>
        <w:rPr>
          <w:rFonts w:ascii="宋体" w:eastAsia="宋体" w:hAnsi="宋体" w:hint="eastAsia"/>
        </w:rPr>
        <w:t>二、</w:t>
      </w:r>
      <w:r>
        <w:rPr>
          <w:rFonts w:ascii="宋体" w:eastAsia="宋体" w:hAnsi="宋体" w:hint="eastAsia"/>
        </w:rPr>
        <w:t xml:space="preserve"> </w:t>
      </w:r>
      <w:r>
        <w:rPr>
          <w:rFonts w:ascii="宋体" w:eastAsia="宋体" w:hAnsi="宋体" w:hint="eastAsia"/>
        </w:rPr>
        <w:t>评标办法</w:t>
      </w:r>
    </w:p>
    <w:p w14:paraId="0C51F834" w14:textId="77777777" w:rsidR="007E2366" w:rsidRDefault="00607EB6">
      <w:pPr>
        <w:spacing w:line="360" w:lineRule="auto"/>
        <w:ind w:firstLine="420"/>
        <w:rPr>
          <w:rFonts w:ascii="宋体" w:hAnsi="宋体" w:cs="宋体"/>
          <w:sz w:val="22"/>
          <w:szCs w:val="22"/>
        </w:rPr>
      </w:pPr>
      <w:bookmarkStart w:id="28" w:name="_Toc25400536"/>
      <w:bookmarkStart w:id="29" w:name="_Toc26261456"/>
      <w:bookmarkStart w:id="30" w:name="_Toc25401332"/>
      <w:bookmarkStart w:id="31" w:name="_Toc25574120"/>
      <w:bookmarkStart w:id="32" w:name="_Toc52352456"/>
      <w:bookmarkStart w:id="33" w:name="_Toc25726409"/>
      <w:r>
        <w:rPr>
          <w:rFonts w:ascii="宋体" w:hAnsi="宋体" w:cs="宋体" w:hint="eastAsia"/>
          <w:sz w:val="22"/>
          <w:szCs w:val="22"/>
        </w:rPr>
        <w:lastRenderedPageBreak/>
        <w:t>符合招标文件需求，且报价最低者为中标候选人。如果出现相同的最低报价，则相同最低报价的供应商继续报价，直到出现最低报价为止，则此时的最低报价者为中标候选人。</w:t>
      </w:r>
    </w:p>
    <w:bookmarkEnd w:id="28"/>
    <w:bookmarkEnd w:id="29"/>
    <w:bookmarkEnd w:id="30"/>
    <w:bookmarkEnd w:id="31"/>
    <w:bookmarkEnd w:id="32"/>
    <w:bookmarkEnd w:id="33"/>
    <w:p w14:paraId="500DF013" w14:textId="77777777" w:rsidR="007E2366" w:rsidRDefault="00607EB6">
      <w:pPr>
        <w:snapToGrid w:val="0"/>
        <w:spacing w:line="300" w:lineRule="auto"/>
        <w:jc w:val="center"/>
        <w:outlineLvl w:val="0"/>
        <w:rPr>
          <w:rFonts w:ascii="宋体" w:hAnsi="宋体" w:cs="宋体"/>
          <w:sz w:val="30"/>
          <w:szCs w:val="30"/>
        </w:rPr>
      </w:pPr>
      <w:r>
        <w:rPr>
          <w:rFonts w:ascii="宋体" w:hAnsi="宋体" w:hint="eastAsia"/>
          <w:b/>
          <w:bCs/>
          <w:sz w:val="44"/>
          <w:szCs w:val="44"/>
        </w:rPr>
        <w:t>第五部分</w:t>
      </w:r>
      <w:r>
        <w:rPr>
          <w:rFonts w:ascii="宋体" w:hAnsi="宋体" w:hint="eastAsia"/>
          <w:b/>
          <w:bCs/>
          <w:sz w:val="44"/>
          <w:szCs w:val="44"/>
        </w:rPr>
        <w:t xml:space="preserve"> </w:t>
      </w:r>
      <w:r>
        <w:rPr>
          <w:rFonts w:ascii="宋体" w:hAnsi="宋体" w:hint="eastAsia"/>
          <w:b/>
          <w:bCs/>
          <w:sz w:val="44"/>
          <w:szCs w:val="44"/>
        </w:rPr>
        <w:t>简易采购合同</w:t>
      </w:r>
    </w:p>
    <w:p w14:paraId="7F8E8E75" w14:textId="77777777" w:rsidR="007E2366" w:rsidRDefault="00607EB6">
      <w:pPr>
        <w:pStyle w:val="ae"/>
        <w:jc w:val="center"/>
        <w:rPr>
          <w:color w:val="000000"/>
          <w:sz w:val="21"/>
          <w:szCs w:val="21"/>
        </w:rPr>
      </w:pPr>
      <w:r>
        <w:rPr>
          <w:rFonts w:hint="eastAsia"/>
          <w:color w:val="000000"/>
          <w:sz w:val="21"/>
          <w:szCs w:val="21"/>
        </w:rPr>
        <w:t>合同最终稿由供需双方协商后确定</w:t>
      </w:r>
    </w:p>
    <w:p w14:paraId="3772100B" w14:textId="77777777" w:rsidR="007E2366" w:rsidRDefault="00607EB6">
      <w:pPr>
        <w:adjustRightInd w:val="0"/>
        <w:snapToGrid w:val="0"/>
        <w:spacing w:line="360" w:lineRule="auto"/>
        <w:jc w:val="center"/>
        <w:rPr>
          <w:rFonts w:ascii="宋体" w:hAnsi="宋体"/>
          <w:b/>
          <w:sz w:val="36"/>
          <w:szCs w:val="36"/>
        </w:rPr>
      </w:pPr>
      <w:r>
        <w:rPr>
          <w:rFonts w:ascii="宋体" w:hAnsi="宋体" w:hint="eastAsia"/>
          <w:b/>
          <w:sz w:val="36"/>
          <w:szCs w:val="36"/>
        </w:rPr>
        <w:t>第六部分</w:t>
      </w:r>
      <w:r>
        <w:rPr>
          <w:rFonts w:ascii="宋体" w:hAnsi="宋体" w:hint="eastAsia"/>
          <w:b/>
          <w:sz w:val="36"/>
          <w:szCs w:val="36"/>
        </w:rPr>
        <w:t xml:space="preserve">  </w:t>
      </w:r>
      <w:r>
        <w:rPr>
          <w:rFonts w:ascii="宋体" w:hAnsi="宋体" w:hint="eastAsia"/>
          <w:b/>
          <w:sz w:val="36"/>
          <w:szCs w:val="36"/>
        </w:rPr>
        <w:t>质疑提出和处理</w:t>
      </w:r>
    </w:p>
    <w:p w14:paraId="0C1E3EF6" w14:textId="77777777" w:rsidR="007E2366" w:rsidRDefault="00607EB6">
      <w:pPr>
        <w:pStyle w:val="msonormalcxspmiddle"/>
        <w:autoSpaceDE w:val="0"/>
        <w:autoSpaceDN w:val="0"/>
        <w:adjustRightInd w:val="0"/>
        <w:snapToGrid w:val="0"/>
        <w:spacing w:before="0" w:beforeAutospacing="0" w:after="0" w:afterAutospacing="0" w:line="280" w:lineRule="exact"/>
        <w:ind w:firstLineChars="200" w:firstLine="422"/>
        <w:rPr>
          <w:b/>
          <w:sz w:val="21"/>
          <w:szCs w:val="21"/>
        </w:rPr>
      </w:pPr>
      <w:r>
        <w:rPr>
          <w:rFonts w:hint="eastAsia"/>
          <w:b/>
          <w:sz w:val="21"/>
          <w:szCs w:val="21"/>
        </w:rPr>
        <w:t>一、质疑的提出</w:t>
      </w:r>
    </w:p>
    <w:p w14:paraId="50FDEB7B" w14:textId="77777777" w:rsidR="007E2366" w:rsidRDefault="00607EB6">
      <w:pPr>
        <w:pStyle w:val="msonormalcxspmiddle"/>
        <w:autoSpaceDE w:val="0"/>
        <w:autoSpaceDN w:val="0"/>
        <w:adjustRightInd w:val="0"/>
        <w:snapToGrid w:val="0"/>
        <w:spacing w:before="0" w:beforeAutospacing="0" w:after="0" w:afterAutospacing="0" w:line="280" w:lineRule="exact"/>
        <w:ind w:firstLineChars="200" w:firstLine="420"/>
        <w:rPr>
          <w:sz w:val="21"/>
          <w:szCs w:val="21"/>
          <w:lang w:val="zh-CN"/>
        </w:rPr>
      </w:pPr>
      <w:r>
        <w:rPr>
          <w:rFonts w:hint="eastAsia"/>
          <w:sz w:val="21"/>
          <w:szCs w:val="21"/>
          <w:lang w:val="zh-CN"/>
        </w:rPr>
        <w:t>1</w:t>
      </w:r>
      <w:r>
        <w:rPr>
          <w:rFonts w:hint="eastAsia"/>
          <w:sz w:val="21"/>
          <w:szCs w:val="21"/>
          <w:lang w:val="zh-CN"/>
        </w:rPr>
        <w:t>、质疑人必须是直接参加本次招标活动的当事人。</w:t>
      </w:r>
    </w:p>
    <w:p w14:paraId="4CB41EA0" w14:textId="77777777" w:rsidR="007E2366" w:rsidRDefault="00607EB6">
      <w:pPr>
        <w:snapToGrid w:val="0"/>
        <w:spacing w:line="280" w:lineRule="exact"/>
        <w:ind w:firstLineChars="200" w:firstLine="420"/>
        <w:outlineLvl w:val="0"/>
        <w:rPr>
          <w:rFonts w:ascii="宋体" w:hAnsi="宋体"/>
          <w:color w:val="FF0000"/>
          <w:szCs w:val="21"/>
        </w:rPr>
      </w:pPr>
      <w:r>
        <w:rPr>
          <w:rFonts w:ascii="宋体" w:hAnsi="宋体" w:hint="eastAsia"/>
          <w:szCs w:val="21"/>
        </w:rPr>
        <w:t>2</w:t>
      </w:r>
      <w:r>
        <w:rPr>
          <w:rFonts w:ascii="宋体" w:hAnsi="宋体" w:hint="eastAsia"/>
          <w:szCs w:val="21"/>
        </w:rPr>
        <w:t>、</w:t>
      </w:r>
      <w:r>
        <w:rPr>
          <w:rFonts w:ascii="宋体" w:hAnsi="宋体" w:cs="宋体" w:hint="eastAsia"/>
          <w:kern w:val="0"/>
          <w:szCs w:val="21"/>
          <w:lang w:val="zh-CN"/>
        </w:rPr>
        <w:t>供应商下载招标文件后，应仔细检查招标文件的所有内容，如对本次招标文件存在疑问，请将书面询问文件在</w:t>
      </w:r>
      <w:r>
        <w:rPr>
          <w:rFonts w:ascii="宋体" w:hAnsi="宋体" w:hint="eastAsia"/>
          <w:color w:val="000000"/>
          <w:szCs w:val="21"/>
        </w:rPr>
        <w:t>本项目投标截止时间</w:t>
      </w:r>
      <w:r>
        <w:rPr>
          <w:rFonts w:ascii="宋体" w:hAnsi="宋体" w:hint="eastAsia"/>
          <w:color w:val="000000"/>
          <w:szCs w:val="21"/>
        </w:rPr>
        <w:t>24</w:t>
      </w:r>
      <w:r>
        <w:rPr>
          <w:rFonts w:ascii="宋体" w:hAnsi="宋体" w:hint="eastAsia"/>
          <w:color w:val="000000"/>
          <w:szCs w:val="21"/>
        </w:rPr>
        <w:t>小时前</w:t>
      </w:r>
      <w:r>
        <w:rPr>
          <w:rFonts w:ascii="宋体" w:hAnsi="宋体" w:cs="宋体" w:hint="eastAsia"/>
          <w:kern w:val="0"/>
          <w:szCs w:val="21"/>
          <w:lang w:val="zh-CN"/>
        </w:rPr>
        <w:t>，送至采购单位。</w:t>
      </w:r>
    </w:p>
    <w:p w14:paraId="103F6F3F" w14:textId="77777777" w:rsidR="007E2366" w:rsidRDefault="00607EB6">
      <w:pPr>
        <w:pStyle w:val="msonormalcxspmiddle"/>
        <w:autoSpaceDE w:val="0"/>
        <w:autoSpaceDN w:val="0"/>
        <w:adjustRightInd w:val="0"/>
        <w:snapToGrid w:val="0"/>
        <w:spacing w:before="0" w:beforeAutospacing="0" w:after="0" w:afterAutospacing="0" w:line="280" w:lineRule="exact"/>
        <w:ind w:firstLineChars="200" w:firstLine="420"/>
        <w:rPr>
          <w:sz w:val="21"/>
          <w:szCs w:val="21"/>
          <w:lang w:val="zh-CN"/>
        </w:rPr>
      </w:pPr>
      <w:r>
        <w:rPr>
          <w:rFonts w:hint="eastAsia"/>
          <w:sz w:val="21"/>
          <w:szCs w:val="21"/>
        </w:rPr>
        <w:t>3</w:t>
      </w:r>
      <w:r>
        <w:rPr>
          <w:rFonts w:hint="eastAsia"/>
          <w:sz w:val="21"/>
          <w:szCs w:val="21"/>
          <w:lang w:val="zh-CN"/>
        </w:rPr>
        <w:t>、提出质疑时，必须坚持“谁主张，谁举证”、“实事求是”的原则，不能臆测。属于须由法定部门调查、侦查或先行</w:t>
      </w:r>
      <w:proofErr w:type="gramStart"/>
      <w:r>
        <w:rPr>
          <w:rFonts w:hint="eastAsia"/>
          <w:sz w:val="21"/>
          <w:szCs w:val="21"/>
          <w:lang w:val="zh-CN"/>
        </w:rPr>
        <w:t>作出</w:t>
      </w:r>
      <w:proofErr w:type="gramEnd"/>
      <w:r>
        <w:rPr>
          <w:rFonts w:hint="eastAsia"/>
          <w:sz w:val="21"/>
          <w:szCs w:val="21"/>
          <w:lang w:val="zh-CN"/>
        </w:rPr>
        <w:t>相关认定的事项，质疑人应当依法申请具有法定职权的部门查清、认定，并将相关结果提供给</w:t>
      </w:r>
      <w:r>
        <w:rPr>
          <w:rFonts w:hint="eastAsia"/>
          <w:sz w:val="21"/>
          <w:szCs w:val="21"/>
        </w:rPr>
        <w:t>采购</w:t>
      </w:r>
      <w:r>
        <w:rPr>
          <w:rFonts w:hint="eastAsia"/>
          <w:sz w:val="21"/>
          <w:szCs w:val="21"/>
          <w:lang w:val="zh-CN"/>
        </w:rPr>
        <w:t>人。</w:t>
      </w:r>
      <w:r>
        <w:rPr>
          <w:rFonts w:hint="eastAsia"/>
          <w:sz w:val="21"/>
          <w:szCs w:val="21"/>
        </w:rPr>
        <w:t>采购</w:t>
      </w:r>
      <w:r>
        <w:rPr>
          <w:rFonts w:hint="eastAsia"/>
          <w:sz w:val="21"/>
          <w:szCs w:val="21"/>
          <w:lang w:val="zh-CN"/>
        </w:rPr>
        <w:t>人不具有法定调查、认定权限。</w:t>
      </w:r>
    </w:p>
    <w:p w14:paraId="1BABEF5A" w14:textId="77777777" w:rsidR="007E2366" w:rsidRDefault="00607EB6">
      <w:pPr>
        <w:pStyle w:val="msonormalcxspmiddle"/>
        <w:snapToGrid w:val="0"/>
        <w:spacing w:before="0" w:beforeAutospacing="0" w:after="0" w:afterAutospacing="0" w:line="280" w:lineRule="exact"/>
        <w:ind w:firstLineChars="200" w:firstLine="420"/>
        <w:rPr>
          <w:sz w:val="21"/>
          <w:szCs w:val="21"/>
        </w:rPr>
      </w:pPr>
      <w:r>
        <w:rPr>
          <w:rFonts w:hint="eastAsia"/>
          <w:sz w:val="21"/>
          <w:szCs w:val="21"/>
        </w:rPr>
        <w:t>4</w:t>
      </w:r>
      <w:r>
        <w:rPr>
          <w:rFonts w:hint="eastAsia"/>
          <w:sz w:val="21"/>
          <w:szCs w:val="21"/>
        </w:rPr>
        <w:t>、对本次招标有质疑的，实行实名制，不得进行虚假、恶意质疑。质疑人应在质疑有效期内以书面形式</w:t>
      </w:r>
      <w:r>
        <w:rPr>
          <w:rFonts w:hint="eastAsia"/>
          <w:sz w:val="21"/>
          <w:szCs w:val="21"/>
          <w:lang w:val="zh-CN"/>
        </w:rPr>
        <w:t>提出《质疑函》（格式请下载）</w:t>
      </w:r>
      <w:r>
        <w:rPr>
          <w:rFonts w:hint="eastAsia"/>
          <w:sz w:val="21"/>
          <w:szCs w:val="21"/>
        </w:rPr>
        <w:t>，《质疑函》内容应</w:t>
      </w:r>
      <w:r>
        <w:rPr>
          <w:rFonts w:hint="eastAsia"/>
          <w:sz w:val="21"/>
          <w:szCs w:val="21"/>
          <w:lang w:val="zh-CN"/>
        </w:rPr>
        <w:t>包括</w:t>
      </w:r>
      <w:r>
        <w:rPr>
          <w:rFonts w:hint="eastAsia"/>
          <w:sz w:val="21"/>
          <w:szCs w:val="21"/>
        </w:rPr>
        <w:t>质疑事项、主要内容、事实依据、适应法规条款、佐证材料等。同时，质疑人应保证其提出的质疑内容及相关佐证材料的真实性及来源的合法性，并承担相应的法律责任。</w:t>
      </w:r>
    </w:p>
    <w:p w14:paraId="51067327" w14:textId="77777777" w:rsidR="007E2366" w:rsidRDefault="00607EB6">
      <w:pPr>
        <w:pStyle w:val="msonormalcxspmiddle"/>
        <w:snapToGrid w:val="0"/>
        <w:spacing w:before="0" w:beforeAutospacing="0" w:after="0" w:afterAutospacing="0" w:line="280" w:lineRule="exact"/>
        <w:rPr>
          <w:sz w:val="21"/>
          <w:szCs w:val="21"/>
        </w:rPr>
      </w:pPr>
      <w:r>
        <w:rPr>
          <w:rFonts w:hint="eastAsia"/>
          <w:sz w:val="21"/>
          <w:szCs w:val="21"/>
          <w:lang w:val="zh-CN"/>
        </w:rPr>
        <w:t>对不能提供</w:t>
      </w:r>
      <w:r>
        <w:rPr>
          <w:rFonts w:hint="eastAsia"/>
          <w:sz w:val="21"/>
          <w:szCs w:val="21"/>
        </w:rPr>
        <w:t>相关佐证材料的、涉及商业秘密的、非书面形式的、非送达的、匿名的《质疑函》将不予受理。</w:t>
      </w:r>
    </w:p>
    <w:p w14:paraId="3376250E" w14:textId="77777777" w:rsidR="007E2366" w:rsidRDefault="00607EB6">
      <w:pPr>
        <w:pStyle w:val="msonormalcxspmiddle"/>
        <w:snapToGrid w:val="0"/>
        <w:spacing w:before="0" w:beforeAutospacing="0" w:after="0" w:afterAutospacing="0" w:line="280" w:lineRule="exact"/>
        <w:rPr>
          <w:sz w:val="21"/>
          <w:szCs w:val="21"/>
        </w:rPr>
      </w:pPr>
      <w:r>
        <w:rPr>
          <w:rFonts w:hint="eastAsia"/>
          <w:sz w:val="21"/>
          <w:szCs w:val="21"/>
        </w:rPr>
        <w:t>相关佐证材料要具备客观性、关联性、合法性，无法查实的（如宣传册、媒体报道、猜测、推理等）不能作为佐证材料。</w:t>
      </w:r>
    </w:p>
    <w:p w14:paraId="66877D12" w14:textId="77777777" w:rsidR="007E2366" w:rsidRDefault="00607EB6">
      <w:pPr>
        <w:pStyle w:val="msonormalcxspmiddle"/>
        <w:snapToGrid w:val="0"/>
        <w:spacing w:before="0" w:beforeAutospacing="0" w:after="0" w:afterAutospacing="0" w:line="280" w:lineRule="exact"/>
        <w:ind w:firstLineChars="200" w:firstLine="420"/>
        <w:rPr>
          <w:sz w:val="21"/>
          <w:szCs w:val="21"/>
        </w:rPr>
      </w:pPr>
      <w:r>
        <w:rPr>
          <w:rFonts w:hint="eastAsia"/>
          <w:sz w:val="21"/>
          <w:szCs w:val="21"/>
        </w:rPr>
        <w:t>5</w:t>
      </w:r>
      <w:r>
        <w:rPr>
          <w:rFonts w:hint="eastAsia"/>
          <w:sz w:val="21"/>
          <w:szCs w:val="21"/>
        </w:rPr>
        <w:t>、本项目要求</w:t>
      </w:r>
      <w:r>
        <w:rPr>
          <w:rFonts w:hint="eastAsia"/>
          <w:sz w:val="21"/>
          <w:szCs w:val="21"/>
        </w:rPr>
        <w:t>供应商在法定质疑期内一次性提出针对同一采购程序环节的质疑。</w:t>
      </w:r>
    </w:p>
    <w:p w14:paraId="0534D818" w14:textId="77777777" w:rsidR="007E2366" w:rsidRDefault="00607EB6">
      <w:pPr>
        <w:pStyle w:val="msonormalcxspmiddle"/>
        <w:snapToGrid w:val="0"/>
        <w:spacing w:before="0" w:beforeAutospacing="0" w:after="0" w:afterAutospacing="0" w:line="280" w:lineRule="exact"/>
        <w:ind w:firstLineChars="200" w:firstLine="420"/>
        <w:rPr>
          <w:sz w:val="21"/>
          <w:szCs w:val="21"/>
        </w:rPr>
      </w:pPr>
      <w:r>
        <w:rPr>
          <w:rFonts w:hint="eastAsia"/>
          <w:sz w:val="21"/>
          <w:szCs w:val="21"/>
        </w:rPr>
        <w:t>6</w:t>
      </w:r>
      <w:r>
        <w:rPr>
          <w:rFonts w:hint="eastAsia"/>
          <w:sz w:val="21"/>
          <w:szCs w:val="21"/>
        </w:rPr>
        <w:t>、提供报名回执的复印件，由供应商法人代表签字或盖章，并加盖供应商公章，对不能提供的将不予受理。</w:t>
      </w:r>
    </w:p>
    <w:p w14:paraId="6480B5D4" w14:textId="77777777" w:rsidR="007E2366" w:rsidRDefault="00607EB6">
      <w:pPr>
        <w:pStyle w:val="msonormalcxspmiddle"/>
        <w:autoSpaceDE w:val="0"/>
        <w:autoSpaceDN w:val="0"/>
        <w:adjustRightInd w:val="0"/>
        <w:snapToGrid w:val="0"/>
        <w:spacing w:before="0" w:beforeAutospacing="0" w:after="0" w:afterAutospacing="0" w:line="280" w:lineRule="exact"/>
        <w:ind w:firstLineChars="200" w:firstLine="422"/>
        <w:rPr>
          <w:b/>
          <w:sz w:val="21"/>
          <w:szCs w:val="21"/>
        </w:rPr>
      </w:pPr>
      <w:r>
        <w:rPr>
          <w:rFonts w:hint="eastAsia"/>
          <w:b/>
          <w:sz w:val="21"/>
          <w:szCs w:val="21"/>
        </w:rPr>
        <w:t>二、《质疑函》的受理和回复</w:t>
      </w:r>
    </w:p>
    <w:p w14:paraId="38E3E4BB" w14:textId="77777777" w:rsidR="007E2366" w:rsidRDefault="00607EB6">
      <w:pPr>
        <w:pStyle w:val="msonormalcxspmiddle"/>
        <w:autoSpaceDE w:val="0"/>
        <w:autoSpaceDN w:val="0"/>
        <w:adjustRightInd w:val="0"/>
        <w:snapToGrid w:val="0"/>
        <w:spacing w:before="0" w:beforeAutospacing="0" w:after="0" w:afterAutospacing="0" w:line="280" w:lineRule="exact"/>
        <w:ind w:firstLineChars="200" w:firstLine="420"/>
        <w:rPr>
          <w:sz w:val="21"/>
          <w:szCs w:val="21"/>
          <w:lang w:val="zh-CN"/>
        </w:rPr>
      </w:pPr>
      <w:r>
        <w:rPr>
          <w:rFonts w:hint="eastAsia"/>
          <w:sz w:val="21"/>
          <w:szCs w:val="21"/>
        </w:rPr>
        <w:t>1</w:t>
      </w:r>
      <w:r>
        <w:rPr>
          <w:rFonts w:hint="eastAsia"/>
          <w:sz w:val="21"/>
          <w:szCs w:val="21"/>
        </w:rPr>
        <w:t>、《质疑函》须由质疑人的法定代表人或参加本次招标授权人</w:t>
      </w:r>
      <w:r>
        <w:rPr>
          <w:rFonts w:hint="eastAsia"/>
          <w:sz w:val="21"/>
          <w:szCs w:val="21"/>
          <w:lang w:val="zh-CN"/>
        </w:rPr>
        <w:t>送达采购单位和招标人。</w:t>
      </w:r>
    </w:p>
    <w:p w14:paraId="1079566D" w14:textId="77777777" w:rsidR="007E2366" w:rsidRDefault="00607EB6">
      <w:pPr>
        <w:pStyle w:val="msonormalcxspmiddle"/>
        <w:autoSpaceDE w:val="0"/>
        <w:autoSpaceDN w:val="0"/>
        <w:adjustRightInd w:val="0"/>
        <w:snapToGrid w:val="0"/>
        <w:spacing w:before="0" w:beforeAutospacing="0" w:after="0" w:afterAutospacing="0" w:line="280" w:lineRule="exact"/>
        <w:ind w:firstLineChars="200" w:firstLine="420"/>
        <w:rPr>
          <w:sz w:val="21"/>
          <w:szCs w:val="21"/>
          <w:lang w:val="zh-CN"/>
        </w:rPr>
      </w:pPr>
      <w:r>
        <w:rPr>
          <w:rFonts w:hint="eastAsia"/>
          <w:sz w:val="21"/>
          <w:szCs w:val="21"/>
          <w:lang w:val="zh-CN"/>
        </w:rPr>
        <w:t>2</w:t>
      </w:r>
      <w:r>
        <w:rPr>
          <w:rFonts w:hint="eastAsia"/>
          <w:sz w:val="21"/>
          <w:szCs w:val="21"/>
          <w:lang w:val="zh-CN"/>
        </w:rPr>
        <w:t>、在处理过程中，发现需要质疑人进一步补充相关佐证材料的，请质疑人在规定的时间内提供，质疑回复时间相应顺延。质疑人不能按时提供相关佐证材料的，视同放弃质疑。</w:t>
      </w:r>
    </w:p>
    <w:p w14:paraId="2A622FB1" w14:textId="77777777" w:rsidR="007E2366" w:rsidRDefault="00607EB6">
      <w:pPr>
        <w:pStyle w:val="msonormalcxspmiddle"/>
        <w:autoSpaceDE w:val="0"/>
        <w:autoSpaceDN w:val="0"/>
        <w:adjustRightInd w:val="0"/>
        <w:snapToGrid w:val="0"/>
        <w:spacing w:before="0" w:beforeAutospacing="0" w:after="0" w:afterAutospacing="0" w:line="280" w:lineRule="exact"/>
        <w:ind w:firstLineChars="200" w:firstLine="422"/>
        <w:rPr>
          <w:b/>
          <w:sz w:val="21"/>
          <w:szCs w:val="21"/>
          <w:lang w:val="zh-CN"/>
        </w:rPr>
      </w:pPr>
      <w:r>
        <w:rPr>
          <w:rFonts w:hint="eastAsia"/>
          <w:b/>
          <w:sz w:val="21"/>
          <w:szCs w:val="21"/>
          <w:lang w:val="zh-CN"/>
        </w:rPr>
        <w:t>三、质疑处理</w:t>
      </w:r>
    </w:p>
    <w:p w14:paraId="1C6A8C19" w14:textId="77777777" w:rsidR="007E2366" w:rsidRDefault="00607EB6">
      <w:pPr>
        <w:pStyle w:val="msonormalcxspmiddle"/>
        <w:autoSpaceDE w:val="0"/>
        <w:autoSpaceDN w:val="0"/>
        <w:adjustRightInd w:val="0"/>
        <w:snapToGrid w:val="0"/>
        <w:spacing w:before="0" w:beforeAutospacing="0" w:after="0" w:afterAutospacing="0" w:line="280" w:lineRule="exact"/>
        <w:ind w:firstLineChars="200" w:firstLine="422"/>
        <w:rPr>
          <w:sz w:val="21"/>
          <w:szCs w:val="21"/>
          <w:lang w:val="zh-CN"/>
        </w:rPr>
      </w:pPr>
      <w:r>
        <w:rPr>
          <w:rFonts w:hint="eastAsia"/>
          <w:b/>
          <w:sz w:val="21"/>
          <w:szCs w:val="21"/>
          <w:lang w:val="zh-CN"/>
        </w:rPr>
        <w:t>1</w:t>
      </w:r>
      <w:r>
        <w:rPr>
          <w:rFonts w:hint="eastAsia"/>
          <w:b/>
          <w:sz w:val="21"/>
          <w:szCs w:val="21"/>
          <w:lang w:val="zh-CN"/>
        </w:rPr>
        <w:t>、质疑成立的处理。</w:t>
      </w:r>
      <w:r>
        <w:rPr>
          <w:rFonts w:hint="eastAsia"/>
          <w:sz w:val="21"/>
          <w:szCs w:val="21"/>
          <w:lang w:val="zh-CN"/>
        </w:rPr>
        <w:t>中华人民共和国财政部令第</w:t>
      </w:r>
      <w:r>
        <w:rPr>
          <w:rFonts w:hint="eastAsia"/>
          <w:sz w:val="21"/>
          <w:szCs w:val="21"/>
          <w:lang w:val="zh-CN"/>
        </w:rPr>
        <w:t>94</w:t>
      </w:r>
      <w:r>
        <w:rPr>
          <w:rFonts w:hint="eastAsia"/>
          <w:sz w:val="21"/>
          <w:szCs w:val="21"/>
          <w:lang w:val="zh-CN"/>
        </w:rPr>
        <w:t>号《政府采购质疑和投诉办法</w:t>
      </w:r>
      <w:r>
        <w:rPr>
          <w:rFonts w:hint="eastAsia"/>
          <w:sz w:val="21"/>
          <w:szCs w:val="21"/>
          <w:lang w:val="zh-CN"/>
        </w:rPr>
        <w:t>》处理。</w:t>
      </w:r>
    </w:p>
    <w:p w14:paraId="2B26FC40" w14:textId="77777777" w:rsidR="007E2366" w:rsidRDefault="00607EB6">
      <w:pPr>
        <w:pStyle w:val="msonormalcxspmiddle"/>
        <w:snapToGrid w:val="0"/>
        <w:spacing w:before="0" w:beforeAutospacing="0" w:after="0" w:afterAutospacing="0" w:line="280" w:lineRule="exact"/>
        <w:ind w:firstLineChars="200" w:firstLine="422"/>
        <w:rPr>
          <w:b/>
          <w:sz w:val="21"/>
          <w:szCs w:val="21"/>
          <w:lang w:val="zh-CN"/>
        </w:rPr>
      </w:pPr>
      <w:r>
        <w:rPr>
          <w:rFonts w:hint="eastAsia"/>
          <w:b/>
          <w:sz w:val="21"/>
          <w:szCs w:val="21"/>
          <w:lang w:val="zh-CN"/>
        </w:rPr>
        <w:t>2</w:t>
      </w:r>
      <w:r>
        <w:rPr>
          <w:rFonts w:hint="eastAsia"/>
          <w:b/>
          <w:sz w:val="21"/>
          <w:szCs w:val="21"/>
          <w:lang w:val="zh-CN"/>
        </w:rPr>
        <w:t>、质疑不成立的处理。</w:t>
      </w:r>
    </w:p>
    <w:p w14:paraId="16767D37" w14:textId="77777777" w:rsidR="007E2366" w:rsidRDefault="00607EB6">
      <w:pPr>
        <w:pStyle w:val="msonormalcxspmiddle"/>
        <w:snapToGrid w:val="0"/>
        <w:spacing w:before="0" w:beforeAutospacing="0" w:after="0" w:afterAutospacing="0" w:line="280" w:lineRule="exact"/>
        <w:ind w:firstLineChars="200" w:firstLine="420"/>
        <w:rPr>
          <w:sz w:val="21"/>
          <w:szCs w:val="21"/>
          <w:lang w:val="zh-CN"/>
        </w:rPr>
      </w:pPr>
      <w:r>
        <w:rPr>
          <w:rFonts w:hint="eastAsia"/>
          <w:sz w:val="21"/>
          <w:szCs w:val="21"/>
          <w:lang w:val="zh-CN"/>
        </w:rPr>
        <w:t>1</w:t>
      </w:r>
      <w:r>
        <w:rPr>
          <w:rFonts w:hint="eastAsia"/>
          <w:sz w:val="21"/>
          <w:szCs w:val="21"/>
          <w:lang w:val="zh-CN"/>
        </w:rPr>
        <w:t>）质疑人书面《申请撤回质疑函》的，不作违约处理。</w:t>
      </w:r>
    </w:p>
    <w:p w14:paraId="694EF14D" w14:textId="77777777" w:rsidR="007E2366" w:rsidRDefault="00607EB6">
      <w:pPr>
        <w:pStyle w:val="msonormalcxspmiddle"/>
        <w:snapToGrid w:val="0"/>
        <w:spacing w:before="0" w:beforeAutospacing="0" w:after="0" w:afterAutospacing="0" w:line="280" w:lineRule="exact"/>
        <w:ind w:firstLineChars="200" w:firstLine="420"/>
        <w:rPr>
          <w:sz w:val="21"/>
          <w:szCs w:val="21"/>
          <w:lang w:val="zh-CN"/>
        </w:rPr>
      </w:pPr>
      <w:r>
        <w:rPr>
          <w:rFonts w:hint="eastAsia"/>
          <w:sz w:val="21"/>
          <w:szCs w:val="21"/>
        </w:rPr>
        <w:t>2</w:t>
      </w:r>
      <w:r>
        <w:rPr>
          <w:rFonts w:hint="eastAsia"/>
          <w:sz w:val="21"/>
          <w:szCs w:val="21"/>
        </w:rPr>
        <w:t>）质疑人在规定的时间内不配合进行质疑调查处理的，按自动撤回《质疑函》处理。</w:t>
      </w:r>
    </w:p>
    <w:p w14:paraId="488DC6AF" w14:textId="77777777" w:rsidR="007E2366" w:rsidRDefault="00607EB6">
      <w:pPr>
        <w:pStyle w:val="msonormalcxspmiddle"/>
        <w:snapToGrid w:val="0"/>
        <w:spacing w:before="0" w:beforeAutospacing="0" w:after="0" w:afterAutospacing="0" w:line="280" w:lineRule="exact"/>
        <w:ind w:firstLineChars="200" w:firstLine="420"/>
        <w:rPr>
          <w:sz w:val="21"/>
          <w:szCs w:val="21"/>
          <w:lang w:val="zh-CN"/>
        </w:rPr>
      </w:pPr>
      <w:r>
        <w:rPr>
          <w:rFonts w:hint="eastAsia"/>
          <w:sz w:val="21"/>
          <w:szCs w:val="21"/>
          <w:lang w:val="zh-CN"/>
        </w:rPr>
        <w:t>3</w:t>
      </w:r>
      <w:r>
        <w:rPr>
          <w:rFonts w:hint="eastAsia"/>
          <w:sz w:val="21"/>
          <w:szCs w:val="21"/>
          <w:lang w:val="zh-CN"/>
        </w:rPr>
        <w:t>）质疑人不按《质疑函》格式就提出质疑的，作违约处理。</w:t>
      </w:r>
      <w:r>
        <w:rPr>
          <w:rFonts w:hint="eastAsia"/>
          <w:sz w:val="21"/>
          <w:szCs w:val="21"/>
        </w:rPr>
        <w:t>招标人有权</w:t>
      </w:r>
      <w:r>
        <w:rPr>
          <w:rFonts w:hint="eastAsia"/>
          <w:sz w:val="21"/>
          <w:szCs w:val="21"/>
        </w:rPr>
        <w:t>将其</w:t>
      </w:r>
      <w:r>
        <w:rPr>
          <w:rFonts w:hint="eastAsia"/>
          <w:sz w:val="21"/>
          <w:szCs w:val="21"/>
          <w:lang w:val="zh-CN"/>
        </w:rPr>
        <w:t>列入不良供应商名单。</w:t>
      </w:r>
    </w:p>
    <w:p w14:paraId="2652F849" w14:textId="77777777" w:rsidR="007E2366" w:rsidRDefault="00607EB6">
      <w:pPr>
        <w:pStyle w:val="msonormalcxspmiddle"/>
        <w:snapToGrid w:val="0"/>
        <w:spacing w:before="0" w:beforeAutospacing="0" w:after="0" w:afterAutospacing="0" w:line="280" w:lineRule="exact"/>
        <w:ind w:firstLineChars="200" w:firstLine="420"/>
        <w:rPr>
          <w:sz w:val="21"/>
          <w:szCs w:val="21"/>
          <w:lang w:val="zh-CN"/>
        </w:rPr>
      </w:pPr>
      <w:r>
        <w:rPr>
          <w:rFonts w:hint="eastAsia"/>
          <w:sz w:val="21"/>
          <w:szCs w:val="21"/>
          <w:lang w:val="zh-CN"/>
        </w:rPr>
        <w:t>4</w:t>
      </w:r>
      <w:r>
        <w:rPr>
          <w:rFonts w:hint="eastAsia"/>
          <w:sz w:val="21"/>
          <w:szCs w:val="21"/>
          <w:lang w:val="zh-CN"/>
        </w:rPr>
        <w:t>）质疑人</w:t>
      </w:r>
      <w:proofErr w:type="gramStart"/>
      <w:r>
        <w:rPr>
          <w:rFonts w:hint="eastAsia"/>
          <w:sz w:val="21"/>
          <w:szCs w:val="21"/>
          <w:lang w:val="zh-CN"/>
        </w:rPr>
        <w:t>虽提供</w:t>
      </w:r>
      <w:proofErr w:type="gramEnd"/>
      <w:r>
        <w:rPr>
          <w:rFonts w:hint="eastAsia"/>
          <w:sz w:val="21"/>
          <w:szCs w:val="21"/>
          <w:lang w:val="zh-CN"/>
        </w:rPr>
        <w:t>了相关</w:t>
      </w:r>
      <w:r>
        <w:rPr>
          <w:rFonts w:hint="eastAsia"/>
          <w:sz w:val="21"/>
          <w:szCs w:val="21"/>
        </w:rPr>
        <w:t>佐证材料</w:t>
      </w:r>
      <w:r>
        <w:rPr>
          <w:rFonts w:hint="eastAsia"/>
          <w:sz w:val="21"/>
          <w:szCs w:val="21"/>
          <w:lang w:val="zh-CN"/>
        </w:rPr>
        <w:t>，但不能证明其质疑成立的，招标人请质疑人补充相关</w:t>
      </w:r>
      <w:r>
        <w:rPr>
          <w:rFonts w:hint="eastAsia"/>
          <w:sz w:val="21"/>
          <w:szCs w:val="21"/>
        </w:rPr>
        <w:t>佐证材料</w:t>
      </w:r>
      <w:r>
        <w:rPr>
          <w:rFonts w:hint="eastAsia"/>
          <w:sz w:val="21"/>
          <w:szCs w:val="21"/>
          <w:lang w:val="zh-CN"/>
        </w:rPr>
        <w:t>，仍不能证明其质疑成立的，作违约处理。</w:t>
      </w:r>
      <w:r>
        <w:rPr>
          <w:rFonts w:hint="eastAsia"/>
          <w:sz w:val="21"/>
          <w:szCs w:val="21"/>
        </w:rPr>
        <w:t>招标人有权</w:t>
      </w:r>
      <w:r>
        <w:rPr>
          <w:rFonts w:hint="eastAsia"/>
          <w:sz w:val="21"/>
          <w:szCs w:val="21"/>
        </w:rPr>
        <w:t>将其</w:t>
      </w:r>
      <w:r>
        <w:rPr>
          <w:rFonts w:hint="eastAsia"/>
          <w:sz w:val="21"/>
          <w:szCs w:val="21"/>
          <w:lang w:val="zh-CN"/>
        </w:rPr>
        <w:t>列入不良供应商名单。</w:t>
      </w:r>
    </w:p>
    <w:p w14:paraId="69969A8B" w14:textId="77777777" w:rsidR="007E2366" w:rsidRDefault="00607EB6">
      <w:pPr>
        <w:pStyle w:val="msonormalcxspmiddle"/>
        <w:snapToGrid w:val="0"/>
        <w:spacing w:before="0" w:beforeAutospacing="0" w:after="0" w:afterAutospacing="0" w:line="280" w:lineRule="exact"/>
        <w:ind w:firstLineChars="200" w:firstLine="420"/>
        <w:rPr>
          <w:sz w:val="21"/>
          <w:szCs w:val="21"/>
          <w:lang w:val="zh-CN"/>
        </w:rPr>
      </w:pPr>
      <w:r>
        <w:rPr>
          <w:rFonts w:hint="eastAsia"/>
          <w:sz w:val="21"/>
          <w:szCs w:val="21"/>
          <w:lang w:val="zh-CN"/>
        </w:rPr>
        <w:t>5</w:t>
      </w:r>
      <w:r>
        <w:rPr>
          <w:rFonts w:hint="eastAsia"/>
          <w:sz w:val="21"/>
          <w:szCs w:val="21"/>
          <w:lang w:val="zh-CN"/>
        </w:rPr>
        <w:t>）质疑人不能提供相关</w:t>
      </w:r>
      <w:r>
        <w:rPr>
          <w:rFonts w:hint="eastAsia"/>
          <w:sz w:val="21"/>
          <w:szCs w:val="21"/>
        </w:rPr>
        <w:t>佐证材料</w:t>
      </w:r>
      <w:r>
        <w:rPr>
          <w:rFonts w:hint="eastAsia"/>
          <w:sz w:val="21"/>
          <w:szCs w:val="21"/>
          <w:lang w:val="zh-CN"/>
        </w:rPr>
        <w:t>的，招标人已指出，质疑人仍然坚持提出质疑的，作违约处理。</w:t>
      </w:r>
      <w:r>
        <w:rPr>
          <w:rFonts w:hint="eastAsia"/>
          <w:sz w:val="21"/>
          <w:szCs w:val="21"/>
        </w:rPr>
        <w:t>招标人有权</w:t>
      </w:r>
      <w:r>
        <w:rPr>
          <w:rFonts w:hint="eastAsia"/>
          <w:sz w:val="21"/>
          <w:szCs w:val="21"/>
        </w:rPr>
        <w:t>将其</w:t>
      </w:r>
      <w:r>
        <w:rPr>
          <w:rFonts w:hint="eastAsia"/>
          <w:sz w:val="21"/>
          <w:szCs w:val="21"/>
          <w:lang w:val="zh-CN"/>
        </w:rPr>
        <w:t>列入不良供应商名单。</w:t>
      </w:r>
    </w:p>
    <w:p w14:paraId="26F91ADA" w14:textId="77777777" w:rsidR="007E2366" w:rsidRDefault="00607EB6">
      <w:pPr>
        <w:pStyle w:val="msonormalcxspmiddle"/>
        <w:snapToGrid w:val="0"/>
        <w:spacing w:before="0" w:beforeAutospacing="0" w:after="0" w:afterAutospacing="0" w:line="280" w:lineRule="exact"/>
        <w:ind w:firstLineChars="200" w:firstLine="420"/>
        <w:rPr>
          <w:sz w:val="21"/>
          <w:szCs w:val="21"/>
          <w:lang w:val="zh-CN"/>
        </w:rPr>
      </w:pPr>
      <w:r>
        <w:rPr>
          <w:rFonts w:hint="eastAsia"/>
          <w:sz w:val="21"/>
          <w:szCs w:val="21"/>
          <w:lang w:val="zh-CN"/>
        </w:rPr>
        <w:t>6</w:t>
      </w:r>
      <w:r>
        <w:rPr>
          <w:rFonts w:hint="eastAsia"/>
          <w:sz w:val="21"/>
          <w:szCs w:val="21"/>
          <w:lang w:val="zh-CN"/>
        </w:rPr>
        <w:t>）对明显有违背事实的、经相关专家或评委认定无依据的、经其他投标人举证无依据的质疑，作违约处理，</w:t>
      </w:r>
      <w:r>
        <w:rPr>
          <w:rFonts w:hint="eastAsia"/>
          <w:sz w:val="21"/>
          <w:szCs w:val="21"/>
        </w:rPr>
        <w:t>招标人有权</w:t>
      </w:r>
      <w:r>
        <w:rPr>
          <w:rFonts w:hint="eastAsia"/>
          <w:sz w:val="21"/>
          <w:szCs w:val="21"/>
        </w:rPr>
        <w:t>将其</w:t>
      </w:r>
      <w:r>
        <w:rPr>
          <w:rFonts w:hint="eastAsia"/>
          <w:sz w:val="21"/>
          <w:szCs w:val="21"/>
          <w:lang w:val="zh-CN"/>
        </w:rPr>
        <w:t>列入不良供应商名单；</w:t>
      </w:r>
      <w:r>
        <w:rPr>
          <w:rFonts w:hint="eastAsia"/>
          <w:sz w:val="21"/>
          <w:szCs w:val="21"/>
        </w:rPr>
        <w:t>同时，</w:t>
      </w:r>
      <w:r>
        <w:rPr>
          <w:rFonts w:hint="eastAsia"/>
          <w:sz w:val="21"/>
          <w:szCs w:val="21"/>
          <w:lang w:val="zh-CN"/>
        </w:rPr>
        <w:t>对其中每一项不成立的质疑给予质疑人</w:t>
      </w:r>
      <w:r>
        <w:rPr>
          <w:rFonts w:hint="eastAsia"/>
          <w:sz w:val="21"/>
          <w:szCs w:val="21"/>
          <w:lang w:val="zh-CN"/>
        </w:rPr>
        <w:t>1</w:t>
      </w:r>
      <w:r>
        <w:rPr>
          <w:rFonts w:hint="eastAsia"/>
          <w:sz w:val="21"/>
          <w:szCs w:val="21"/>
          <w:lang w:val="zh-CN"/>
        </w:rPr>
        <w:t>年内禁入由招标人组织的政府采购活动的违约处理，依次类推；视情在南通</w:t>
      </w:r>
      <w:r>
        <w:rPr>
          <w:rFonts w:hint="eastAsia"/>
          <w:sz w:val="21"/>
          <w:szCs w:val="21"/>
        </w:rPr>
        <w:t>市公共资源交易中心网</w:t>
      </w:r>
      <w:r>
        <w:rPr>
          <w:rFonts w:hint="eastAsia"/>
          <w:sz w:val="21"/>
          <w:szCs w:val="21"/>
          <w:lang w:val="zh-CN"/>
        </w:rPr>
        <w:t>、省、国家级相关媒体予以披露。</w:t>
      </w:r>
    </w:p>
    <w:p w14:paraId="4083AE7A" w14:textId="77777777" w:rsidR="007E2366" w:rsidRDefault="00607EB6">
      <w:pPr>
        <w:pStyle w:val="msonormalcxspmiddle"/>
        <w:snapToGrid w:val="0"/>
        <w:spacing w:before="0" w:beforeAutospacing="0" w:after="0" w:afterAutospacing="0" w:line="280" w:lineRule="exact"/>
        <w:ind w:firstLineChars="200" w:firstLine="420"/>
        <w:rPr>
          <w:sz w:val="21"/>
          <w:szCs w:val="21"/>
          <w:lang w:val="zh-CN"/>
        </w:rPr>
      </w:pPr>
      <w:r>
        <w:rPr>
          <w:rFonts w:hint="eastAsia"/>
          <w:sz w:val="21"/>
          <w:szCs w:val="21"/>
          <w:lang w:val="zh-CN"/>
        </w:rPr>
        <w:t>7</w:t>
      </w:r>
      <w:r>
        <w:rPr>
          <w:rFonts w:hint="eastAsia"/>
          <w:sz w:val="21"/>
          <w:szCs w:val="21"/>
          <w:lang w:val="zh-CN"/>
        </w:rPr>
        <w:t>）</w:t>
      </w:r>
      <w:r>
        <w:rPr>
          <w:rFonts w:hint="eastAsia"/>
          <w:sz w:val="21"/>
          <w:szCs w:val="21"/>
        </w:rPr>
        <w:t>质疑人</w:t>
      </w:r>
      <w:r>
        <w:rPr>
          <w:rFonts w:hint="eastAsia"/>
          <w:sz w:val="21"/>
          <w:szCs w:val="21"/>
          <w:lang w:val="zh-CN"/>
        </w:rPr>
        <w:t>承担使用虚假材料或恶意方式质疑的法律责任。</w:t>
      </w:r>
    </w:p>
    <w:p w14:paraId="7E9EE719" w14:textId="77777777" w:rsidR="007E2366" w:rsidRDefault="00607EB6">
      <w:pPr>
        <w:pStyle w:val="msonormalcxspmiddle"/>
        <w:autoSpaceDE w:val="0"/>
        <w:autoSpaceDN w:val="0"/>
        <w:adjustRightInd w:val="0"/>
        <w:snapToGrid w:val="0"/>
        <w:spacing w:before="0" w:beforeAutospacing="0" w:after="0" w:afterAutospacing="0" w:line="280" w:lineRule="exact"/>
        <w:rPr>
          <w:b/>
          <w:sz w:val="21"/>
          <w:szCs w:val="21"/>
          <w:lang w:val="zh-CN"/>
        </w:rPr>
      </w:pPr>
      <w:r>
        <w:rPr>
          <w:rFonts w:hint="eastAsia"/>
          <w:sz w:val="21"/>
          <w:szCs w:val="21"/>
          <w:lang w:val="zh-CN"/>
        </w:rPr>
        <w:t xml:space="preserve">    </w:t>
      </w:r>
      <w:r>
        <w:rPr>
          <w:rFonts w:hint="eastAsia"/>
          <w:b/>
          <w:sz w:val="21"/>
          <w:szCs w:val="21"/>
          <w:lang w:val="zh-CN"/>
        </w:rPr>
        <w:t>四、无佐证材料的举报作违约处理。</w:t>
      </w:r>
      <w:r>
        <w:rPr>
          <w:rFonts w:hint="eastAsia"/>
          <w:sz w:val="21"/>
          <w:szCs w:val="21"/>
          <w:lang w:val="zh-CN"/>
        </w:rPr>
        <w:t>供应商不得进行不提供相关佐证材料（</w:t>
      </w:r>
      <w:proofErr w:type="gramStart"/>
      <w:r>
        <w:rPr>
          <w:rFonts w:hint="eastAsia"/>
          <w:sz w:val="21"/>
          <w:szCs w:val="21"/>
          <w:lang w:val="zh-CN"/>
        </w:rPr>
        <w:t>含无法</w:t>
      </w:r>
      <w:proofErr w:type="gramEnd"/>
      <w:r>
        <w:rPr>
          <w:rFonts w:hint="eastAsia"/>
          <w:sz w:val="21"/>
          <w:szCs w:val="21"/>
          <w:lang w:val="zh-CN"/>
        </w:rPr>
        <w:t>查实的</w:t>
      </w:r>
      <w:r>
        <w:rPr>
          <w:rFonts w:hint="eastAsia"/>
          <w:sz w:val="21"/>
          <w:szCs w:val="21"/>
        </w:rPr>
        <w:t>如宣传册、媒体报道、猜测、推理等）</w:t>
      </w:r>
      <w:r>
        <w:rPr>
          <w:rFonts w:hint="eastAsia"/>
          <w:sz w:val="21"/>
          <w:szCs w:val="21"/>
          <w:lang w:val="zh-CN"/>
        </w:rPr>
        <w:t>向有关部门的举报，否则作违约处理。招标人有权取消其相应的会员资格，同时对其在</w:t>
      </w:r>
      <w:r>
        <w:rPr>
          <w:rFonts w:hint="eastAsia"/>
          <w:sz w:val="21"/>
          <w:szCs w:val="21"/>
          <w:lang w:val="zh-CN"/>
        </w:rPr>
        <w:t>1</w:t>
      </w:r>
      <w:r>
        <w:rPr>
          <w:rFonts w:hint="eastAsia"/>
          <w:sz w:val="21"/>
          <w:szCs w:val="21"/>
          <w:lang w:val="zh-CN"/>
        </w:rPr>
        <w:t>至</w:t>
      </w:r>
      <w:r>
        <w:rPr>
          <w:rFonts w:hint="eastAsia"/>
          <w:sz w:val="21"/>
          <w:szCs w:val="21"/>
          <w:lang w:val="zh-CN"/>
        </w:rPr>
        <w:t>3</w:t>
      </w:r>
      <w:r>
        <w:rPr>
          <w:rFonts w:hint="eastAsia"/>
          <w:sz w:val="21"/>
          <w:szCs w:val="21"/>
          <w:lang w:val="zh-CN"/>
        </w:rPr>
        <w:t>年内禁入由招标人组织的政府采购活动的违约处理。</w:t>
      </w:r>
    </w:p>
    <w:p w14:paraId="23472C68" w14:textId="77777777" w:rsidR="007E2366" w:rsidRDefault="00607EB6">
      <w:pPr>
        <w:pStyle w:val="msonormalcxspmiddle"/>
        <w:snapToGrid w:val="0"/>
        <w:spacing w:before="0" w:beforeAutospacing="0" w:after="0" w:afterAutospacing="0" w:line="280" w:lineRule="exact"/>
        <w:ind w:firstLineChars="200" w:firstLine="422"/>
        <w:rPr>
          <w:sz w:val="21"/>
          <w:szCs w:val="21"/>
          <w:lang w:val="zh-CN"/>
        </w:rPr>
      </w:pPr>
      <w:r>
        <w:rPr>
          <w:rFonts w:hint="eastAsia"/>
          <w:b/>
          <w:sz w:val="21"/>
          <w:szCs w:val="21"/>
        </w:rPr>
        <w:t>五、投诉不成立的作违约处理。</w:t>
      </w:r>
      <w:r>
        <w:rPr>
          <w:rFonts w:hint="eastAsia"/>
          <w:sz w:val="21"/>
          <w:szCs w:val="21"/>
        </w:rPr>
        <w:t>供应商进行质疑后，招标人回复质疑不成立，供应商仍进行投诉的，</w:t>
      </w:r>
      <w:r>
        <w:rPr>
          <w:rFonts w:hint="eastAsia"/>
          <w:sz w:val="21"/>
          <w:szCs w:val="21"/>
        </w:rPr>
        <w:lastRenderedPageBreak/>
        <w:t>并最终投诉不成立的，作违约处理。</w:t>
      </w:r>
      <w:r>
        <w:rPr>
          <w:rFonts w:hint="eastAsia"/>
          <w:sz w:val="21"/>
          <w:szCs w:val="21"/>
          <w:lang w:val="zh-CN"/>
        </w:rPr>
        <w:t>招标人有权取消其相应的会员资格，同时对其在</w:t>
      </w:r>
      <w:r>
        <w:rPr>
          <w:rFonts w:hint="eastAsia"/>
          <w:sz w:val="21"/>
          <w:szCs w:val="21"/>
          <w:lang w:val="zh-CN"/>
        </w:rPr>
        <w:t>1</w:t>
      </w:r>
      <w:r>
        <w:rPr>
          <w:rFonts w:hint="eastAsia"/>
          <w:sz w:val="21"/>
          <w:szCs w:val="21"/>
          <w:lang w:val="zh-CN"/>
        </w:rPr>
        <w:t>至</w:t>
      </w:r>
      <w:r>
        <w:rPr>
          <w:rFonts w:hint="eastAsia"/>
          <w:sz w:val="21"/>
          <w:szCs w:val="21"/>
          <w:lang w:val="zh-CN"/>
        </w:rPr>
        <w:t>3</w:t>
      </w:r>
      <w:r>
        <w:rPr>
          <w:rFonts w:hint="eastAsia"/>
          <w:sz w:val="21"/>
          <w:szCs w:val="21"/>
          <w:lang w:val="zh-CN"/>
        </w:rPr>
        <w:t>年内禁入由招标人组织的政府采购活动的违约处理。</w:t>
      </w:r>
    </w:p>
    <w:p w14:paraId="6F18B89B" w14:textId="77777777" w:rsidR="007E2366" w:rsidRDefault="00607EB6">
      <w:pPr>
        <w:spacing w:line="360" w:lineRule="auto"/>
        <w:ind w:left="-360" w:firstLineChars="200" w:firstLine="422"/>
        <w:jc w:val="center"/>
        <w:rPr>
          <w:rFonts w:ascii="宋体" w:hAnsi="宋体"/>
          <w:b/>
          <w:sz w:val="44"/>
          <w:szCs w:val="44"/>
          <w:lang w:val="en-GB"/>
        </w:rPr>
      </w:pPr>
      <w:r>
        <w:rPr>
          <w:rFonts w:hint="eastAsia"/>
          <w:b/>
          <w:szCs w:val="21"/>
        </w:rPr>
        <w:t xml:space="preserve">    </w:t>
      </w:r>
      <w:r>
        <w:rPr>
          <w:rFonts w:hint="eastAsia"/>
          <w:b/>
          <w:szCs w:val="21"/>
        </w:rPr>
        <w:t>六、《质疑函》、《质疑回复函》，质疑、举报、投诉不成立的</w:t>
      </w:r>
      <w:r>
        <w:rPr>
          <w:rFonts w:hint="eastAsia"/>
          <w:szCs w:val="21"/>
        </w:rPr>
        <w:t>等相关情况，视情在南通政府采购网、省、国家级等相关媒体予以披露。并建议相关政府采购机构对该供应商同步实</w:t>
      </w:r>
      <w:r>
        <w:rPr>
          <w:rFonts w:hint="eastAsia"/>
          <w:szCs w:val="21"/>
        </w:rPr>
        <w:t>施</w:t>
      </w:r>
      <w:r>
        <w:rPr>
          <w:rFonts w:hint="eastAsia"/>
          <w:szCs w:val="21"/>
        </w:rPr>
        <w:t>1</w:t>
      </w:r>
      <w:r>
        <w:rPr>
          <w:rFonts w:hint="eastAsia"/>
          <w:szCs w:val="21"/>
        </w:rPr>
        <w:t>至</w:t>
      </w:r>
      <w:r>
        <w:rPr>
          <w:rFonts w:hint="eastAsia"/>
          <w:szCs w:val="21"/>
        </w:rPr>
        <w:t>3</w:t>
      </w:r>
      <w:r>
        <w:rPr>
          <w:rFonts w:hint="eastAsia"/>
          <w:szCs w:val="21"/>
        </w:rPr>
        <w:t>年内禁入。</w:t>
      </w:r>
    </w:p>
    <w:p w14:paraId="191B3617" w14:textId="77777777" w:rsidR="007E2366" w:rsidRDefault="007E2366">
      <w:pPr>
        <w:spacing w:beforeLines="100" w:before="290" w:line="360" w:lineRule="auto"/>
        <w:jc w:val="center"/>
        <w:rPr>
          <w:rFonts w:ascii="宋体" w:hAnsi="宋体"/>
          <w:b/>
          <w:sz w:val="44"/>
          <w:szCs w:val="44"/>
          <w:lang w:val="en-GB"/>
        </w:rPr>
      </w:pPr>
    </w:p>
    <w:p w14:paraId="06E47524" w14:textId="77777777" w:rsidR="007E2366" w:rsidRDefault="007E2366">
      <w:pPr>
        <w:spacing w:beforeLines="100" w:before="290" w:line="360" w:lineRule="auto"/>
        <w:jc w:val="center"/>
        <w:rPr>
          <w:rFonts w:ascii="宋体" w:hAnsi="宋体"/>
          <w:b/>
          <w:sz w:val="44"/>
          <w:szCs w:val="44"/>
          <w:lang w:val="en-GB"/>
        </w:rPr>
      </w:pPr>
    </w:p>
    <w:p w14:paraId="4BD6DB03" w14:textId="77777777" w:rsidR="007E2366" w:rsidRDefault="007E2366">
      <w:pPr>
        <w:spacing w:beforeLines="100" w:before="290" w:line="360" w:lineRule="auto"/>
        <w:jc w:val="center"/>
        <w:rPr>
          <w:rFonts w:ascii="宋体" w:hAnsi="宋体"/>
          <w:b/>
          <w:sz w:val="44"/>
          <w:szCs w:val="44"/>
          <w:lang w:val="en-GB"/>
        </w:rPr>
      </w:pPr>
    </w:p>
    <w:p w14:paraId="120790DD" w14:textId="77777777" w:rsidR="007E2366" w:rsidRDefault="007E2366">
      <w:pPr>
        <w:spacing w:beforeLines="100" w:before="290" w:line="360" w:lineRule="auto"/>
        <w:jc w:val="center"/>
        <w:rPr>
          <w:rFonts w:ascii="宋体" w:hAnsi="宋体"/>
          <w:b/>
          <w:sz w:val="44"/>
          <w:szCs w:val="44"/>
          <w:lang w:val="en-GB"/>
        </w:rPr>
      </w:pPr>
    </w:p>
    <w:p w14:paraId="13F5F1C8" w14:textId="77777777" w:rsidR="007E2366" w:rsidRDefault="007E2366">
      <w:pPr>
        <w:spacing w:beforeLines="100" w:before="290" w:line="360" w:lineRule="auto"/>
        <w:jc w:val="center"/>
        <w:rPr>
          <w:rFonts w:ascii="宋体" w:hAnsi="宋体"/>
          <w:b/>
          <w:sz w:val="44"/>
          <w:szCs w:val="44"/>
          <w:lang w:val="en-GB"/>
        </w:rPr>
      </w:pPr>
    </w:p>
    <w:p w14:paraId="45746B2D" w14:textId="77777777" w:rsidR="007E2366" w:rsidRDefault="007E2366">
      <w:pPr>
        <w:spacing w:beforeLines="100" w:before="290" w:line="360" w:lineRule="auto"/>
        <w:jc w:val="center"/>
        <w:rPr>
          <w:rFonts w:ascii="宋体" w:hAnsi="宋体"/>
          <w:b/>
          <w:sz w:val="44"/>
          <w:szCs w:val="44"/>
          <w:lang w:val="en-GB"/>
        </w:rPr>
      </w:pPr>
    </w:p>
    <w:p w14:paraId="7B7C3BF2" w14:textId="77777777" w:rsidR="007E2366" w:rsidRDefault="007E2366">
      <w:pPr>
        <w:spacing w:beforeLines="100" w:before="290" w:line="360" w:lineRule="auto"/>
        <w:jc w:val="center"/>
        <w:rPr>
          <w:rFonts w:ascii="宋体" w:hAnsi="宋体"/>
          <w:b/>
          <w:sz w:val="44"/>
          <w:szCs w:val="44"/>
          <w:lang w:val="en-GB"/>
        </w:rPr>
      </w:pPr>
    </w:p>
    <w:p w14:paraId="46849214" w14:textId="77777777" w:rsidR="007E2366" w:rsidRDefault="007E2366">
      <w:pPr>
        <w:spacing w:beforeLines="100" w:before="290" w:line="360" w:lineRule="auto"/>
        <w:jc w:val="center"/>
        <w:rPr>
          <w:rFonts w:ascii="宋体" w:hAnsi="宋体"/>
          <w:b/>
          <w:sz w:val="44"/>
          <w:szCs w:val="44"/>
          <w:lang w:val="en-GB"/>
        </w:rPr>
      </w:pPr>
    </w:p>
    <w:p w14:paraId="45D4E6F4" w14:textId="77777777" w:rsidR="007E2366" w:rsidRDefault="007E2366">
      <w:pPr>
        <w:spacing w:beforeLines="100" w:before="290" w:line="360" w:lineRule="auto"/>
        <w:jc w:val="center"/>
        <w:rPr>
          <w:rFonts w:ascii="宋体" w:hAnsi="宋体"/>
          <w:b/>
          <w:sz w:val="44"/>
          <w:szCs w:val="44"/>
          <w:lang w:val="en-GB"/>
        </w:rPr>
      </w:pPr>
    </w:p>
    <w:p w14:paraId="24B8F66B" w14:textId="77777777" w:rsidR="007E2366" w:rsidRDefault="007E2366">
      <w:pPr>
        <w:spacing w:beforeLines="100" w:before="290" w:line="360" w:lineRule="auto"/>
        <w:jc w:val="center"/>
        <w:rPr>
          <w:rFonts w:ascii="宋体" w:hAnsi="宋体"/>
          <w:b/>
          <w:sz w:val="44"/>
          <w:szCs w:val="44"/>
          <w:lang w:val="en-GB"/>
        </w:rPr>
      </w:pPr>
    </w:p>
    <w:p w14:paraId="5AAAA4A9" w14:textId="77777777" w:rsidR="007E2366" w:rsidRDefault="007E2366">
      <w:pPr>
        <w:spacing w:beforeLines="100" w:before="290" w:line="360" w:lineRule="auto"/>
        <w:jc w:val="center"/>
        <w:rPr>
          <w:rFonts w:ascii="宋体" w:hAnsi="宋体"/>
          <w:b/>
          <w:sz w:val="44"/>
          <w:szCs w:val="44"/>
          <w:lang w:val="en-GB"/>
        </w:rPr>
      </w:pPr>
    </w:p>
    <w:p w14:paraId="0ACD58FB" w14:textId="77777777" w:rsidR="007E2366" w:rsidRDefault="007E2366">
      <w:pPr>
        <w:spacing w:beforeLines="100" w:before="290" w:line="360" w:lineRule="auto"/>
        <w:jc w:val="center"/>
        <w:rPr>
          <w:rFonts w:ascii="宋体" w:hAnsi="宋体"/>
          <w:b/>
          <w:sz w:val="44"/>
          <w:szCs w:val="44"/>
          <w:lang w:val="en-GB"/>
        </w:rPr>
      </w:pPr>
    </w:p>
    <w:p w14:paraId="22BCBA09" w14:textId="77777777" w:rsidR="007E2366" w:rsidRDefault="007E2366">
      <w:pPr>
        <w:spacing w:beforeLines="100" w:before="290" w:line="360" w:lineRule="auto"/>
        <w:jc w:val="center"/>
        <w:rPr>
          <w:rFonts w:ascii="宋体" w:hAnsi="宋体"/>
          <w:b/>
          <w:sz w:val="44"/>
          <w:szCs w:val="44"/>
          <w:lang w:val="en-GB"/>
        </w:rPr>
      </w:pPr>
    </w:p>
    <w:p w14:paraId="71D37457" w14:textId="77777777" w:rsidR="007E2366" w:rsidRDefault="007E2366">
      <w:pPr>
        <w:spacing w:beforeLines="100" w:before="290" w:line="360" w:lineRule="auto"/>
        <w:jc w:val="center"/>
        <w:rPr>
          <w:rFonts w:ascii="宋体" w:hAnsi="宋体"/>
          <w:b/>
          <w:sz w:val="44"/>
          <w:szCs w:val="44"/>
          <w:lang w:val="en-GB"/>
        </w:rPr>
      </w:pPr>
    </w:p>
    <w:p w14:paraId="6750C961" w14:textId="77777777" w:rsidR="007E2366" w:rsidRDefault="007E2366">
      <w:pPr>
        <w:spacing w:beforeLines="100" w:before="290" w:line="360" w:lineRule="auto"/>
        <w:jc w:val="center"/>
        <w:rPr>
          <w:rFonts w:ascii="宋体" w:hAnsi="宋体"/>
          <w:b/>
          <w:sz w:val="44"/>
          <w:szCs w:val="44"/>
          <w:lang w:val="en-GB"/>
        </w:rPr>
      </w:pPr>
    </w:p>
    <w:p w14:paraId="71510850" w14:textId="77777777" w:rsidR="007E2366" w:rsidRDefault="007E2366">
      <w:pPr>
        <w:spacing w:beforeLines="100" w:before="290" w:line="360" w:lineRule="auto"/>
        <w:jc w:val="center"/>
        <w:rPr>
          <w:rFonts w:ascii="宋体" w:hAnsi="宋体"/>
          <w:b/>
          <w:sz w:val="44"/>
          <w:szCs w:val="44"/>
          <w:lang w:val="en-GB"/>
        </w:rPr>
      </w:pPr>
    </w:p>
    <w:p w14:paraId="00BCD33E" w14:textId="77777777" w:rsidR="007E2366" w:rsidRDefault="00607EB6">
      <w:pPr>
        <w:spacing w:beforeLines="100" w:before="290" w:line="360" w:lineRule="auto"/>
        <w:jc w:val="center"/>
        <w:rPr>
          <w:rFonts w:ascii="宋体" w:hAnsi="宋体"/>
          <w:b/>
          <w:sz w:val="44"/>
          <w:szCs w:val="44"/>
          <w:lang w:val="en-GB"/>
        </w:rPr>
      </w:pPr>
      <w:r>
        <w:rPr>
          <w:rFonts w:ascii="宋体" w:hAnsi="宋体" w:hint="eastAsia"/>
          <w:b/>
          <w:sz w:val="44"/>
          <w:szCs w:val="44"/>
          <w:lang w:val="en-GB"/>
        </w:rPr>
        <w:t>第</w:t>
      </w:r>
      <w:r>
        <w:rPr>
          <w:rFonts w:ascii="宋体" w:hAnsi="宋体" w:hint="eastAsia"/>
          <w:b/>
          <w:sz w:val="44"/>
          <w:szCs w:val="44"/>
        </w:rPr>
        <w:t>七</w:t>
      </w:r>
      <w:r>
        <w:rPr>
          <w:rFonts w:ascii="宋体" w:hAnsi="宋体" w:hint="eastAsia"/>
          <w:b/>
          <w:sz w:val="44"/>
          <w:szCs w:val="44"/>
          <w:lang w:val="en-GB"/>
        </w:rPr>
        <w:t>部分</w:t>
      </w:r>
      <w:r>
        <w:rPr>
          <w:rFonts w:ascii="宋体" w:hAnsi="宋体" w:hint="eastAsia"/>
          <w:b/>
          <w:sz w:val="44"/>
          <w:szCs w:val="44"/>
        </w:rPr>
        <w:t xml:space="preserve"> </w:t>
      </w:r>
      <w:r>
        <w:rPr>
          <w:rFonts w:ascii="宋体" w:hAnsi="宋体" w:hint="eastAsia"/>
          <w:b/>
          <w:sz w:val="44"/>
          <w:szCs w:val="44"/>
          <w:lang w:val="en-GB"/>
        </w:rPr>
        <w:t>投标文件格式</w:t>
      </w:r>
    </w:p>
    <w:p w14:paraId="67AABCE9" w14:textId="77777777" w:rsidR="007E2366" w:rsidRDefault="00607EB6">
      <w:pPr>
        <w:pStyle w:val="2"/>
        <w:rPr>
          <w:rFonts w:ascii="宋体" w:eastAsia="宋体" w:hAnsi="宋体"/>
        </w:rPr>
      </w:pPr>
      <w:r>
        <w:rPr>
          <w:rFonts w:ascii="宋体" w:eastAsia="宋体" w:hAnsi="宋体" w:hint="eastAsia"/>
        </w:rPr>
        <w:t>投标资料目录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2500"/>
        <w:gridCol w:w="2231"/>
        <w:gridCol w:w="1599"/>
        <w:gridCol w:w="1758"/>
      </w:tblGrid>
      <w:tr w:rsidR="007E2366" w14:paraId="6A606818" w14:textId="77777777">
        <w:trPr>
          <w:trHeight w:val="570"/>
          <w:jc w:val="center"/>
        </w:trPr>
        <w:tc>
          <w:tcPr>
            <w:tcW w:w="727" w:type="dxa"/>
            <w:vAlign w:val="center"/>
          </w:tcPr>
          <w:p w14:paraId="44C4CBBE" w14:textId="77777777" w:rsidR="007E2366" w:rsidRDefault="00607EB6">
            <w:pPr>
              <w:rPr>
                <w:rFonts w:ascii="宋体" w:hAnsi="宋体"/>
              </w:rPr>
            </w:pPr>
            <w:r>
              <w:rPr>
                <w:rFonts w:ascii="宋体" w:hAnsi="宋体" w:hint="eastAsia"/>
              </w:rPr>
              <w:t>序号</w:t>
            </w:r>
          </w:p>
        </w:tc>
        <w:tc>
          <w:tcPr>
            <w:tcW w:w="2500" w:type="dxa"/>
            <w:vAlign w:val="center"/>
          </w:tcPr>
          <w:p w14:paraId="32378B02" w14:textId="77777777" w:rsidR="007E2366" w:rsidRDefault="00607EB6">
            <w:pPr>
              <w:rPr>
                <w:rFonts w:ascii="宋体" w:hAnsi="宋体"/>
              </w:rPr>
            </w:pPr>
            <w:r>
              <w:rPr>
                <w:rFonts w:ascii="宋体" w:hAnsi="宋体" w:hint="eastAsia"/>
              </w:rPr>
              <w:t>招标文件要求</w:t>
            </w:r>
          </w:p>
        </w:tc>
        <w:tc>
          <w:tcPr>
            <w:tcW w:w="2231" w:type="dxa"/>
            <w:vAlign w:val="center"/>
          </w:tcPr>
          <w:p w14:paraId="2858008A" w14:textId="77777777" w:rsidR="007E2366" w:rsidRDefault="00607EB6">
            <w:pPr>
              <w:rPr>
                <w:rFonts w:ascii="宋体" w:hAnsi="宋体"/>
              </w:rPr>
            </w:pPr>
            <w:r>
              <w:rPr>
                <w:rFonts w:ascii="宋体" w:hAnsi="宋体" w:hint="eastAsia"/>
              </w:rPr>
              <w:t>证明材料名称</w:t>
            </w:r>
          </w:p>
        </w:tc>
        <w:tc>
          <w:tcPr>
            <w:tcW w:w="1599" w:type="dxa"/>
            <w:vAlign w:val="center"/>
          </w:tcPr>
          <w:p w14:paraId="4D1231A2" w14:textId="77777777" w:rsidR="007E2366" w:rsidRDefault="00607EB6">
            <w:pPr>
              <w:rPr>
                <w:rFonts w:ascii="宋体" w:hAnsi="宋体"/>
              </w:rPr>
            </w:pPr>
            <w:r>
              <w:rPr>
                <w:rFonts w:ascii="宋体" w:hAnsi="宋体" w:hint="eastAsia"/>
              </w:rPr>
              <w:t>响应文件位置</w:t>
            </w:r>
          </w:p>
        </w:tc>
        <w:tc>
          <w:tcPr>
            <w:tcW w:w="1758" w:type="dxa"/>
            <w:vAlign w:val="center"/>
          </w:tcPr>
          <w:p w14:paraId="36C6A12C" w14:textId="77777777" w:rsidR="007E2366" w:rsidRDefault="00607EB6">
            <w:pPr>
              <w:rPr>
                <w:rFonts w:ascii="宋体" w:hAnsi="宋体"/>
              </w:rPr>
            </w:pPr>
            <w:r>
              <w:rPr>
                <w:rFonts w:ascii="宋体" w:hAnsi="宋体" w:hint="eastAsia"/>
              </w:rPr>
              <w:t>说</w:t>
            </w:r>
            <w:r>
              <w:rPr>
                <w:rFonts w:ascii="宋体" w:hAnsi="宋体" w:hint="eastAsia"/>
              </w:rPr>
              <w:t xml:space="preserve">  </w:t>
            </w:r>
            <w:r>
              <w:rPr>
                <w:rFonts w:ascii="宋体" w:hAnsi="宋体" w:hint="eastAsia"/>
              </w:rPr>
              <w:t>明</w:t>
            </w:r>
          </w:p>
        </w:tc>
      </w:tr>
      <w:tr w:rsidR="007E2366" w14:paraId="0E758DB8" w14:textId="77777777">
        <w:trPr>
          <w:trHeight w:val="570"/>
          <w:jc w:val="center"/>
        </w:trPr>
        <w:tc>
          <w:tcPr>
            <w:tcW w:w="727" w:type="dxa"/>
            <w:vAlign w:val="center"/>
          </w:tcPr>
          <w:p w14:paraId="45FA5011" w14:textId="77777777" w:rsidR="007E2366" w:rsidRDefault="00607EB6">
            <w:pPr>
              <w:rPr>
                <w:rFonts w:ascii="宋体" w:hAnsi="宋体"/>
              </w:rPr>
            </w:pPr>
            <w:r>
              <w:rPr>
                <w:rFonts w:ascii="宋体" w:hAnsi="宋体" w:hint="eastAsia"/>
              </w:rPr>
              <w:t>1</w:t>
            </w:r>
          </w:p>
        </w:tc>
        <w:tc>
          <w:tcPr>
            <w:tcW w:w="2500" w:type="dxa"/>
            <w:vAlign w:val="center"/>
          </w:tcPr>
          <w:p w14:paraId="3D274B11" w14:textId="77777777" w:rsidR="007E2366" w:rsidRDefault="00607EB6">
            <w:pPr>
              <w:rPr>
                <w:rFonts w:ascii="宋体" w:hAnsi="宋体"/>
              </w:rPr>
            </w:pPr>
            <w:r>
              <w:rPr>
                <w:rFonts w:ascii="宋体" w:hAnsi="宋体" w:cs="宋体" w:hint="eastAsia"/>
                <w:szCs w:val="21"/>
              </w:rPr>
              <w:t>关于资格的声明函</w:t>
            </w:r>
          </w:p>
        </w:tc>
        <w:tc>
          <w:tcPr>
            <w:tcW w:w="2231" w:type="dxa"/>
            <w:vAlign w:val="center"/>
          </w:tcPr>
          <w:p w14:paraId="32167907" w14:textId="77777777" w:rsidR="007E2366" w:rsidRDefault="007E2366">
            <w:pPr>
              <w:rPr>
                <w:rFonts w:ascii="宋体" w:hAnsi="宋体"/>
              </w:rPr>
            </w:pPr>
          </w:p>
        </w:tc>
        <w:tc>
          <w:tcPr>
            <w:tcW w:w="1599" w:type="dxa"/>
            <w:vAlign w:val="center"/>
          </w:tcPr>
          <w:p w14:paraId="79AD9B85" w14:textId="77777777" w:rsidR="007E2366" w:rsidRDefault="00607EB6">
            <w:pPr>
              <w:rPr>
                <w:rFonts w:ascii="宋体" w:hAnsi="宋体"/>
              </w:rPr>
            </w:pPr>
            <w:r>
              <w:rPr>
                <w:rFonts w:ascii="宋体" w:hAnsi="宋体" w:hint="eastAsia"/>
              </w:rPr>
              <w:t>第</w:t>
            </w:r>
            <w:r>
              <w:rPr>
                <w:rFonts w:ascii="宋体" w:hAnsi="宋体" w:hint="eastAsia"/>
              </w:rPr>
              <w:t xml:space="preserve">    </w:t>
            </w:r>
            <w:r>
              <w:rPr>
                <w:rFonts w:ascii="宋体" w:hAnsi="宋体" w:hint="eastAsia"/>
              </w:rPr>
              <w:t>页</w:t>
            </w:r>
          </w:p>
        </w:tc>
        <w:tc>
          <w:tcPr>
            <w:tcW w:w="1758" w:type="dxa"/>
            <w:vAlign w:val="center"/>
          </w:tcPr>
          <w:p w14:paraId="64BEA2B8" w14:textId="77777777" w:rsidR="007E2366" w:rsidRDefault="00607EB6">
            <w:pPr>
              <w:rPr>
                <w:rFonts w:ascii="宋体" w:hAnsi="宋体"/>
              </w:rPr>
            </w:pPr>
            <w:r>
              <w:rPr>
                <w:rFonts w:ascii="宋体" w:hAnsi="宋体" w:hint="eastAsia"/>
              </w:rPr>
              <w:t>见附件</w:t>
            </w:r>
          </w:p>
        </w:tc>
      </w:tr>
      <w:tr w:rsidR="007E2366" w14:paraId="7751270C" w14:textId="77777777">
        <w:trPr>
          <w:trHeight w:val="570"/>
          <w:jc w:val="center"/>
        </w:trPr>
        <w:tc>
          <w:tcPr>
            <w:tcW w:w="727" w:type="dxa"/>
            <w:vAlign w:val="center"/>
          </w:tcPr>
          <w:p w14:paraId="03E102D1" w14:textId="77777777" w:rsidR="007E2366" w:rsidRDefault="00607EB6">
            <w:pPr>
              <w:rPr>
                <w:rFonts w:ascii="宋体" w:hAnsi="宋体"/>
              </w:rPr>
            </w:pPr>
            <w:r>
              <w:rPr>
                <w:rFonts w:ascii="宋体" w:hAnsi="宋体" w:hint="eastAsia"/>
              </w:rPr>
              <w:t>2</w:t>
            </w:r>
          </w:p>
        </w:tc>
        <w:tc>
          <w:tcPr>
            <w:tcW w:w="2500" w:type="dxa"/>
            <w:vAlign w:val="center"/>
          </w:tcPr>
          <w:p w14:paraId="55444F91" w14:textId="77777777" w:rsidR="007E2366" w:rsidRDefault="00607EB6">
            <w:pPr>
              <w:rPr>
                <w:rFonts w:ascii="宋体" w:hAnsi="宋体"/>
              </w:rPr>
            </w:pPr>
            <w:r>
              <w:rPr>
                <w:rFonts w:ascii="宋体" w:hAnsi="宋体" w:cs="宋体" w:hint="eastAsia"/>
                <w:szCs w:val="21"/>
              </w:rPr>
              <w:t>法定代表人身份证明书</w:t>
            </w:r>
          </w:p>
        </w:tc>
        <w:tc>
          <w:tcPr>
            <w:tcW w:w="2231" w:type="dxa"/>
            <w:vAlign w:val="center"/>
          </w:tcPr>
          <w:p w14:paraId="30FF7CCE" w14:textId="77777777" w:rsidR="007E2366" w:rsidRDefault="007E2366">
            <w:pPr>
              <w:rPr>
                <w:rFonts w:ascii="宋体" w:hAnsi="宋体"/>
              </w:rPr>
            </w:pPr>
          </w:p>
        </w:tc>
        <w:tc>
          <w:tcPr>
            <w:tcW w:w="1599" w:type="dxa"/>
            <w:vAlign w:val="center"/>
          </w:tcPr>
          <w:p w14:paraId="2AE40DCE" w14:textId="77777777" w:rsidR="007E2366" w:rsidRDefault="00607EB6">
            <w:pPr>
              <w:rPr>
                <w:rFonts w:ascii="宋体" w:hAnsi="宋体"/>
              </w:rPr>
            </w:pPr>
            <w:r>
              <w:rPr>
                <w:rFonts w:ascii="宋体" w:hAnsi="宋体" w:hint="eastAsia"/>
              </w:rPr>
              <w:t>第</w:t>
            </w:r>
            <w:r>
              <w:rPr>
                <w:rFonts w:ascii="宋体" w:hAnsi="宋体" w:hint="eastAsia"/>
              </w:rPr>
              <w:t xml:space="preserve">    </w:t>
            </w:r>
            <w:r>
              <w:rPr>
                <w:rFonts w:ascii="宋体" w:hAnsi="宋体" w:hint="eastAsia"/>
              </w:rPr>
              <w:t>页</w:t>
            </w:r>
          </w:p>
        </w:tc>
        <w:tc>
          <w:tcPr>
            <w:tcW w:w="1758" w:type="dxa"/>
            <w:vAlign w:val="center"/>
          </w:tcPr>
          <w:p w14:paraId="392C893E" w14:textId="77777777" w:rsidR="007E2366" w:rsidRDefault="00607EB6">
            <w:pPr>
              <w:rPr>
                <w:rFonts w:ascii="宋体" w:hAnsi="宋体"/>
              </w:rPr>
            </w:pPr>
            <w:r>
              <w:rPr>
                <w:rFonts w:ascii="宋体" w:hAnsi="宋体" w:cs="宋体" w:hint="eastAsia"/>
                <w:szCs w:val="21"/>
              </w:rPr>
              <w:t>见附件</w:t>
            </w:r>
          </w:p>
        </w:tc>
      </w:tr>
      <w:tr w:rsidR="007E2366" w14:paraId="46C941F3" w14:textId="77777777">
        <w:trPr>
          <w:trHeight w:val="1614"/>
          <w:jc w:val="center"/>
        </w:trPr>
        <w:tc>
          <w:tcPr>
            <w:tcW w:w="727" w:type="dxa"/>
            <w:vAlign w:val="center"/>
          </w:tcPr>
          <w:p w14:paraId="4E95FF2F" w14:textId="77777777" w:rsidR="007E2366" w:rsidRDefault="00607EB6">
            <w:pPr>
              <w:rPr>
                <w:rFonts w:ascii="宋体" w:hAnsi="宋体"/>
              </w:rPr>
            </w:pPr>
            <w:r>
              <w:rPr>
                <w:rFonts w:ascii="宋体" w:hAnsi="宋体" w:hint="eastAsia"/>
              </w:rPr>
              <w:t>3</w:t>
            </w:r>
          </w:p>
        </w:tc>
        <w:tc>
          <w:tcPr>
            <w:tcW w:w="2500" w:type="dxa"/>
            <w:vAlign w:val="center"/>
          </w:tcPr>
          <w:p w14:paraId="5DA958E6" w14:textId="77777777" w:rsidR="007E2366" w:rsidRDefault="00607EB6">
            <w:pPr>
              <w:rPr>
                <w:rFonts w:ascii="宋体" w:hAnsi="宋体" w:cs="宋体"/>
                <w:szCs w:val="21"/>
              </w:rPr>
            </w:pPr>
            <w:r>
              <w:rPr>
                <w:rFonts w:ascii="宋体" w:hAnsi="宋体" w:cs="宋体" w:hint="eastAsia"/>
                <w:szCs w:val="21"/>
              </w:rPr>
              <w:t>授权委托书</w:t>
            </w:r>
          </w:p>
        </w:tc>
        <w:tc>
          <w:tcPr>
            <w:tcW w:w="2231" w:type="dxa"/>
            <w:vAlign w:val="center"/>
          </w:tcPr>
          <w:p w14:paraId="4899CEE2" w14:textId="77777777" w:rsidR="007E2366" w:rsidRDefault="007E2366">
            <w:pPr>
              <w:rPr>
                <w:rFonts w:ascii="宋体" w:hAnsi="宋体" w:cs="宋体"/>
                <w:szCs w:val="21"/>
              </w:rPr>
            </w:pPr>
          </w:p>
        </w:tc>
        <w:tc>
          <w:tcPr>
            <w:tcW w:w="1599" w:type="dxa"/>
            <w:vAlign w:val="center"/>
          </w:tcPr>
          <w:p w14:paraId="5852487E" w14:textId="77777777" w:rsidR="007E2366" w:rsidRDefault="00607EB6">
            <w:pPr>
              <w:rPr>
                <w:rFonts w:ascii="宋体" w:hAnsi="宋体"/>
              </w:rPr>
            </w:pPr>
            <w:r>
              <w:rPr>
                <w:rFonts w:ascii="宋体" w:hAnsi="宋体" w:hint="eastAsia"/>
              </w:rPr>
              <w:t>第</w:t>
            </w:r>
            <w:r>
              <w:rPr>
                <w:rFonts w:ascii="宋体" w:hAnsi="宋体" w:hint="eastAsia"/>
              </w:rPr>
              <w:t xml:space="preserve">    </w:t>
            </w:r>
            <w:r>
              <w:rPr>
                <w:rFonts w:ascii="宋体" w:hAnsi="宋体" w:hint="eastAsia"/>
              </w:rPr>
              <w:t>页</w:t>
            </w:r>
          </w:p>
        </w:tc>
        <w:tc>
          <w:tcPr>
            <w:tcW w:w="1758" w:type="dxa"/>
            <w:vAlign w:val="center"/>
          </w:tcPr>
          <w:p w14:paraId="732E3606" w14:textId="77777777" w:rsidR="007E2366" w:rsidRDefault="00607EB6">
            <w:pPr>
              <w:rPr>
                <w:rFonts w:ascii="宋体" w:hAnsi="宋体"/>
              </w:rPr>
            </w:pPr>
            <w:r>
              <w:rPr>
                <w:rFonts w:ascii="宋体" w:hAnsi="宋体" w:cs="宋体" w:hint="eastAsia"/>
                <w:szCs w:val="21"/>
              </w:rPr>
              <w:t>法定代表人参加投标的可不提供</w:t>
            </w:r>
          </w:p>
        </w:tc>
      </w:tr>
      <w:tr w:rsidR="007E2366" w14:paraId="7588529A" w14:textId="77777777">
        <w:trPr>
          <w:trHeight w:val="570"/>
          <w:jc w:val="center"/>
        </w:trPr>
        <w:tc>
          <w:tcPr>
            <w:tcW w:w="727" w:type="dxa"/>
            <w:vAlign w:val="center"/>
          </w:tcPr>
          <w:p w14:paraId="214B1465" w14:textId="77777777" w:rsidR="007E2366" w:rsidRDefault="00607EB6">
            <w:pPr>
              <w:rPr>
                <w:rFonts w:ascii="宋体" w:hAnsi="宋体"/>
              </w:rPr>
            </w:pPr>
            <w:r>
              <w:rPr>
                <w:rFonts w:ascii="宋体" w:hAnsi="宋体" w:hint="eastAsia"/>
              </w:rPr>
              <w:t>4</w:t>
            </w:r>
          </w:p>
        </w:tc>
        <w:tc>
          <w:tcPr>
            <w:tcW w:w="2500" w:type="dxa"/>
            <w:vAlign w:val="center"/>
          </w:tcPr>
          <w:p w14:paraId="6DEAD61A" w14:textId="77777777" w:rsidR="007E2366" w:rsidRDefault="00607EB6">
            <w:pPr>
              <w:rPr>
                <w:rFonts w:ascii="宋体" w:hAnsi="宋体"/>
              </w:rPr>
            </w:pPr>
            <w:r>
              <w:rPr>
                <w:rFonts w:ascii="宋体" w:hAnsi="宋体" w:cs="宋体" w:hint="eastAsia"/>
                <w:szCs w:val="21"/>
              </w:rPr>
              <w:t>营业执照</w:t>
            </w:r>
          </w:p>
        </w:tc>
        <w:tc>
          <w:tcPr>
            <w:tcW w:w="2231" w:type="dxa"/>
            <w:vAlign w:val="center"/>
          </w:tcPr>
          <w:p w14:paraId="6C70A53E" w14:textId="77777777" w:rsidR="007E2366" w:rsidRDefault="007E2366">
            <w:pPr>
              <w:rPr>
                <w:rFonts w:ascii="宋体" w:hAnsi="宋体"/>
              </w:rPr>
            </w:pPr>
          </w:p>
        </w:tc>
        <w:tc>
          <w:tcPr>
            <w:tcW w:w="1599" w:type="dxa"/>
            <w:vAlign w:val="center"/>
          </w:tcPr>
          <w:p w14:paraId="2C9A5DFF" w14:textId="77777777" w:rsidR="007E2366" w:rsidRDefault="00607EB6">
            <w:pPr>
              <w:rPr>
                <w:rFonts w:ascii="宋体" w:hAnsi="宋体"/>
              </w:rPr>
            </w:pPr>
            <w:r>
              <w:rPr>
                <w:rFonts w:ascii="宋体" w:hAnsi="宋体" w:hint="eastAsia"/>
              </w:rPr>
              <w:t>第</w:t>
            </w:r>
            <w:r>
              <w:rPr>
                <w:rFonts w:ascii="宋体" w:hAnsi="宋体" w:hint="eastAsia"/>
              </w:rPr>
              <w:t xml:space="preserve">    </w:t>
            </w:r>
            <w:r>
              <w:rPr>
                <w:rFonts w:ascii="宋体" w:hAnsi="宋体" w:hint="eastAsia"/>
              </w:rPr>
              <w:t>页</w:t>
            </w:r>
          </w:p>
        </w:tc>
        <w:tc>
          <w:tcPr>
            <w:tcW w:w="1758" w:type="dxa"/>
            <w:vAlign w:val="center"/>
          </w:tcPr>
          <w:p w14:paraId="169958C5" w14:textId="77777777" w:rsidR="007E2366" w:rsidRDefault="007E2366">
            <w:pPr>
              <w:rPr>
                <w:rFonts w:ascii="宋体" w:hAnsi="宋体"/>
              </w:rPr>
            </w:pPr>
          </w:p>
        </w:tc>
      </w:tr>
      <w:tr w:rsidR="007E2366" w14:paraId="1B6A6A89" w14:textId="77777777">
        <w:trPr>
          <w:trHeight w:val="570"/>
          <w:jc w:val="center"/>
        </w:trPr>
        <w:tc>
          <w:tcPr>
            <w:tcW w:w="727" w:type="dxa"/>
            <w:vAlign w:val="center"/>
          </w:tcPr>
          <w:p w14:paraId="4F082769" w14:textId="77777777" w:rsidR="007E2366" w:rsidRDefault="00607EB6">
            <w:pPr>
              <w:rPr>
                <w:rFonts w:ascii="宋体" w:hAnsi="宋体"/>
              </w:rPr>
            </w:pPr>
            <w:r>
              <w:rPr>
                <w:rFonts w:ascii="宋体" w:hAnsi="宋体" w:hint="eastAsia"/>
              </w:rPr>
              <w:t>5</w:t>
            </w:r>
          </w:p>
        </w:tc>
        <w:tc>
          <w:tcPr>
            <w:tcW w:w="2500" w:type="dxa"/>
            <w:vAlign w:val="center"/>
          </w:tcPr>
          <w:p w14:paraId="70B69051" w14:textId="77777777" w:rsidR="007E2366" w:rsidRDefault="00607EB6">
            <w:pPr>
              <w:rPr>
                <w:rFonts w:ascii="宋体" w:hAnsi="宋体" w:cs="宋体"/>
                <w:szCs w:val="21"/>
              </w:rPr>
            </w:pPr>
            <w:r>
              <w:rPr>
                <w:rFonts w:ascii="宋体" w:hAnsi="宋体" w:cs="宋体" w:hint="eastAsia"/>
                <w:szCs w:val="21"/>
              </w:rPr>
              <w:t>投标人符合《政府采购法》第二十二条规定条件的承诺函</w:t>
            </w:r>
          </w:p>
        </w:tc>
        <w:tc>
          <w:tcPr>
            <w:tcW w:w="2231" w:type="dxa"/>
            <w:vAlign w:val="center"/>
          </w:tcPr>
          <w:p w14:paraId="73262728" w14:textId="77777777" w:rsidR="007E2366" w:rsidRDefault="007E2366">
            <w:pPr>
              <w:rPr>
                <w:rFonts w:ascii="宋体" w:hAnsi="宋体"/>
              </w:rPr>
            </w:pPr>
          </w:p>
        </w:tc>
        <w:tc>
          <w:tcPr>
            <w:tcW w:w="1599" w:type="dxa"/>
            <w:vAlign w:val="center"/>
          </w:tcPr>
          <w:p w14:paraId="3281E56D" w14:textId="77777777" w:rsidR="007E2366" w:rsidRDefault="00607EB6">
            <w:pPr>
              <w:rPr>
                <w:rFonts w:ascii="宋体" w:hAnsi="宋体"/>
              </w:rPr>
            </w:pPr>
            <w:r>
              <w:rPr>
                <w:rFonts w:ascii="宋体" w:hAnsi="宋体" w:hint="eastAsia"/>
              </w:rPr>
              <w:t>第</w:t>
            </w:r>
            <w:r>
              <w:rPr>
                <w:rFonts w:ascii="宋体" w:hAnsi="宋体" w:hint="eastAsia"/>
              </w:rPr>
              <w:t xml:space="preserve">    </w:t>
            </w:r>
            <w:r>
              <w:rPr>
                <w:rFonts w:ascii="宋体" w:hAnsi="宋体" w:hint="eastAsia"/>
              </w:rPr>
              <w:t>页</w:t>
            </w:r>
          </w:p>
        </w:tc>
        <w:tc>
          <w:tcPr>
            <w:tcW w:w="1758" w:type="dxa"/>
            <w:vAlign w:val="center"/>
          </w:tcPr>
          <w:p w14:paraId="31092BC1" w14:textId="77777777" w:rsidR="007E2366" w:rsidRDefault="00607EB6">
            <w:pPr>
              <w:rPr>
                <w:rFonts w:ascii="宋体" w:hAnsi="宋体"/>
              </w:rPr>
            </w:pPr>
            <w:r>
              <w:rPr>
                <w:rFonts w:ascii="宋体" w:hAnsi="宋体" w:cs="宋体" w:hint="eastAsia"/>
                <w:szCs w:val="21"/>
              </w:rPr>
              <w:t>见附件</w:t>
            </w:r>
          </w:p>
        </w:tc>
      </w:tr>
      <w:tr w:rsidR="007E2366" w14:paraId="7FA8E385" w14:textId="77777777">
        <w:trPr>
          <w:trHeight w:val="570"/>
          <w:jc w:val="center"/>
        </w:trPr>
        <w:tc>
          <w:tcPr>
            <w:tcW w:w="727" w:type="dxa"/>
            <w:vAlign w:val="center"/>
          </w:tcPr>
          <w:p w14:paraId="30CFECBD" w14:textId="77777777" w:rsidR="007E2366" w:rsidRDefault="00607EB6">
            <w:pPr>
              <w:rPr>
                <w:rFonts w:ascii="宋体" w:hAnsi="宋体"/>
              </w:rPr>
            </w:pPr>
            <w:r>
              <w:rPr>
                <w:rFonts w:ascii="宋体" w:hAnsi="宋体" w:hint="eastAsia"/>
              </w:rPr>
              <w:t>6</w:t>
            </w:r>
          </w:p>
        </w:tc>
        <w:tc>
          <w:tcPr>
            <w:tcW w:w="2500" w:type="dxa"/>
            <w:vAlign w:val="center"/>
          </w:tcPr>
          <w:p w14:paraId="687F7D65" w14:textId="77777777" w:rsidR="007E2366" w:rsidRDefault="00607EB6">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本项目的特定资格要求</w:t>
            </w:r>
          </w:p>
          <w:p w14:paraId="0A3E62B2" w14:textId="77777777" w:rsidR="007E2366" w:rsidRDefault="00607EB6">
            <w:pPr>
              <w:rPr>
                <w:rFonts w:ascii="宋体" w:hAnsi="宋体" w:cs="宋体"/>
                <w:szCs w:val="21"/>
              </w:rPr>
            </w:pPr>
            <w:r>
              <w:rPr>
                <w:rFonts w:ascii="宋体" w:hAnsi="宋体" w:cs="宋体" w:hint="eastAsia"/>
                <w:szCs w:val="21"/>
              </w:rPr>
              <w:t>证明文件</w:t>
            </w:r>
          </w:p>
        </w:tc>
        <w:tc>
          <w:tcPr>
            <w:tcW w:w="2231" w:type="dxa"/>
            <w:vAlign w:val="center"/>
          </w:tcPr>
          <w:p w14:paraId="3DDCEB22" w14:textId="77777777" w:rsidR="007E2366" w:rsidRDefault="007E2366">
            <w:pPr>
              <w:rPr>
                <w:rFonts w:ascii="宋体" w:hAnsi="宋体"/>
              </w:rPr>
            </w:pPr>
          </w:p>
        </w:tc>
        <w:tc>
          <w:tcPr>
            <w:tcW w:w="1599" w:type="dxa"/>
            <w:vAlign w:val="center"/>
          </w:tcPr>
          <w:p w14:paraId="42ECE86E" w14:textId="77777777" w:rsidR="007E2366" w:rsidRDefault="00607EB6">
            <w:pPr>
              <w:rPr>
                <w:rFonts w:ascii="宋体" w:hAnsi="宋体" w:cs="宋体"/>
                <w:szCs w:val="21"/>
              </w:rPr>
            </w:pPr>
            <w:r>
              <w:rPr>
                <w:rFonts w:ascii="宋体" w:hAnsi="宋体" w:cs="宋体" w:hint="eastAsia"/>
                <w:szCs w:val="21"/>
              </w:rPr>
              <w:t>第</w:t>
            </w:r>
            <w:r>
              <w:rPr>
                <w:rFonts w:ascii="宋体" w:hAnsi="宋体" w:cs="宋体" w:hint="eastAsia"/>
                <w:szCs w:val="21"/>
              </w:rPr>
              <w:t xml:space="preserve">    </w:t>
            </w:r>
            <w:r>
              <w:rPr>
                <w:rFonts w:ascii="宋体" w:hAnsi="宋体" w:cs="宋体" w:hint="eastAsia"/>
                <w:szCs w:val="21"/>
              </w:rPr>
              <w:t>页</w:t>
            </w:r>
          </w:p>
        </w:tc>
        <w:tc>
          <w:tcPr>
            <w:tcW w:w="1758" w:type="dxa"/>
            <w:vAlign w:val="center"/>
          </w:tcPr>
          <w:p w14:paraId="496C4871" w14:textId="77777777" w:rsidR="007E2366" w:rsidRDefault="007E2366">
            <w:pPr>
              <w:rPr>
                <w:rFonts w:ascii="宋体" w:hAnsi="宋体" w:cs="宋体"/>
                <w:szCs w:val="21"/>
              </w:rPr>
            </w:pPr>
          </w:p>
        </w:tc>
      </w:tr>
      <w:tr w:rsidR="007E2366" w14:paraId="151CC06E" w14:textId="77777777">
        <w:trPr>
          <w:trHeight w:val="570"/>
          <w:jc w:val="center"/>
        </w:trPr>
        <w:tc>
          <w:tcPr>
            <w:tcW w:w="727" w:type="dxa"/>
            <w:vAlign w:val="center"/>
          </w:tcPr>
          <w:p w14:paraId="2594BA94" w14:textId="77777777" w:rsidR="007E2366" w:rsidRDefault="00607EB6">
            <w:pPr>
              <w:rPr>
                <w:rFonts w:ascii="宋体" w:hAnsi="宋体"/>
              </w:rPr>
            </w:pPr>
            <w:r>
              <w:rPr>
                <w:rFonts w:ascii="宋体" w:hAnsi="宋体" w:hint="eastAsia"/>
              </w:rPr>
              <w:t>7</w:t>
            </w:r>
          </w:p>
        </w:tc>
        <w:tc>
          <w:tcPr>
            <w:tcW w:w="2500" w:type="dxa"/>
            <w:vAlign w:val="center"/>
          </w:tcPr>
          <w:p w14:paraId="2641022D" w14:textId="77777777" w:rsidR="007E2366" w:rsidRDefault="00607EB6">
            <w:pPr>
              <w:rPr>
                <w:rFonts w:ascii="宋体" w:hAnsi="宋体"/>
              </w:rPr>
            </w:pPr>
            <w:r>
              <w:rPr>
                <w:rFonts w:ascii="宋体" w:hAnsi="宋体" w:hint="eastAsia"/>
              </w:rPr>
              <w:t>投标人认为需要提交的其他资料</w:t>
            </w:r>
          </w:p>
        </w:tc>
        <w:tc>
          <w:tcPr>
            <w:tcW w:w="2231" w:type="dxa"/>
            <w:vAlign w:val="center"/>
          </w:tcPr>
          <w:p w14:paraId="3F098A06" w14:textId="77777777" w:rsidR="007E2366" w:rsidRDefault="007E2366">
            <w:pPr>
              <w:rPr>
                <w:rFonts w:ascii="宋体" w:hAnsi="宋体"/>
              </w:rPr>
            </w:pPr>
          </w:p>
        </w:tc>
        <w:tc>
          <w:tcPr>
            <w:tcW w:w="1599" w:type="dxa"/>
            <w:vAlign w:val="center"/>
          </w:tcPr>
          <w:p w14:paraId="72FB851B" w14:textId="77777777" w:rsidR="007E2366" w:rsidRDefault="00607EB6">
            <w:pPr>
              <w:rPr>
                <w:rFonts w:ascii="宋体" w:hAnsi="宋体"/>
              </w:rPr>
            </w:pPr>
            <w:r>
              <w:rPr>
                <w:rFonts w:ascii="宋体" w:hAnsi="宋体" w:hint="eastAsia"/>
              </w:rPr>
              <w:t>第</w:t>
            </w:r>
            <w:r>
              <w:rPr>
                <w:rFonts w:ascii="宋体" w:hAnsi="宋体" w:hint="eastAsia"/>
              </w:rPr>
              <w:t xml:space="preserve">    </w:t>
            </w:r>
            <w:r>
              <w:rPr>
                <w:rFonts w:ascii="宋体" w:hAnsi="宋体" w:hint="eastAsia"/>
              </w:rPr>
              <w:t>页</w:t>
            </w:r>
          </w:p>
        </w:tc>
        <w:tc>
          <w:tcPr>
            <w:tcW w:w="1758" w:type="dxa"/>
            <w:vAlign w:val="center"/>
          </w:tcPr>
          <w:p w14:paraId="0039F329" w14:textId="77777777" w:rsidR="007E2366" w:rsidRDefault="007E2366">
            <w:pPr>
              <w:rPr>
                <w:rFonts w:ascii="宋体" w:hAnsi="宋体"/>
              </w:rPr>
            </w:pPr>
          </w:p>
        </w:tc>
      </w:tr>
      <w:tr w:rsidR="007E2366" w14:paraId="65476527" w14:textId="77777777">
        <w:trPr>
          <w:trHeight w:val="649"/>
          <w:jc w:val="center"/>
        </w:trPr>
        <w:tc>
          <w:tcPr>
            <w:tcW w:w="7057" w:type="dxa"/>
            <w:gridSpan w:val="4"/>
            <w:vAlign w:val="center"/>
          </w:tcPr>
          <w:p w14:paraId="1E2B3514" w14:textId="77777777" w:rsidR="007E2366" w:rsidRDefault="00607EB6">
            <w:pPr>
              <w:ind w:firstLineChars="1550" w:firstLine="3255"/>
              <w:rPr>
                <w:rFonts w:ascii="宋体" w:hAnsi="宋体"/>
              </w:rPr>
            </w:pPr>
            <w:r>
              <w:rPr>
                <w:rFonts w:ascii="宋体" w:hAnsi="宋体" w:hint="eastAsia"/>
              </w:rPr>
              <w:t>报价一览表</w:t>
            </w:r>
          </w:p>
        </w:tc>
        <w:tc>
          <w:tcPr>
            <w:tcW w:w="1758" w:type="dxa"/>
            <w:vAlign w:val="center"/>
          </w:tcPr>
          <w:p w14:paraId="580D9730" w14:textId="77777777" w:rsidR="007E2366" w:rsidRDefault="00607EB6">
            <w:pPr>
              <w:rPr>
                <w:rFonts w:ascii="宋体" w:hAnsi="宋体"/>
              </w:rPr>
            </w:pPr>
            <w:r>
              <w:rPr>
                <w:rFonts w:ascii="宋体" w:hAnsi="宋体" w:hint="eastAsia"/>
              </w:rPr>
              <w:t>见附件</w:t>
            </w:r>
          </w:p>
        </w:tc>
      </w:tr>
    </w:tbl>
    <w:p w14:paraId="18422426" w14:textId="77777777" w:rsidR="007E2366" w:rsidRDefault="007E2366">
      <w:pPr>
        <w:spacing w:line="360" w:lineRule="auto"/>
        <w:ind w:left="-360" w:firstLineChars="200" w:firstLine="420"/>
        <w:rPr>
          <w:rFonts w:ascii="宋体" w:hAnsi="宋体"/>
          <w:szCs w:val="21"/>
        </w:rPr>
      </w:pPr>
    </w:p>
    <w:p w14:paraId="7680644A" w14:textId="77777777" w:rsidR="007E2366" w:rsidRDefault="00607EB6">
      <w:pPr>
        <w:spacing w:line="520" w:lineRule="exact"/>
        <w:ind w:firstLineChars="150" w:firstLine="420"/>
        <w:rPr>
          <w:rFonts w:ascii="宋体" w:hAnsi="宋体"/>
          <w:sz w:val="28"/>
          <w:szCs w:val="28"/>
        </w:rPr>
      </w:pPr>
      <w:r>
        <w:rPr>
          <w:rFonts w:ascii="宋体" w:hAnsi="宋体" w:hint="eastAsia"/>
          <w:sz w:val="28"/>
          <w:szCs w:val="28"/>
        </w:rPr>
        <w:t>单位名称（公章）</w:t>
      </w:r>
      <w:r>
        <w:rPr>
          <w:rFonts w:ascii="宋体" w:hAnsi="宋体" w:hint="eastAsia"/>
          <w:sz w:val="28"/>
          <w:szCs w:val="28"/>
        </w:rPr>
        <w:t xml:space="preserve">             </w:t>
      </w:r>
      <w:r>
        <w:rPr>
          <w:rFonts w:ascii="宋体" w:hAnsi="宋体" w:hint="eastAsia"/>
          <w:sz w:val="28"/>
          <w:szCs w:val="28"/>
        </w:rPr>
        <w:t>法定代表人或被授权人（签字）</w:t>
      </w:r>
    </w:p>
    <w:p w14:paraId="511178A1" w14:textId="77777777" w:rsidR="007E2366" w:rsidRDefault="007E2366">
      <w:pPr>
        <w:ind w:firstLineChars="100" w:firstLine="210"/>
        <w:rPr>
          <w:rFonts w:ascii="宋体" w:hAnsi="宋体"/>
          <w:bCs/>
          <w:szCs w:val="21"/>
        </w:rPr>
      </w:pPr>
    </w:p>
    <w:p w14:paraId="2E4FA45E" w14:textId="77777777" w:rsidR="007E2366" w:rsidRDefault="007E2366">
      <w:pPr>
        <w:ind w:firstLineChars="100" w:firstLine="210"/>
        <w:rPr>
          <w:rFonts w:ascii="宋体" w:hAnsi="宋体"/>
          <w:bCs/>
          <w:szCs w:val="21"/>
        </w:rPr>
      </w:pPr>
    </w:p>
    <w:p w14:paraId="7864AC37" w14:textId="77777777" w:rsidR="007E2366" w:rsidRDefault="00607EB6">
      <w:pPr>
        <w:ind w:firstLineChars="100" w:firstLine="210"/>
        <w:rPr>
          <w:rFonts w:ascii="宋体" w:hAnsi="宋体"/>
        </w:rPr>
      </w:pPr>
      <w:r>
        <w:rPr>
          <w:rFonts w:ascii="宋体" w:hAnsi="宋体" w:hint="eastAsia"/>
          <w:bCs/>
          <w:szCs w:val="21"/>
        </w:rPr>
        <w:t>（</w:t>
      </w:r>
      <w:r>
        <w:rPr>
          <w:rFonts w:ascii="宋体" w:hAnsi="宋体" w:cs="宋体" w:hint="eastAsia"/>
          <w:szCs w:val="21"/>
          <w:lang w:val="en-GB"/>
        </w:rPr>
        <w:t>1</w:t>
      </w:r>
      <w:r>
        <w:rPr>
          <w:rFonts w:ascii="宋体" w:hAnsi="宋体" w:cs="宋体" w:hint="eastAsia"/>
          <w:szCs w:val="21"/>
          <w:lang w:val="en-GB"/>
        </w:rPr>
        <w:t>）投标资料目录装订于投标文件内的第</w:t>
      </w:r>
      <w:r>
        <w:rPr>
          <w:rFonts w:ascii="宋体" w:hAnsi="宋体" w:cs="宋体" w:hint="eastAsia"/>
          <w:szCs w:val="21"/>
          <w:lang w:val="en-GB"/>
        </w:rPr>
        <w:t>1</w:t>
      </w:r>
      <w:r>
        <w:rPr>
          <w:rFonts w:ascii="宋体" w:hAnsi="宋体" w:cs="宋体" w:hint="eastAsia"/>
          <w:szCs w:val="21"/>
          <w:lang w:val="en-GB"/>
        </w:rPr>
        <w:t>页。</w:t>
      </w:r>
    </w:p>
    <w:p w14:paraId="518C7FBE" w14:textId="77777777" w:rsidR="007E2366" w:rsidRDefault="00607EB6">
      <w:pPr>
        <w:spacing w:line="440" w:lineRule="atLeast"/>
        <w:ind w:firstLineChars="100" w:firstLine="210"/>
        <w:rPr>
          <w:rFonts w:ascii="宋体" w:hAnsi="宋体"/>
        </w:rPr>
      </w:pPr>
      <w:r>
        <w:rPr>
          <w:rFonts w:ascii="宋体" w:hAnsi="宋体" w:hint="eastAsia"/>
          <w:bCs/>
          <w:szCs w:val="21"/>
        </w:rPr>
        <w:t>（</w:t>
      </w:r>
      <w:r>
        <w:rPr>
          <w:rFonts w:ascii="宋体" w:hAnsi="宋体" w:hint="eastAsia"/>
          <w:bCs/>
          <w:szCs w:val="21"/>
        </w:rPr>
        <w:t>2</w:t>
      </w:r>
      <w:r>
        <w:rPr>
          <w:rFonts w:ascii="宋体" w:hAnsi="宋体" w:hint="eastAsia"/>
          <w:bCs/>
          <w:szCs w:val="21"/>
        </w:rPr>
        <w:t>）</w:t>
      </w:r>
      <w:r>
        <w:rPr>
          <w:rFonts w:ascii="宋体" w:hAnsi="宋体" w:cs="宋体" w:hint="eastAsia"/>
          <w:szCs w:val="21"/>
        </w:rPr>
        <w:t>《授权书》及相关《</w:t>
      </w:r>
      <w:r>
        <w:rPr>
          <w:rFonts w:ascii="宋体" w:hAnsi="宋体" w:cs="宋体" w:hint="eastAsia"/>
          <w:szCs w:val="21"/>
          <w:lang w:val="en-GB"/>
        </w:rPr>
        <w:t>承诺函</w:t>
      </w:r>
      <w:r>
        <w:rPr>
          <w:rFonts w:ascii="宋体" w:hAnsi="宋体" w:cs="宋体" w:hint="eastAsia"/>
          <w:szCs w:val="21"/>
        </w:rPr>
        <w:t>》、《询价报价单》等格式详见附件。</w:t>
      </w:r>
    </w:p>
    <w:p w14:paraId="2CF9FE62" w14:textId="77777777" w:rsidR="007E2366" w:rsidRDefault="007E2366">
      <w:pPr>
        <w:pStyle w:val="2"/>
        <w:jc w:val="both"/>
        <w:rPr>
          <w:rFonts w:ascii="宋体" w:eastAsia="宋体" w:hAnsi="宋体"/>
          <w:sz w:val="24"/>
          <w:szCs w:val="24"/>
        </w:rPr>
      </w:pPr>
      <w:bookmarkStart w:id="34" w:name="_Toc3779"/>
      <w:bookmarkStart w:id="35" w:name="_Toc19289"/>
      <w:bookmarkStart w:id="36" w:name="_一、法定代表人授权书"/>
      <w:bookmarkStart w:id="37" w:name="_二、投标承诺函"/>
    </w:p>
    <w:p w14:paraId="1ABF645B" w14:textId="77777777" w:rsidR="007E2366" w:rsidRDefault="007E2366">
      <w:pPr>
        <w:pStyle w:val="a1"/>
        <w:rPr>
          <w:rFonts w:ascii="宋体" w:hAnsi="宋体"/>
        </w:rPr>
      </w:pPr>
    </w:p>
    <w:p w14:paraId="27C6220B" w14:textId="77777777" w:rsidR="007E2366" w:rsidRDefault="007E2366">
      <w:pPr>
        <w:pStyle w:val="a1"/>
        <w:rPr>
          <w:rFonts w:ascii="宋体" w:hAnsi="宋体"/>
        </w:rPr>
      </w:pPr>
    </w:p>
    <w:p w14:paraId="79C28FDD" w14:textId="77777777" w:rsidR="007E2366" w:rsidRDefault="007E2366">
      <w:pPr>
        <w:pStyle w:val="a1"/>
        <w:ind w:firstLine="0"/>
        <w:rPr>
          <w:rFonts w:ascii="宋体" w:hAnsi="宋体"/>
        </w:rPr>
      </w:pPr>
    </w:p>
    <w:p w14:paraId="2B8D60D0" w14:textId="77777777" w:rsidR="007E2366" w:rsidRDefault="007E2366">
      <w:pPr>
        <w:pStyle w:val="a1"/>
        <w:rPr>
          <w:rFonts w:ascii="宋体" w:hAnsi="宋体"/>
        </w:rPr>
      </w:pPr>
    </w:p>
    <w:bookmarkEnd w:id="34"/>
    <w:bookmarkEnd w:id="35"/>
    <w:bookmarkEnd w:id="36"/>
    <w:bookmarkEnd w:id="37"/>
    <w:p w14:paraId="2E33C58A" w14:textId="77777777" w:rsidR="007E2366" w:rsidRDefault="00607EB6">
      <w:pPr>
        <w:pStyle w:val="22"/>
        <w:widowControl/>
        <w:snapToGrid w:val="0"/>
        <w:spacing w:line="300" w:lineRule="auto"/>
        <w:ind w:firstLineChars="0" w:firstLine="0"/>
        <w:jc w:val="center"/>
        <w:rPr>
          <w:rFonts w:ascii="宋体" w:eastAsia="宋体" w:cs="宋体"/>
          <w:b/>
          <w:sz w:val="36"/>
          <w:szCs w:val="36"/>
        </w:rPr>
      </w:pPr>
      <w:r>
        <w:rPr>
          <w:rFonts w:ascii="宋体" w:eastAsia="宋体" w:cs="宋体"/>
          <w:b/>
          <w:sz w:val="36"/>
          <w:szCs w:val="36"/>
        </w:rPr>
        <w:t>关于资格的声明函</w:t>
      </w:r>
    </w:p>
    <w:p w14:paraId="42D6D168" w14:textId="77777777" w:rsidR="007E2366" w:rsidRDefault="007E2366">
      <w:pPr>
        <w:spacing w:line="360" w:lineRule="auto"/>
        <w:jc w:val="center"/>
        <w:rPr>
          <w:rFonts w:ascii="宋体" w:hAnsi="宋体" w:cs="宋体"/>
          <w:b/>
          <w:szCs w:val="21"/>
        </w:rPr>
      </w:pPr>
    </w:p>
    <w:p w14:paraId="61DB588A" w14:textId="77777777" w:rsidR="007E2366" w:rsidRDefault="00607EB6">
      <w:pPr>
        <w:pStyle w:val="ae"/>
        <w:snapToGrid w:val="0"/>
        <w:spacing w:line="300" w:lineRule="auto"/>
        <w:rPr>
          <w:rFonts w:cs="仿宋_GB2312"/>
          <w:sz w:val="28"/>
          <w:szCs w:val="28"/>
          <w:u w:val="single"/>
        </w:rPr>
      </w:pPr>
      <w:r>
        <w:rPr>
          <w:rFonts w:cs="仿宋_GB2312" w:hint="eastAsia"/>
          <w:sz w:val="28"/>
          <w:szCs w:val="28"/>
          <w:u w:val="single"/>
        </w:rPr>
        <w:lastRenderedPageBreak/>
        <w:t>南通市海门区气象局：</w:t>
      </w:r>
    </w:p>
    <w:p w14:paraId="401689BA" w14:textId="77777777" w:rsidR="007E2366" w:rsidRDefault="00607EB6">
      <w:pPr>
        <w:pStyle w:val="ae"/>
        <w:snapToGrid w:val="0"/>
        <w:spacing w:line="300" w:lineRule="auto"/>
        <w:ind w:firstLineChars="200" w:firstLine="560"/>
        <w:rPr>
          <w:rFonts w:cs="仿宋_GB2312"/>
          <w:sz w:val="28"/>
          <w:szCs w:val="28"/>
        </w:rPr>
      </w:pPr>
      <w:r>
        <w:rPr>
          <w:rFonts w:cs="仿宋_GB2312" w:hint="eastAsia"/>
          <w:sz w:val="28"/>
          <w:szCs w:val="28"/>
        </w:rPr>
        <w:t>我公司认真对照招标公告，符合贵方提出的资格要求，自愿报名参加投标，并保证提供的资料文件是准确的和真实的。提供虚假材料的愿意承担相应的法律责任。</w:t>
      </w:r>
    </w:p>
    <w:p w14:paraId="638454E4" w14:textId="77777777" w:rsidR="007E2366" w:rsidRDefault="00607EB6">
      <w:pPr>
        <w:pStyle w:val="ae"/>
        <w:widowControl w:val="0"/>
        <w:snapToGrid w:val="0"/>
        <w:spacing w:before="0" w:beforeAutospacing="0" w:after="0" w:afterAutospacing="0" w:line="300" w:lineRule="auto"/>
        <w:ind w:firstLineChars="100" w:firstLine="280"/>
        <w:rPr>
          <w:rFonts w:cs="仿宋_GB2312"/>
          <w:sz w:val="28"/>
          <w:szCs w:val="28"/>
        </w:rPr>
      </w:pPr>
      <w:r>
        <w:rPr>
          <w:rFonts w:cs="仿宋_GB2312" w:hint="eastAsia"/>
          <w:kern w:val="2"/>
          <w:sz w:val="28"/>
          <w:szCs w:val="28"/>
          <w:lang w:bidi="ar"/>
        </w:rPr>
        <w:t xml:space="preserve">   </w:t>
      </w:r>
      <w:r>
        <w:rPr>
          <w:rFonts w:cs="仿宋_GB2312" w:hint="eastAsia"/>
          <w:kern w:val="2"/>
          <w:sz w:val="28"/>
          <w:szCs w:val="28"/>
          <w:lang w:bidi="ar"/>
        </w:rPr>
        <w:t>附：公司投标之前</w:t>
      </w:r>
      <w:r>
        <w:rPr>
          <w:rFonts w:cs="仿宋_GB2312" w:hint="eastAsia"/>
          <w:kern w:val="2"/>
          <w:sz w:val="28"/>
          <w:szCs w:val="28"/>
          <w:lang w:bidi="ar"/>
        </w:rPr>
        <w:t>3</w:t>
      </w:r>
      <w:r>
        <w:rPr>
          <w:rFonts w:cs="仿宋_GB2312" w:hint="eastAsia"/>
          <w:kern w:val="2"/>
          <w:sz w:val="28"/>
          <w:szCs w:val="28"/>
          <w:lang w:bidi="ar"/>
        </w:rPr>
        <w:t>年内有无受各级管理部门的处分或处罚（含其授权服务的子公司、分公司等），如果不主动填报而被事后发现的，将取消其投标资格，并按有关规定从重处理；没有受处罚的投标人，要填写“没有受到任何处罚”，此表不能空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977"/>
        <w:gridCol w:w="2977"/>
        <w:gridCol w:w="1276"/>
      </w:tblGrid>
      <w:tr w:rsidR="007E2366" w14:paraId="13A6A73A" w14:textId="77777777">
        <w:trPr>
          <w:trHeight w:val="1346"/>
          <w:jc w:val="center"/>
        </w:trPr>
        <w:tc>
          <w:tcPr>
            <w:tcW w:w="1242" w:type="dxa"/>
            <w:tcBorders>
              <w:top w:val="single" w:sz="4" w:space="0" w:color="auto"/>
              <w:left w:val="single" w:sz="4" w:space="0" w:color="auto"/>
              <w:bottom w:val="single" w:sz="4" w:space="0" w:color="auto"/>
              <w:right w:val="single" w:sz="4" w:space="0" w:color="auto"/>
            </w:tcBorders>
            <w:vAlign w:val="center"/>
          </w:tcPr>
          <w:p w14:paraId="2F541E8D" w14:textId="77777777" w:rsidR="007E2366" w:rsidRDefault="00607EB6">
            <w:pPr>
              <w:pStyle w:val="ae"/>
              <w:snapToGrid w:val="0"/>
              <w:spacing w:line="300" w:lineRule="auto"/>
              <w:jc w:val="center"/>
              <w:rPr>
                <w:rFonts w:cs="仿宋_GB2312"/>
                <w:b/>
                <w:kern w:val="2"/>
                <w:sz w:val="28"/>
                <w:szCs w:val="28"/>
              </w:rPr>
            </w:pPr>
            <w:r>
              <w:rPr>
                <w:rFonts w:cs="仿宋_GB2312" w:hint="eastAsia"/>
                <w:b/>
                <w:kern w:val="2"/>
                <w:sz w:val="28"/>
                <w:szCs w:val="28"/>
              </w:rPr>
              <w:t>时</w:t>
            </w:r>
            <w:r>
              <w:rPr>
                <w:rFonts w:cs="仿宋_GB2312" w:hint="eastAsia"/>
                <w:b/>
                <w:kern w:val="2"/>
                <w:sz w:val="28"/>
                <w:szCs w:val="28"/>
              </w:rPr>
              <w:t xml:space="preserve"> </w:t>
            </w:r>
            <w:r>
              <w:rPr>
                <w:rFonts w:cs="仿宋_GB2312" w:hint="eastAsia"/>
                <w:b/>
                <w:kern w:val="2"/>
                <w:sz w:val="28"/>
                <w:szCs w:val="28"/>
              </w:rPr>
              <w:t>间</w:t>
            </w:r>
          </w:p>
        </w:tc>
        <w:tc>
          <w:tcPr>
            <w:tcW w:w="2977" w:type="dxa"/>
            <w:tcBorders>
              <w:top w:val="single" w:sz="4" w:space="0" w:color="auto"/>
              <w:left w:val="single" w:sz="4" w:space="0" w:color="auto"/>
              <w:bottom w:val="single" w:sz="4" w:space="0" w:color="auto"/>
              <w:right w:val="single" w:sz="4" w:space="0" w:color="auto"/>
            </w:tcBorders>
            <w:vAlign w:val="center"/>
          </w:tcPr>
          <w:p w14:paraId="455606F1" w14:textId="77777777" w:rsidR="007E2366" w:rsidRDefault="00607EB6">
            <w:pPr>
              <w:pStyle w:val="ae"/>
              <w:snapToGrid w:val="0"/>
              <w:spacing w:line="300" w:lineRule="auto"/>
              <w:jc w:val="center"/>
              <w:rPr>
                <w:rFonts w:cs="仿宋_GB2312"/>
                <w:b/>
                <w:kern w:val="2"/>
                <w:sz w:val="28"/>
                <w:szCs w:val="28"/>
              </w:rPr>
            </w:pPr>
            <w:r>
              <w:rPr>
                <w:rFonts w:cs="仿宋_GB2312" w:hint="eastAsia"/>
                <w:b/>
                <w:kern w:val="2"/>
                <w:sz w:val="28"/>
                <w:szCs w:val="28"/>
              </w:rPr>
              <w:t>受处理的原因</w:t>
            </w:r>
          </w:p>
          <w:p w14:paraId="1BD8C306" w14:textId="77777777" w:rsidR="007E2366" w:rsidRDefault="00607EB6">
            <w:pPr>
              <w:pStyle w:val="ae"/>
              <w:snapToGrid w:val="0"/>
              <w:spacing w:line="300" w:lineRule="auto"/>
              <w:jc w:val="center"/>
              <w:rPr>
                <w:rFonts w:cs="仿宋_GB2312"/>
                <w:kern w:val="2"/>
                <w:sz w:val="28"/>
                <w:szCs w:val="28"/>
              </w:rPr>
            </w:pPr>
            <w:r>
              <w:rPr>
                <w:rFonts w:cs="仿宋_GB2312" w:hint="eastAsia"/>
                <w:kern w:val="2"/>
                <w:sz w:val="28"/>
                <w:szCs w:val="28"/>
              </w:rPr>
              <w:t>（如在政府采购活动中受处理的，注明采购项目名称及处理原因）</w:t>
            </w:r>
          </w:p>
        </w:tc>
        <w:tc>
          <w:tcPr>
            <w:tcW w:w="2977" w:type="dxa"/>
            <w:tcBorders>
              <w:top w:val="single" w:sz="4" w:space="0" w:color="auto"/>
              <w:left w:val="single" w:sz="4" w:space="0" w:color="auto"/>
              <w:bottom w:val="single" w:sz="4" w:space="0" w:color="auto"/>
              <w:right w:val="single" w:sz="4" w:space="0" w:color="auto"/>
            </w:tcBorders>
            <w:vAlign w:val="center"/>
          </w:tcPr>
          <w:p w14:paraId="6969C311" w14:textId="77777777" w:rsidR="007E2366" w:rsidRDefault="00607EB6">
            <w:pPr>
              <w:pStyle w:val="ae"/>
              <w:snapToGrid w:val="0"/>
              <w:spacing w:line="300" w:lineRule="auto"/>
              <w:jc w:val="center"/>
              <w:rPr>
                <w:rFonts w:cs="仿宋_GB2312"/>
                <w:b/>
                <w:kern w:val="2"/>
                <w:sz w:val="28"/>
                <w:szCs w:val="28"/>
              </w:rPr>
            </w:pPr>
            <w:r>
              <w:rPr>
                <w:rFonts w:cs="仿宋_GB2312" w:hint="eastAsia"/>
                <w:b/>
                <w:kern w:val="2"/>
                <w:sz w:val="28"/>
                <w:szCs w:val="28"/>
              </w:rPr>
              <w:t>处理的内容</w:t>
            </w:r>
          </w:p>
          <w:p w14:paraId="52215801" w14:textId="77777777" w:rsidR="007E2366" w:rsidRDefault="00607EB6">
            <w:pPr>
              <w:pStyle w:val="ae"/>
              <w:snapToGrid w:val="0"/>
              <w:spacing w:line="300" w:lineRule="auto"/>
              <w:jc w:val="center"/>
              <w:rPr>
                <w:rFonts w:cs="仿宋_GB2312"/>
                <w:kern w:val="2"/>
                <w:sz w:val="28"/>
                <w:szCs w:val="28"/>
              </w:rPr>
            </w:pPr>
            <w:r>
              <w:rPr>
                <w:rFonts w:cs="仿宋_GB2312" w:hint="eastAsia"/>
                <w:kern w:val="2"/>
                <w:sz w:val="28"/>
                <w:szCs w:val="28"/>
              </w:rPr>
              <w:t>（如受到禁止一段时期参加</w:t>
            </w:r>
            <w:proofErr w:type="gramStart"/>
            <w:r>
              <w:rPr>
                <w:rFonts w:cs="仿宋_GB2312" w:hint="eastAsia"/>
                <w:kern w:val="2"/>
                <w:sz w:val="28"/>
                <w:szCs w:val="28"/>
              </w:rPr>
              <w:t>某种项目</w:t>
            </w:r>
            <w:proofErr w:type="gramEnd"/>
            <w:r>
              <w:rPr>
                <w:rFonts w:cs="仿宋_GB2312" w:hint="eastAsia"/>
                <w:kern w:val="2"/>
                <w:sz w:val="28"/>
                <w:szCs w:val="28"/>
              </w:rPr>
              <w:t>的政府采购活动的，要说明解禁时间）</w:t>
            </w:r>
          </w:p>
        </w:tc>
        <w:tc>
          <w:tcPr>
            <w:tcW w:w="1276" w:type="dxa"/>
            <w:tcBorders>
              <w:top w:val="single" w:sz="4" w:space="0" w:color="auto"/>
              <w:left w:val="single" w:sz="4" w:space="0" w:color="auto"/>
              <w:bottom w:val="single" w:sz="4" w:space="0" w:color="auto"/>
              <w:right w:val="single" w:sz="4" w:space="0" w:color="auto"/>
            </w:tcBorders>
            <w:vAlign w:val="center"/>
          </w:tcPr>
          <w:p w14:paraId="2830757B" w14:textId="77777777" w:rsidR="007E2366" w:rsidRDefault="00607EB6">
            <w:pPr>
              <w:pStyle w:val="ae"/>
              <w:snapToGrid w:val="0"/>
              <w:spacing w:line="300" w:lineRule="auto"/>
              <w:jc w:val="center"/>
              <w:rPr>
                <w:rFonts w:cs="仿宋_GB2312"/>
                <w:b/>
                <w:kern w:val="2"/>
                <w:sz w:val="28"/>
                <w:szCs w:val="28"/>
              </w:rPr>
            </w:pPr>
            <w:r>
              <w:rPr>
                <w:rFonts w:cs="仿宋_GB2312" w:hint="eastAsia"/>
                <w:b/>
                <w:kern w:val="2"/>
                <w:sz w:val="28"/>
                <w:szCs w:val="28"/>
              </w:rPr>
              <w:t>备</w:t>
            </w:r>
            <w:r>
              <w:rPr>
                <w:rFonts w:cs="仿宋_GB2312" w:hint="eastAsia"/>
                <w:b/>
                <w:kern w:val="2"/>
                <w:sz w:val="28"/>
                <w:szCs w:val="28"/>
              </w:rPr>
              <w:t xml:space="preserve"> </w:t>
            </w:r>
            <w:r>
              <w:rPr>
                <w:rFonts w:cs="仿宋_GB2312" w:hint="eastAsia"/>
                <w:b/>
                <w:kern w:val="2"/>
                <w:sz w:val="28"/>
                <w:szCs w:val="28"/>
              </w:rPr>
              <w:t>注</w:t>
            </w:r>
          </w:p>
        </w:tc>
      </w:tr>
      <w:tr w:rsidR="007E2366" w14:paraId="33ACD073" w14:textId="77777777">
        <w:trPr>
          <w:trHeight w:val="4029"/>
          <w:jc w:val="center"/>
        </w:trPr>
        <w:tc>
          <w:tcPr>
            <w:tcW w:w="1242" w:type="dxa"/>
            <w:tcBorders>
              <w:top w:val="single" w:sz="4" w:space="0" w:color="auto"/>
              <w:left w:val="single" w:sz="4" w:space="0" w:color="auto"/>
              <w:bottom w:val="single" w:sz="4" w:space="0" w:color="auto"/>
              <w:right w:val="single" w:sz="4" w:space="0" w:color="auto"/>
            </w:tcBorders>
          </w:tcPr>
          <w:p w14:paraId="2508EC9E" w14:textId="77777777" w:rsidR="007E2366" w:rsidRDefault="007E2366">
            <w:pPr>
              <w:pStyle w:val="ae"/>
              <w:snapToGrid w:val="0"/>
              <w:spacing w:line="300" w:lineRule="auto"/>
              <w:rPr>
                <w:rFonts w:cs="仿宋_GB2312"/>
                <w:kern w:val="2"/>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DE8F52B" w14:textId="77777777" w:rsidR="007E2366" w:rsidRDefault="007E2366">
            <w:pPr>
              <w:pStyle w:val="ae"/>
              <w:snapToGrid w:val="0"/>
              <w:spacing w:line="300" w:lineRule="auto"/>
              <w:rPr>
                <w:rFonts w:cs="仿宋_GB2312"/>
                <w:kern w:val="2"/>
                <w:sz w:val="28"/>
                <w:szCs w:val="28"/>
              </w:rPr>
            </w:pPr>
          </w:p>
        </w:tc>
        <w:tc>
          <w:tcPr>
            <w:tcW w:w="2977" w:type="dxa"/>
            <w:tcBorders>
              <w:top w:val="single" w:sz="4" w:space="0" w:color="auto"/>
              <w:left w:val="single" w:sz="4" w:space="0" w:color="auto"/>
              <w:bottom w:val="single" w:sz="4" w:space="0" w:color="auto"/>
              <w:right w:val="single" w:sz="4" w:space="0" w:color="auto"/>
            </w:tcBorders>
          </w:tcPr>
          <w:p w14:paraId="2E4E9350" w14:textId="77777777" w:rsidR="007E2366" w:rsidRDefault="007E2366">
            <w:pPr>
              <w:pStyle w:val="ae"/>
              <w:snapToGrid w:val="0"/>
              <w:spacing w:line="300" w:lineRule="auto"/>
              <w:rPr>
                <w:rFonts w:cs="仿宋_GB2312"/>
                <w:kern w:val="2"/>
                <w:sz w:val="28"/>
                <w:szCs w:val="28"/>
              </w:rPr>
            </w:pPr>
          </w:p>
        </w:tc>
        <w:tc>
          <w:tcPr>
            <w:tcW w:w="1276" w:type="dxa"/>
            <w:tcBorders>
              <w:top w:val="single" w:sz="4" w:space="0" w:color="auto"/>
              <w:left w:val="single" w:sz="4" w:space="0" w:color="auto"/>
              <w:bottom w:val="single" w:sz="4" w:space="0" w:color="auto"/>
              <w:right w:val="single" w:sz="4" w:space="0" w:color="auto"/>
            </w:tcBorders>
          </w:tcPr>
          <w:p w14:paraId="7A2398E6" w14:textId="77777777" w:rsidR="007E2366" w:rsidRDefault="007E2366">
            <w:pPr>
              <w:pStyle w:val="ae"/>
              <w:snapToGrid w:val="0"/>
              <w:spacing w:line="300" w:lineRule="auto"/>
              <w:rPr>
                <w:rFonts w:cs="仿宋_GB2312"/>
                <w:kern w:val="2"/>
                <w:sz w:val="28"/>
                <w:szCs w:val="28"/>
              </w:rPr>
            </w:pPr>
          </w:p>
        </w:tc>
      </w:tr>
    </w:tbl>
    <w:p w14:paraId="5A6A7185" w14:textId="77777777" w:rsidR="007E2366" w:rsidRDefault="007E2366">
      <w:pPr>
        <w:rPr>
          <w:rFonts w:ascii="宋体" w:hAnsi="宋体"/>
        </w:rPr>
      </w:pPr>
    </w:p>
    <w:p w14:paraId="066A5175" w14:textId="77777777" w:rsidR="007E2366" w:rsidRDefault="00607EB6">
      <w:pPr>
        <w:pStyle w:val="ae"/>
        <w:widowControl w:val="0"/>
        <w:spacing w:before="0" w:beforeAutospacing="0" w:after="0" w:afterAutospacing="0" w:line="560" w:lineRule="exact"/>
        <w:jc w:val="center"/>
        <w:rPr>
          <w:b/>
          <w:sz w:val="32"/>
          <w:szCs w:val="32"/>
        </w:rPr>
      </w:pPr>
      <w:r>
        <w:rPr>
          <w:rFonts w:cs="黑体" w:hint="eastAsia"/>
          <w:sz w:val="30"/>
          <w:szCs w:val="30"/>
          <w:lang w:val="en-GB"/>
        </w:rPr>
        <w:br w:type="page"/>
      </w:r>
      <w:r>
        <w:rPr>
          <w:rFonts w:hint="eastAsia"/>
          <w:b/>
          <w:kern w:val="2"/>
          <w:sz w:val="32"/>
          <w:szCs w:val="32"/>
          <w:lang w:bidi="ar"/>
        </w:rPr>
        <w:lastRenderedPageBreak/>
        <w:t>法定代表人身份证明</w:t>
      </w:r>
    </w:p>
    <w:p w14:paraId="27F8BF29" w14:textId="77777777" w:rsidR="007E2366" w:rsidRDefault="007E2366">
      <w:pPr>
        <w:spacing w:line="480" w:lineRule="exact"/>
        <w:rPr>
          <w:rFonts w:ascii="宋体" w:hAnsi="宋体"/>
          <w:sz w:val="24"/>
        </w:rPr>
      </w:pPr>
    </w:p>
    <w:p w14:paraId="59A7E3F9" w14:textId="77777777" w:rsidR="007E2366" w:rsidRDefault="00607EB6">
      <w:pPr>
        <w:spacing w:line="480" w:lineRule="exact"/>
        <w:ind w:firstLineChars="200" w:firstLine="480"/>
        <w:rPr>
          <w:rFonts w:ascii="宋体" w:hAnsi="宋体"/>
          <w:sz w:val="24"/>
        </w:rPr>
      </w:pPr>
      <w:r>
        <w:rPr>
          <w:rFonts w:ascii="宋体" w:hAnsi="宋体"/>
          <w:sz w:val="24"/>
          <w:highlight w:val="white"/>
          <w:u w:val="single"/>
          <w:lang w:bidi="ar"/>
        </w:rPr>
        <w:t xml:space="preserve">        </w:t>
      </w:r>
      <w:r>
        <w:rPr>
          <w:rFonts w:ascii="宋体" w:hAnsi="宋体" w:cs="仿宋_GB2312" w:hint="eastAsia"/>
          <w:sz w:val="24"/>
          <w:highlight w:val="white"/>
          <w:lang w:bidi="ar"/>
        </w:rPr>
        <w:t>先生</w:t>
      </w:r>
      <w:r>
        <w:rPr>
          <w:rFonts w:ascii="宋体" w:hAnsi="宋体"/>
          <w:sz w:val="24"/>
          <w:highlight w:val="white"/>
          <w:lang w:bidi="ar"/>
        </w:rPr>
        <w:t>/</w:t>
      </w:r>
      <w:r>
        <w:rPr>
          <w:rFonts w:ascii="宋体" w:hAnsi="宋体" w:cs="仿宋_GB2312" w:hint="eastAsia"/>
          <w:sz w:val="24"/>
          <w:highlight w:val="white"/>
          <w:lang w:bidi="ar"/>
        </w:rPr>
        <w:t>女士：</w:t>
      </w:r>
      <w:r>
        <w:rPr>
          <w:rFonts w:ascii="宋体" w:hAnsi="宋体"/>
          <w:sz w:val="24"/>
          <w:highlight w:val="white"/>
          <w:lang w:bidi="ar"/>
        </w:rPr>
        <w:t xml:space="preserve"> </w:t>
      </w:r>
      <w:r>
        <w:rPr>
          <w:rFonts w:ascii="宋体" w:hAnsi="宋体" w:cs="仿宋_GB2312" w:hint="eastAsia"/>
          <w:sz w:val="24"/>
          <w:highlight w:val="white"/>
          <w:lang w:bidi="ar"/>
        </w:rPr>
        <w:t>现任我单位</w:t>
      </w:r>
      <w:r>
        <w:rPr>
          <w:rFonts w:ascii="宋体" w:hAnsi="宋体"/>
          <w:sz w:val="24"/>
          <w:highlight w:val="white"/>
          <w:u w:val="single"/>
          <w:lang w:bidi="ar"/>
        </w:rPr>
        <w:t xml:space="preserve">        </w:t>
      </w:r>
      <w:r>
        <w:rPr>
          <w:rFonts w:ascii="宋体" w:hAnsi="宋体" w:cs="仿宋_GB2312" w:hint="eastAsia"/>
          <w:sz w:val="24"/>
          <w:highlight w:val="white"/>
          <w:lang w:bidi="ar"/>
        </w:rPr>
        <w:t>职务，为法定代表人，特此证明。</w:t>
      </w:r>
    </w:p>
    <w:p w14:paraId="1377FF7E" w14:textId="77777777" w:rsidR="007E2366" w:rsidRDefault="00607EB6">
      <w:pPr>
        <w:spacing w:line="480" w:lineRule="exact"/>
        <w:ind w:firstLine="480"/>
        <w:rPr>
          <w:rFonts w:ascii="宋体" w:hAnsi="宋体"/>
          <w:sz w:val="24"/>
          <w:u w:val="single"/>
        </w:rPr>
      </w:pPr>
      <w:r>
        <w:rPr>
          <w:rFonts w:ascii="宋体" w:hAnsi="宋体" w:cs="仿宋_GB2312" w:hint="eastAsia"/>
          <w:sz w:val="24"/>
          <w:lang w:bidi="ar"/>
        </w:rPr>
        <w:t>身份证号码：</w:t>
      </w:r>
      <w:r>
        <w:rPr>
          <w:rFonts w:ascii="宋体" w:hAnsi="宋体"/>
          <w:sz w:val="24"/>
          <w:highlight w:val="white"/>
          <w:u w:val="single"/>
          <w:lang w:bidi="ar"/>
        </w:rPr>
        <w:t xml:space="preserve">                                               </w:t>
      </w:r>
    </w:p>
    <w:p w14:paraId="67E14C00" w14:textId="77777777" w:rsidR="007E2366" w:rsidRDefault="007E2366">
      <w:pPr>
        <w:spacing w:line="480" w:lineRule="exact"/>
        <w:ind w:firstLine="480"/>
        <w:rPr>
          <w:rFonts w:ascii="宋体" w:hAnsi="宋体"/>
          <w:sz w:val="24"/>
        </w:rPr>
      </w:pPr>
    </w:p>
    <w:p w14:paraId="28B5EBE3" w14:textId="77777777" w:rsidR="007E2366" w:rsidRDefault="00607EB6">
      <w:pPr>
        <w:pStyle w:val="00"/>
        <w:widowControl/>
        <w:spacing w:line="600" w:lineRule="exact"/>
        <w:ind w:firstLine="482"/>
        <w:rPr>
          <w:rFonts w:ascii="宋体" w:hAnsi="宋体" w:cs="仿宋_GB2312"/>
          <w:b/>
          <w:sz w:val="24"/>
        </w:rPr>
      </w:pPr>
      <w:r>
        <w:rPr>
          <w:rFonts w:ascii="宋体" w:hAnsi="宋体" w:cs="仿宋_GB2312" w:hint="eastAsia"/>
          <w:b/>
          <w:sz w:val="24"/>
        </w:rPr>
        <w:t>注：提供法定代表人的身份证复印件盖公章</w:t>
      </w:r>
    </w:p>
    <w:p w14:paraId="61266D2D" w14:textId="77777777" w:rsidR="007E2366" w:rsidRDefault="007E2366">
      <w:pPr>
        <w:spacing w:line="480" w:lineRule="exact"/>
        <w:ind w:firstLineChars="200" w:firstLine="480"/>
        <w:rPr>
          <w:rFonts w:ascii="宋体" w:hAnsi="宋体"/>
          <w:sz w:val="24"/>
        </w:rPr>
      </w:pPr>
    </w:p>
    <w:p w14:paraId="12742AC7" w14:textId="77777777" w:rsidR="007E2366" w:rsidRDefault="007E2366">
      <w:pPr>
        <w:rPr>
          <w:rFonts w:ascii="宋体" w:hAnsi="宋体"/>
        </w:rPr>
      </w:pPr>
    </w:p>
    <w:p w14:paraId="7D20BE18" w14:textId="77777777" w:rsidR="007E2366" w:rsidRDefault="00607EB6">
      <w:pPr>
        <w:pStyle w:val="100"/>
        <w:widowControl/>
        <w:spacing w:line="560" w:lineRule="exact"/>
        <w:jc w:val="center"/>
        <w:rPr>
          <w:rFonts w:ascii="宋体" w:hAnsi="宋体" w:cs="宋体"/>
          <w:b/>
          <w:sz w:val="32"/>
          <w:szCs w:val="32"/>
        </w:rPr>
      </w:pPr>
      <w:r>
        <w:rPr>
          <w:rFonts w:ascii="宋体" w:hAnsi="宋体" w:cs="黑体" w:hint="eastAsia"/>
          <w:sz w:val="30"/>
          <w:szCs w:val="30"/>
          <w:lang w:val="en-GB"/>
        </w:rPr>
        <w:br w:type="page"/>
      </w:r>
      <w:r>
        <w:rPr>
          <w:rFonts w:ascii="宋体" w:hAnsi="宋体" w:cs="宋体" w:hint="eastAsia"/>
          <w:b/>
          <w:sz w:val="32"/>
          <w:szCs w:val="32"/>
        </w:rPr>
        <w:lastRenderedPageBreak/>
        <w:t>授权委托书</w:t>
      </w:r>
    </w:p>
    <w:p w14:paraId="5AE44EF6" w14:textId="77777777" w:rsidR="007E2366" w:rsidRDefault="007E2366">
      <w:pPr>
        <w:pStyle w:val="100"/>
        <w:widowControl/>
        <w:spacing w:line="600" w:lineRule="exact"/>
        <w:rPr>
          <w:rFonts w:ascii="宋体" w:hAnsi="宋体" w:cs="方正大标宋简体"/>
          <w:sz w:val="32"/>
        </w:rPr>
      </w:pPr>
    </w:p>
    <w:p w14:paraId="414599B8" w14:textId="77777777" w:rsidR="007E2366" w:rsidRDefault="00607EB6">
      <w:pPr>
        <w:pStyle w:val="Chara"/>
        <w:widowControl/>
        <w:spacing w:line="360" w:lineRule="auto"/>
        <w:ind w:firstLine="560"/>
        <w:rPr>
          <w:rFonts w:ascii="宋体" w:hAnsi="宋体" w:cs="宋体"/>
          <w:szCs w:val="24"/>
        </w:rPr>
      </w:pPr>
      <w:r>
        <w:rPr>
          <w:rFonts w:ascii="宋体" w:hAnsi="宋体" w:cs="宋体" w:hint="eastAsia"/>
          <w:szCs w:val="24"/>
        </w:rPr>
        <w:t>本授权书声明：</w:t>
      </w:r>
      <w:r>
        <w:rPr>
          <w:rFonts w:ascii="宋体" w:hAnsi="宋体" w:cs="宋体" w:hint="eastAsia"/>
          <w:szCs w:val="24"/>
        </w:rPr>
        <w:t>____________</w:t>
      </w:r>
      <w:r>
        <w:rPr>
          <w:rFonts w:ascii="宋体" w:hAnsi="宋体" w:cs="宋体" w:hint="eastAsia"/>
          <w:szCs w:val="24"/>
        </w:rPr>
        <w:t>（供应商名称）授权</w:t>
      </w:r>
      <w:r>
        <w:rPr>
          <w:rFonts w:ascii="宋体" w:hAnsi="宋体" w:cs="宋体" w:hint="eastAsia"/>
          <w:szCs w:val="24"/>
        </w:rPr>
        <w:t>________________</w:t>
      </w:r>
      <w:r>
        <w:rPr>
          <w:rFonts w:ascii="宋体" w:hAnsi="宋体" w:cs="宋体" w:hint="eastAsia"/>
          <w:szCs w:val="24"/>
        </w:rPr>
        <w:t>（被授权人的姓名）为我方就项目采购活动的合法代理人，以本公司名义全权处理一切与该项目采购有关的事务。</w:t>
      </w:r>
    </w:p>
    <w:p w14:paraId="2516981A" w14:textId="77777777" w:rsidR="007E2366" w:rsidRDefault="00607EB6">
      <w:pPr>
        <w:pStyle w:val="Chara"/>
        <w:widowControl/>
        <w:spacing w:line="360" w:lineRule="auto"/>
        <w:ind w:firstLine="560"/>
        <w:rPr>
          <w:rFonts w:ascii="宋体" w:hAnsi="宋体" w:cs="宋体"/>
          <w:szCs w:val="24"/>
        </w:rPr>
      </w:pPr>
      <w:r>
        <w:rPr>
          <w:rFonts w:ascii="宋体" w:hAnsi="宋体" w:cs="宋体" w:hint="eastAsia"/>
          <w:szCs w:val="24"/>
        </w:rPr>
        <w:t>本授权书于</w:t>
      </w:r>
      <w:r>
        <w:rPr>
          <w:rFonts w:ascii="宋体" w:hAnsi="宋体" w:cs="宋体" w:hint="eastAsia"/>
          <w:szCs w:val="24"/>
        </w:rPr>
        <w:t>______</w:t>
      </w:r>
      <w:r>
        <w:rPr>
          <w:rFonts w:ascii="宋体" w:hAnsi="宋体" w:cs="宋体" w:hint="eastAsia"/>
          <w:szCs w:val="24"/>
        </w:rPr>
        <w:t>年</w:t>
      </w:r>
      <w:r>
        <w:rPr>
          <w:rFonts w:ascii="宋体" w:hAnsi="宋体" w:cs="宋体" w:hint="eastAsia"/>
          <w:szCs w:val="24"/>
        </w:rPr>
        <w:t>____</w:t>
      </w:r>
      <w:r>
        <w:rPr>
          <w:rFonts w:ascii="宋体" w:hAnsi="宋体" w:cs="宋体" w:hint="eastAsia"/>
          <w:szCs w:val="24"/>
        </w:rPr>
        <w:t>月</w:t>
      </w:r>
      <w:r>
        <w:rPr>
          <w:rFonts w:ascii="宋体" w:hAnsi="宋体" w:cs="宋体" w:hint="eastAsia"/>
          <w:szCs w:val="24"/>
        </w:rPr>
        <w:t>____</w:t>
      </w:r>
      <w:r>
        <w:rPr>
          <w:rFonts w:ascii="宋体" w:hAnsi="宋体" w:cs="宋体" w:hint="eastAsia"/>
          <w:szCs w:val="24"/>
        </w:rPr>
        <w:t>日起生效，特此声明。</w:t>
      </w:r>
    </w:p>
    <w:p w14:paraId="28B9AB6F" w14:textId="77777777" w:rsidR="007E2366" w:rsidRDefault="00607EB6">
      <w:pPr>
        <w:pStyle w:val="Chara"/>
        <w:widowControl/>
        <w:spacing w:line="360" w:lineRule="auto"/>
        <w:ind w:firstLine="560"/>
        <w:rPr>
          <w:rFonts w:ascii="宋体" w:hAnsi="宋体" w:cs="宋体"/>
          <w:szCs w:val="24"/>
        </w:rPr>
      </w:pPr>
      <w:r>
        <w:rPr>
          <w:rFonts w:ascii="宋体" w:hAnsi="宋体" w:cs="宋体" w:hint="eastAsia"/>
          <w:szCs w:val="24"/>
        </w:rPr>
        <w:t xml:space="preserve">          </w:t>
      </w:r>
      <w:r>
        <w:rPr>
          <w:rFonts w:ascii="宋体" w:hAnsi="宋体" w:cs="宋体" w:hint="eastAsia"/>
          <w:szCs w:val="24"/>
        </w:rPr>
        <w:t>代理人（被授权人）：</w:t>
      </w:r>
      <w:r>
        <w:rPr>
          <w:rFonts w:ascii="宋体" w:hAnsi="宋体" w:cs="宋体" w:hint="eastAsia"/>
          <w:szCs w:val="24"/>
        </w:rPr>
        <w:t>_______________________</w:t>
      </w:r>
    </w:p>
    <w:p w14:paraId="6FF627BD" w14:textId="77777777" w:rsidR="007E2366" w:rsidRDefault="00607EB6">
      <w:pPr>
        <w:pStyle w:val="Chara"/>
        <w:widowControl/>
        <w:spacing w:line="360" w:lineRule="auto"/>
        <w:ind w:firstLine="560"/>
        <w:rPr>
          <w:rFonts w:ascii="宋体" w:hAnsi="宋体" w:cs="宋体"/>
          <w:szCs w:val="24"/>
        </w:rPr>
      </w:pPr>
      <w:r>
        <w:rPr>
          <w:rFonts w:ascii="宋体" w:hAnsi="宋体" w:cs="宋体" w:hint="eastAsia"/>
          <w:szCs w:val="24"/>
        </w:rPr>
        <w:t xml:space="preserve">         </w:t>
      </w:r>
    </w:p>
    <w:p w14:paraId="2C4C1E7A" w14:textId="77777777" w:rsidR="007E2366" w:rsidRDefault="00607EB6">
      <w:pPr>
        <w:pStyle w:val="Chara"/>
        <w:widowControl/>
        <w:spacing w:line="360" w:lineRule="auto"/>
        <w:ind w:firstLine="560"/>
        <w:rPr>
          <w:rFonts w:ascii="宋体" w:hAnsi="宋体" w:cs="宋体"/>
          <w:szCs w:val="24"/>
        </w:rPr>
      </w:pPr>
      <w:r>
        <w:rPr>
          <w:rFonts w:ascii="宋体" w:hAnsi="宋体" w:cs="宋体" w:hint="eastAsia"/>
          <w:szCs w:val="24"/>
        </w:rPr>
        <w:t xml:space="preserve">          </w:t>
      </w:r>
      <w:r>
        <w:rPr>
          <w:rFonts w:ascii="宋体" w:hAnsi="宋体" w:cs="宋体" w:hint="eastAsia"/>
          <w:szCs w:val="24"/>
        </w:rPr>
        <w:t>单位名称：</w:t>
      </w:r>
      <w:r>
        <w:rPr>
          <w:rFonts w:ascii="宋体" w:hAnsi="宋体" w:cs="宋体" w:hint="eastAsia"/>
          <w:szCs w:val="24"/>
        </w:rPr>
        <w:t>_____________________________________</w:t>
      </w:r>
    </w:p>
    <w:p w14:paraId="7E8E2BB6" w14:textId="77777777" w:rsidR="007E2366" w:rsidRDefault="00607EB6">
      <w:pPr>
        <w:pStyle w:val="Chara"/>
        <w:widowControl/>
        <w:spacing w:line="360" w:lineRule="auto"/>
        <w:ind w:firstLine="560"/>
        <w:rPr>
          <w:rFonts w:ascii="宋体" w:hAnsi="宋体" w:cs="宋体"/>
          <w:szCs w:val="24"/>
        </w:rPr>
      </w:pPr>
      <w:r>
        <w:rPr>
          <w:rFonts w:ascii="宋体" w:hAnsi="宋体" w:cs="宋体" w:hint="eastAsia"/>
          <w:szCs w:val="24"/>
        </w:rPr>
        <w:t xml:space="preserve">         </w:t>
      </w:r>
    </w:p>
    <w:p w14:paraId="1DE285CF" w14:textId="77777777" w:rsidR="007E2366" w:rsidRDefault="00607EB6">
      <w:pPr>
        <w:pStyle w:val="Chara"/>
        <w:widowControl/>
        <w:spacing w:line="360" w:lineRule="auto"/>
        <w:ind w:firstLine="560"/>
        <w:rPr>
          <w:rFonts w:ascii="宋体" w:hAnsi="宋体" w:cs="宋体"/>
          <w:szCs w:val="24"/>
        </w:rPr>
      </w:pPr>
      <w:r>
        <w:rPr>
          <w:rFonts w:ascii="宋体" w:hAnsi="宋体" w:cs="宋体" w:hint="eastAsia"/>
          <w:szCs w:val="24"/>
        </w:rPr>
        <w:t xml:space="preserve">          </w:t>
      </w:r>
      <w:r>
        <w:rPr>
          <w:rFonts w:ascii="宋体" w:hAnsi="宋体" w:cs="宋体" w:hint="eastAsia"/>
          <w:szCs w:val="24"/>
        </w:rPr>
        <w:t>授权单位盖章：</w:t>
      </w:r>
      <w:r>
        <w:rPr>
          <w:rFonts w:ascii="宋体" w:hAnsi="宋体" w:cs="宋体" w:hint="eastAsia"/>
          <w:szCs w:val="24"/>
        </w:rPr>
        <w:t>_________________________________</w:t>
      </w:r>
    </w:p>
    <w:p w14:paraId="00049D80" w14:textId="77777777" w:rsidR="007E2366" w:rsidRDefault="00607EB6">
      <w:pPr>
        <w:pStyle w:val="Chara"/>
        <w:widowControl/>
        <w:spacing w:line="360" w:lineRule="auto"/>
        <w:ind w:firstLine="560"/>
        <w:rPr>
          <w:rFonts w:ascii="宋体" w:hAnsi="宋体" w:cs="宋体"/>
          <w:szCs w:val="24"/>
        </w:rPr>
      </w:pPr>
      <w:r>
        <w:rPr>
          <w:rFonts w:ascii="宋体" w:hAnsi="宋体" w:cs="宋体" w:hint="eastAsia"/>
          <w:szCs w:val="24"/>
        </w:rPr>
        <w:t xml:space="preserve">         </w:t>
      </w:r>
    </w:p>
    <w:p w14:paraId="5AC497BF" w14:textId="77777777" w:rsidR="007E2366" w:rsidRDefault="00607EB6">
      <w:pPr>
        <w:pStyle w:val="Chara"/>
        <w:widowControl/>
        <w:spacing w:line="360" w:lineRule="auto"/>
        <w:ind w:firstLine="560"/>
        <w:rPr>
          <w:rFonts w:ascii="宋体" w:hAnsi="宋体" w:cs="宋体"/>
          <w:szCs w:val="24"/>
        </w:rPr>
      </w:pPr>
      <w:r>
        <w:rPr>
          <w:rFonts w:ascii="宋体" w:hAnsi="宋体" w:cs="宋体" w:hint="eastAsia"/>
          <w:szCs w:val="24"/>
        </w:rPr>
        <w:t xml:space="preserve">          </w:t>
      </w:r>
      <w:r>
        <w:rPr>
          <w:rFonts w:ascii="宋体" w:hAnsi="宋体" w:cs="宋体" w:hint="eastAsia"/>
          <w:szCs w:val="24"/>
        </w:rPr>
        <w:t>单位名称：</w:t>
      </w:r>
      <w:r>
        <w:rPr>
          <w:rFonts w:ascii="宋体" w:hAnsi="宋体" w:cs="宋体" w:hint="eastAsia"/>
          <w:szCs w:val="24"/>
        </w:rPr>
        <w:t>_____________________________________</w:t>
      </w:r>
    </w:p>
    <w:p w14:paraId="11D4508D" w14:textId="77777777" w:rsidR="007E2366" w:rsidRDefault="00607EB6">
      <w:pPr>
        <w:pStyle w:val="Chara"/>
        <w:widowControl/>
        <w:spacing w:line="360" w:lineRule="auto"/>
        <w:ind w:firstLine="560"/>
        <w:rPr>
          <w:rFonts w:ascii="宋体" w:hAnsi="宋体" w:cs="宋体"/>
          <w:szCs w:val="24"/>
        </w:rPr>
      </w:pPr>
      <w:r>
        <w:rPr>
          <w:rFonts w:ascii="宋体" w:hAnsi="宋体" w:cs="宋体" w:hint="eastAsia"/>
          <w:szCs w:val="24"/>
        </w:rPr>
        <w:t xml:space="preserve">         </w:t>
      </w:r>
    </w:p>
    <w:p w14:paraId="699EF7E4" w14:textId="77777777" w:rsidR="007E2366" w:rsidRDefault="00607EB6">
      <w:pPr>
        <w:pStyle w:val="Chara"/>
        <w:widowControl/>
        <w:spacing w:line="360" w:lineRule="auto"/>
        <w:ind w:firstLine="560"/>
        <w:rPr>
          <w:rFonts w:ascii="宋体" w:hAnsi="宋体" w:cs="宋体"/>
          <w:szCs w:val="24"/>
        </w:rPr>
      </w:pPr>
      <w:r>
        <w:rPr>
          <w:rFonts w:ascii="宋体" w:hAnsi="宋体" w:cs="宋体" w:hint="eastAsia"/>
          <w:szCs w:val="24"/>
        </w:rPr>
        <w:t xml:space="preserve">          </w:t>
      </w:r>
      <w:r>
        <w:rPr>
          <w:rFonts w:ascii="宋体" w:hAnsi="宋体" w:cs="宋体" w:hint="eastAsia"/>
          <w:szCs w:val="24"/>
        </w:rPr>
        <w:t>地址：</w:t>
      </w:r>
      <w:r>
        <w:rPr>
          <w:rFonts w:ascii="宋体" w:hAnsi="宋体" w:cs="宋体" w:hint="eastAsia"/>
          <w:szCs w:val="24"/>
        </w:rPr>
        <w:t>__</w:t>
      </w:r>
      <w:r>
        <w:rPr>
          <w:rFonts w:ascii="宋体" w:hAnsi="宋体" w:cs="宋体" w:hint="eastAsia"/>
          <w:szCs w:val="24"/>
        </w:rPr>
        <w:t>___________________________________</w:t>
      </w:r>
    </w:p>
    <w:p w14:paraId="31BFEBA2" w14:textId="77777777" w:rsidR="007E2366" w:rsidRDefault="00607EB6">
      <w:pPr>
        <w:pStyle w:val="Chara"/>
        <w:widowControl/>
        <w:spacing w:line="360" w:lineRule="auto"/>
        <w:ind w:firstLine="560"/>
        <w:rPr>
          <w:rFonts w:ascii="宋体" w:hAnsi="宋体" w:cs="宋体"/>
          <w:szCs w:val="24"/>
        </w:rPr>
      </w:pPr>
      <w:r>
        <w:rPr>
          <w:rFonts w:ascii="宋体" w:hAnsi="宋体" w:cs="宋体" w:hint="eastAsia"/>
          <w:szCs w:val="24"/>
        </w:rPr>
        <w:t xml:space="preserve">                                         </w:t>
      </w:r>
    </w:p>
    <w:p w14:paraId="50FDDBC8" w14:textId="77777777" w:rsidR="007E2366" w:rsidRDefault="00607EB6">
      <w:pPr>
        <w:pStyle w:val="Chara"/>
        <w:widowControl/>
        <w:spacing w:line="360" w:lineRule="auto"/>
        <w:ind w:firstLine="560"/>
        <w:rPr>
          <w:rFonts w:ascii="宋体" w:hAnsi="宋体" w:cs="宋体"/>
          <w:szCs w:val="24"/>
        </w:rPr>
      </w:pPr>
      <w:r>
        <w:rPr>
          <w:rFonts w:ascii="宋体" w:hAnsi="宋体" w:cs="宋体" w:hint="eastAsia"/>
          <w:szCs w:val="24"/>
        </w:rPr>
        <w:t xml:space="preserve">          </w:t>
      </w:r>
      <w:r>
        <w:rPr>
          <w:rFonts w:ascii="宋体" w:hAnsi="宋体" w:cs="宋体" w:hint="eastAsia"/>
          <w:szCs w:val="24"/>
        </w:rPr>
        <w:t>日期：</w:t>
      </w:r>
      <w:r>
        <w:rPr>
          <w:rFonts w:ascii="宋体" w:hAnsi="宋体" w:cs="宋体" w:hint="eastAsia"/>
          <w:szCs w:val="24"/>
        </w:rPr>
        <w:t xml:space="preserve">                    </w:t>
      </w:r>
    </w:p>
    <w:p w14:paraId="6E401FB1" w14:textId="77777777" w:rsidR="007E2366" w:rsidRDefault="007E2366">
      <w:pPr>
        <w:pStyle w:val="a1"/>
        <w:spacing w:line="360" w:lineRule="auto"/>
        <w:rPr>
          <w:rFonts w:ascii="宋体" w:hAnsi="宋体"/>
          <w:b/>
        </w:rPr>
      </w:pPr>
    </w:p>
    <w:p w14:paraId="39EC01A6" w14:textId="77777777" w:rsidR="007E2366" w:rsidRDefault="007E2366">
      <w:pPr>
        <w:pStyle w:val="p0"/>
        <w:spacing w:line="560" w:lineRule="atLeast"/>
        <w:jc w:val="center"/>
        <w:rPr>
          <w:rFonts w:ascii="宋体" w:hAnsi="宋体"/>
        </w:rPr>
      </w:pPr>
    </w:p>
    <w:p w14:paraId="218AF18E" w14:textId="77777777" w:rsidR="007E2366" w:rsidRDefault="007E2366">
      <w:pPr>
        <w:pStyle w:val="p0"/>
        <w:spacing w:line="560" w:lineRule="atLeast"/>
        <w:jc w:val="center"/>
        <w:rPr>
          <w:rFonts w:ascii="宋体" w:hAnsi="宋体"/>
        </w:rPr>
      </w:pPr>
    </w:p>
    <w:p w14:paraId="799EF11C" w14:textId="77777777" w:rsidR="007E2366" w:rsidRDefault="007E2366">
      <w:pPr>
        <w:pStyle w:val="p0"/>
        <w:spacing w:line="560" w:lineRule="atLeast"/>
        <w:jc w:val="center"/>
        <w:rPr>
          <w:rFonts w:ascii="宋体" w:hAnsi="宋体"/>
        </w:rPr>
      </w:pPr>
    </w:p>
    <w:p w14:paraId="11D2486B" w14:textId="77777777" w:rsidR="007E2366" w:rsidRDefault="007E2366">
      <w:pPr>
        <w:pStyle w:val="p0"/>
        <w:spacing w:line="560" w:lineRule="atLeast"/>
        <w:jc w:val="center"/>
        <w:rPr>
          <w:rFonts w:ascii="宋体" w:hAnsi="宋体"/>
        </w:rPr>
      </w:pPr>
    </w:p>
    <w:p w14:paraId="2B72A072" w14:textId="77777777" w:rsidR="007E2366" w:rsidRDefault="007E2366">
      <w:pPr>
        <w:pStyle w:val="p0"/>
        <w:spacing w:line="560" w:lineRule="atLeast"/>
        <w:jc w:val="center"/>
        <w:rPr>
          <w:rFonts w:ascii="宋体" w:hAnsi="宋体"/>
        </w:rPr>
      </w:pPr>
    </w:p>
    <w:p w14:paraId="606AB856" w14:textId="77777777" w:rsidR="007E2366" w:rsidRDefault="007E2366">
      <w:pPr>
        <w:pStyle w:val="p0"/>
        <w:spacing w:line="560" w:lineRule="atLeast"/>
        <w:jc w:val="center"/>
        <w:rPr>
          <w:rFonts w:ascii="宋体" w:hAnsi="宋体"/>
        </w:rPr>
      </w:pPr>
    </w:p>
    <w:p w14:paraId="5990386E" w14:textId="77777777" w:rsidR="007E2366" w:rsidRDefault="007E2366">
      <w:pPr>
        <w:pStyle w:val="p0"/>
        <w:spacing w:line="560" w:lineRule="atLeast"/>
        <w:jc w:val="center"/>
        <w:rPr>
          <w:rFonts w:ascii="宋体" w:hAnsi="宋体"/>
        </w:rPr>
      </w:pPr>
    </w:p>
    <w:p w14:paraId="7DD1424C" w14:textId="77777777" w:rsidR="007E2366" w:rsidRDefault="007E2366">
      <w:pPr>
        <w:pStyle w:val="p0"/>
        <w:spacing w:line="560" w:lineRule="atLeast"/>
        <w:jc w:val="center"/>
        <w:rPr>
          <w:rFonts w:ascii="宋体" w:hAnsi="宋体"/>
        </w:rPr>
      </w:pPr>
    </w:p>
    <w:p w14:paraId="1EAED240" w14:textId="77777777" w:rsidR="007E2366" w:rsidRDefault="00607EB6">
      <w:pPr>
        <w:jc w:val="center"/>
        <w:rPr>
          <w:rFonts w:ascii="宋体" w:hAnsi="宋体" w:cs="宋体"/>
          <w:b/>
          <w:color w:val="000000"/>
          <w:sz w:val="30"/>
          <w:szCs w:val="30"/>
        </w:rPr>
      </w:pPr>
      <w:r>
        <w:rPr>
          <w:rFonts w:ascii="宋体" w:hAnsi="宋体" w:cs="宋体" w:hint="eastAsia"/>
          <w:b/>
          <w:color w:val="000000"/>
          <w:sz w:val="30"/>
          <w:szCs w:val="30"/>
        </w:rPr>
        <w:t>投标人符合《政府采购法》第二十二条规定条件的声明函</w:t>
      </w:r>
    </w:p>
    <w:p w14:paraId="734F13C9" w14:textId="77777777" w:rsidR="007E2366" w:rsidRDefault="00607EB6">
      <w:pPr>
        <w:spacing w:line="460" w:lineRule="exact"/>
        <w:rPr>
          <w:rFonts w:ascii="宋体" w:hAnsi="宋体" w:cs="宋体"/>
          <w:b/>
          <w:bCs/>
          <w:color w:val="000000"/>
          <w:sz w:val="44"/>
          <w:szCs w:val="44"/>
        </w:rPr>
      </w:pPr>
      <w:r>
        <w:rPr>
          <w:rFonts w:ascii="宋体" w:hAnsi="宋体" w:cs="宋体" w:hint="eastAsia"/>
          <w:b/>
          <w:bCs/>
          <w:color w:val="000000"/>
          <w:sz w:val="24"/>
          <w:szCs w:val="21"/>
        </w:rPr>
        <w:t xml:space="preserve">                       </w:t>
      </w:r>
      <w:r>
        <w:rPr>
          <w:rFonts w:ascii="宋体" w:hAnsi="宋体" w:cs="宋体" w:hint="eastAsia"/>
          <w:b/>
          <w:bCs/>
          <w:color w:val="000000"/>
          <w:sz w:val="44"/>
          <w:szCs w:val="44"/>
        </w:rPr>
        <w:t xml:space="preserve">   </w:t>
      </w:r>
    </w:p>
    <w:p w14:paraId="078B13DD" w14:textId="77777777" w:rsidR="007E2366" w:rsidRDefault="00607EB6">
      <w:pPr>
        <w:spacing w:line="520" w:lineRule="exact"/>
        <w:ind w:firstLineChars="200" w:firstLine="480"/>
        <w:rPr>
          <w:rFonts w:ascii="宋体" w:hAnsi="宋体" w:cs="宋体"/>
          <w:b/>
          <w:bCs/>
          <w:color w:val="000000"/>
          <w:sz w:val="24"/>
        </w:rPr>
      </w:pPr>
      <w:r>
        <w:rPr>
          <w:rFonts w:ascii="宋体" w:hAnsi="宋体" w:cs="宋体" w:hint="eastAsia"/>
          <w:bCs/>
          <w:color w:val="000000"/>
          <w:sz w:val="24"/>
        </w:rPr>
        <w:t>我单位参加</w:t>
      </w:r>
      <w:r>
        <w:rPr>
          <w:rFonts w:ascii="宋体" w:hAnsi="宋体" w:cs="宋体" w:hint="eastAsia"/>
          <w:bCs/>
          <w:color w:val="000000"/>
          <w:sz w:val="24"/>
          <w:u w:val="single"/>
        </w:rPr>
        <w:t xml:space="preserve">                             </w:t>
      </w:r>
      <w:r>
        <w:rPr>
          <w:rFonts w:ascii="宋体" w:hAnsi="宋体" w:cs="宋体" w:hint="eastAsia"/>
          <w:bCs/>
          <w:color w:val="000000"/>
          <w:sz w:val="24"/>
          <w:szCs w:val="21"/>
        </w:rPr>
        <w:t>（项目名称），</w:t>
      </w:r>
      <w:r>
        <w:rPr>
          <w:rFonts w:ascii="宋体" w:hAnsi="宋体" w:cs="宋体" w:hint="eastAsia"/>
          <w:bCs/>
          <w:color w:val="000000"/>
          <w:sz w:val="24"/>
          <w:szCs w:val="21"/>
        </w:rPr>
        <w:t xml:space="preserve"> </w:t>
      </w:r>
      <w:r>
        <w:rPr>
          <w:rFonts w:ascii="宋体" w:hAnsi="宋体" w:cs="宋体" w:hint="eastAsia"/>
          <w:bCs/>
          <w:color w:val="000000"/>
          <w:sz w:val="24"/>
          <w:szCs w:val="21"/>
          <w:u w:val="single"/>
        </w:rPr>
        <w:t xml:space="preserve">           </w:t>
      </w:r>
      <w:r>
        <w:rPr>
          <w:rFonts w:ascii="宋体" w:hAnsi="宋体" w:cs="宋体" w:hint="eastAsia"/>
          <w:bCs/>
          <w:color w:val="000000"/>
          <w:sz w:val="24"/>
          <w:szCs w:val="21"/>
        </w:rPr>
        <w:t>（项目编号）投标活动。针对《中华人民共和国政府采购法》第二十二条规定做出如下声明：</w:t>
      </w:r>
    </w:p>
    <w:p w14:paraId="3854503F" w14:textId="77777777" w:rsidR="007E2366" w:rsidRDefault="00607EB6">
      <w:pPr>
        <w:spacing w:line="520" w:lineRule="exact"/>
        <w:ind w:firstLine="482"/>
        <w:rPr>
          <w:rFonts w:ascii="宋体" w:hAnsi="宋体" w:cs="宋体"/>
          <w:color w:val="000000"/>
          <w:sz w:val="24"/>
        </w:rPr>
      </w:pPr>
      <w:r>
        <w:rPr>
          <w:rFonts w:ascii="宋体" w:hAnsi="宋体" w:cs="宋体" w:hint="eastAsia"/>
          <w:bCs/>
          <w:color w:val="000000"/>
          <w:sz w:val="24"/>
          <w:szCs w:val="21"/>
        </w:rPr>
        <w:t>1.</w:t>
      </w:r>
      <w:r>
        <w:rPr>
          <w:rFonts w:ascii="宋体" w:hAnsi="宋体" w:cs="宋体" w:hint="eastAsia"/>
          <w:bCs/>
          <w:color w:val="000000"/>
          <w:sz w:val="24"/>
          <w:szCs w:val="21"/>
        </w:rPr>
        <w:t>我单位具有独立承担民事责任的能力；</w:t>
      </w:r>
    </w:p>
    <w:p w14:paraId="41592981" w14:textId="77777777" w:rsidR="007E2366" w:rsidRDefault="00607EB6">
      <w:pPr>
        <w:spacing w:line="520" w:lineRule="exact"/>
        <w:ind w:firstLine="482"/>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我单位具有良好的商业信誉和健全的财务会计制度；</w:t>
      </w:r>
    </w:p>
    <w:p w14:paraId="428366E9" w14:textId="77777777" w:rsidR="007E2366" w:rsidRDefault="00607EB6">
      <w:pPr>
        <w:spacing w:line="520" w:lineRule="exact"/>
        <w:ind w:firstLine="482"/>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我单位具有履行合同所必需的设备和专业技术能力；</w:t>
      </w:r>
    </w:p>
    <w:p w14:paraId="4A64F4CB" w14:textId="77777777" w:rsidR="007E2366" w:rsidRDefault="00607EB6">
      <w:pPr>
        <w:spacing w:line="520" w:lineRule="exact"/>
        <w:ind w:firstLine="482"/>
        <w:rPr>
          <w:rFonts w:ascii="宋体" w:hAnsi="宋体" w:cs="宋体"/>
          <w:color w:val="000000"/>
          <w:sz w:val="24"/>
        </w:rPr>
      </w:pPr>
      <w:r>
        <w:rPr>
          <w:rFonts w:ascii="宋体" w:hAnsi="宋体" w:cs="宋体" w:hint="eastAsia"/>
          <w:color w:val="000000"/>
          <w:sz w:val="24"/>
        </w:rPr>
        <w:t>4.</w:t>
      </w:r>
      <w:r>
        <w:rPr>
          <w:rFonts w:ascii="宋体" w:hAnsi="宋体" w:cs="宋体" w:hint="eastAsia"/>
          <w:color w:val="000000"/>
          <w:sz w:val="24"/>
        </w:rPr>
        <w:t>我单位有依法缴纳税收和社会保障资金的良好记录；</w:t>
      </w:r>
    </w:p>
    <w:p w14:paraId="33CA8BE9" w14:textId="77777777" w:rsidR="007E2366" w:rsidRDefault="00607EB6">
      <w:pPr>
        <w:spacing w:line="520" w:lineRule="exact"/>
        <w:ind w:firstLine="482"/>
        <w:rPr>
          <w:rFonts w:ascii="宋体" w:hAnsi="宋体" w:cs="宋体"/>
          <w:color w:val="000000"/>
          <w:sz w:val="24"/>
        </w:rPr>
      </w:pPr>
      <w:r>
        <w:rPr>
          <w:rFonts w:ascii="宋体" w:hAnsi="宋体" w:cs="宋体" w:hint="eastAsia"/>
          <w:color w:val="000000"/>
          <w:sz w:val="24"/>
        </w:rPr>
        <w:t>5.</w:t>
      </w:r>
      <w:r>
        <w:rPr>
          <w:rFonts w:ascii="宋体" w:hAnsi="宋体" w:cs="宋体" w:hint="eastAsia"/>
          <w:color w:val="000000"/>
          <w:sz w:val="24"/>
        </w:rPr>
        <w:t>我单位参加政府采购活动前三年内，在经营活动中没有重大违法记录；（</w:t>
      </w:r>
      <w:r>
        <w:rPr>
          <w:rFonts w:ascii="宋体" w:hAnsi="宋体" w:cs="宋体" w:hint="eastAsia"/>
          <w:color w:val="000000"/>
          <w:sz w:val="24"/>
        </w:rPr>
        <w:t>1.</w:t>
      </w:r>
      <w:r>
        <w:rPr>
          <w:rFonts w:ascii="宋体" w:hAnsi="宋体" w:cs="宋体" w:hint="eastAsia"/>
          <w:color w:val="000000"/>
          <w:sz w:val="24"/>
        </w:rPr>
        <w:t>供应商在参加政府采购活动前三年内因违法经营被禁止在一定期限内参加政府采购活动，期限届满的，可以参加政府采购活动。</w:t>
      </w:r>
      <w:r>
        <w:rPr>
          <w:rFonts w:ascii="宋体" w:hAnsi="宋体" w:cs="宋体" w:hint="eastAsia"/>
          <w:color w:val="000000"/>
          <w:sz w:val="24"/>
        </w:rPr>
        <w:t>2.</w:t>
      </w:r>
      <w:r>
        <w:rPr>
          <w:rFonts w:ascii="宋体" w:hAnsi="宋体" w:cs="宋体" w:hint="eastAsia"/>
          <w:color w:val="000000"/>
          <w:sz w:val="24"/>
        </w:rPr>
        <w:t>《中华人民共和国政府采购法实施条例》第十九条第一款规定的“较大数额罚款”认定为</w:t>
      </w:r>
      <w:r>
        <w:rPr>
          <w:rFonts w:ascii="宋体" w:hAnsi="宋体" w:cs="宋体" w:hint="eastAsia"/>
          <w:color w:val="000000"/>
          <w:sz w:val="24"/>
        </w:rPr>
        <w:t>200</w:t>
      </w:r>
      <w:r>
        <w:rPr>
          <w:rFonts w:ascii="宋体" w:hAnsi="宋体" w:cs="宋体" w:hint="eastAsia"/>
          <w:color w:val="000000"/>
          <w:sz w:val="24"/>
        </w:rPr>
        <w:t>万元以上的罚款，法律、行政法规以及国务院有关部门明确规定相关领域“较大数额罚款”标准高于</w:t>
      </w:r>
      <w:r>
        <w:rPr>
          <w:rFonts w:ascii="宋体" w:hAnsi="宋体" w:cs="宋体" w:hint="eastAsia"/>
          <w:color w:val="000000"/>
          <w:sz w:val="24"/>
        </w:rPr>
        <w:t>200</w:t>
      </w:r>
      <w:r>
        <w:rPr>
          <w:rFonts w:ascii="宋体" w:hAnsi="宋体" w:cs="宋体" w:hint="eastAsia"/>
          <w:color w:val="000000"/>
          <w:sz w:val="24"/>
        </w:rPr>
        <w:t>万元的，从其规定。）</w:t>
      </w:r>
    </w:p>
    <w:p w14:paraId="73636371" w14:textId="77777777" w:rsidR="007E2366" w:rsidRDefault="00607EB6">
      <w:pPr>
        <w:spacing w:line="520" w:lineRule="exact"/>
        <w:ind w:firstLine="482"/>
        <w:rPr>
          <w:rFonts w:ascii="宋体" w:hAnsi="宋体" w:cs="宋体"/>
          <w:color w:val="000000"/>
          <w:sz w:val="24"/>
        </w:rPr>
      </w:pPr>
      <w:r>
        <w:rPr>
          <w:rFonts w:ascii="宋体" w:hAnsi="宋体" w:cs="宋体" w:hint="eastAsia"/>
          <w:color w:val="000000"/>
          <w:sz w:val="24"/>
        </w:rPr>
        <w:t>6.</w:t>
      </w:r>
      <w:r>
        <w:rPr>
          <w:rFonts w:ascii="宋体" w:hAnsi="宋体" w:cs="宋体" w:hint="eastAsia"/>
          <w:color w:val="000000"/>
          <w:sz w:val="24"/>
        </w:rPr>
        <w:t>我单位满足法律、行政法规规定的其他条件。</w:t>
      </w:r>
    </w:p>
    <w:p w14:paraId="5DD2F1C0" w14:textId="77777777" w:rsidR="007E2366" w:rsidRDefault="007E2366">
      <w:pPr>
        <w:spacing w:line="500" w:lineRule="exact"/>
        <w:ind w:firstLine="482"/>
        <w:rPr>
          <w:rFonts w:ascii="宋体" w:hAnsi="宋体" w:cs="宋体"/>
          <w:color w:val="000000"/>
          <w:sz w:val="24"/>
        </w:rPr>
      </w:pPr>
    </w:p>
    <w:p w14:paraId="4F7FE682" w14:textId="77777777" w:rsidR="007E2366" w:rsidRDefault="007E2366">
      <w:pPr>
        <w:spacing w:line="500" w:lineRule="exact"/>
        <w:rPr>
          <w:rFonts w:ascii="宋体" w:hAnsi="宋体" w:cs="宋体"/>
          <w:color w:val="000000"/>
          <w:sz w:val="24"/>
        </w:rPr>
      </w:pPr>
    </w:p>
    <w:p w14:paraId="3600B0DA" w14:textId="77777777" w:rsidR="007E2366" w:rsidRDefault="007E2366">
      <w:pPr>
        <w:spacing w:line="500" w:lineRule="exact"/>
        <w:rPr>
          <w:rFonts w:ascii="宋体" w:hAnsi="宋体" w:cs="宋体"/>
          <w:bCs/>
          <w:color w:val="000000"/>
          <w:sz w:val="24"/>
          <w:szCs w:val="21"/>
        </w:rPr>
      </w:pPr>
    </w:p>
    <w:p w14:paraId="27415D70" w14:textId="77777777" w:rsidR="007E2366" w:rsidRDefault="007E2366">
      <w:pPr>
        <w:spacing w:line="500" w:lineRule="exact"/>
        <w:rPr>
          <w:rFonts w:ascii="宋体" w:hAnsi="宋体" w:cs="宋体"/>
          <w:bCs/>
          <w:color w:val="000000"/>
          <w:sz w:val="24"/>
          <w:szCs w:val="21"/>
        </w:rPr>
      </w:pPr>
    </w:p>
    <w:p w14:paraId="143E6435" w14:textId="77777777" w:rsidR="007E2366" w:rsidRDefault="007E2366">
      <w:pPr>
        <w:spacing w:line="500" w:lineRule="exact"/>
        <w:rPr>
          <w:rFonts w:ascii="宋体" w:hAnsi="宋体" w:cs="宋体"/>
          <w:bCs/>
          <w:color w:val="000000"/>
          <w:sz w:val="24"/>
          <w:szCs w:val="21"/>
        </w:rPr>
      </w:pPr>
    </w:p>
    <w:p w14:paraId="71EB083D" w14:textId="77777777" w:rsidR="007E2366" w:rsidRDefault="00607EB6">
      <w:pPr>
        <w:spacing w:line="460" w:lineRule="exact"/>
        <w:jc w:val="center"/>
        <w:rPr>
          <w:rFonts w:ascii="宋体" w:hAnsi="宋体" w:cs="宋体"/>
          <w:bCs/>
          <w:color w:val="000000"/>
          <w:sz w:val="24"/>
          <w:szCs w:val="21"/>
        </w:rPr>
      </w:pPr>
      <w:r>
        <w:rPr>
          <w:rFonts w:ascii="宋体" w:hAnsi="宋体" w:cs="宋体" w:hint="eastAsia"/>
          <w:bCs/>
          <w:color w:val="000000"/>
          <w:sz w:val="24"/>
          <w:szCs w:val="21"/>
        </w:rPr>
        <w:t xml:space="preserve">                            </w:t>
      </w:r>
      <w:r>
        <w:rPr>
          <w:rFonts w:ascii="宋体" w:hAnsi="宋体" w:cs="宋体" w:hint="eastAsia"/>
          <w:bCs/>
          <w:color w:val="000000"/>
          <w:sz w:val="24"/>
          <w:szCs w:val="21"/>
        </w:rPr>
        <w:t>承诺人名称（</w:t>
      </w:r>
      <w:r>
        <w:rPr>
          <w:rFonts w:ascii="宋体" w:hAnsi="宋体" w:cs="宋体" w:hint="eastAsia"/>
          <w:bCs/>
          <w:color w:val="000000"/>
          <w:sz w:val="24"/>
          <w:szCs w:val="21"/>
        </w:rPr>
        <w:t>公章）：</w:t>
      </w:r>
    </w:p>
    <w:p w14:paraId="103A69F9" w14:textId="77777777" w:rsidR="007E2366" w:rsidRDefault="007E2366">
      <w:pPr>
        <w:spacing w:line="460" w:lineRule="exact"/>
        <w:rPr>
          <w:rFonts w:ascii="宋体" w:hAnsi="宋体" w:cs="宋体"/>
          <w:bCs/>
          <w:color w:val="000000"/>
          <w:sz w:val="24"/>
          <w:szCs w:val="21"/>
        </w:rPr>
      </w:pPr>
    </w:p>
    <w:p w14:paraId="1D941DCE" w14:textId="77777777" w:rsidR="007E2366" w:rsidRDefault="00607EB6">
      <w:pPr>
        <w:spacing w:line="360" w:lineRule="auto"/>
        <w:ind w:firstLineChars="2541" w:firstLine="6098"/>
        <w:rPr>
          <w:rFonts w:ascii="宋体" w:hAnsi="宋体" w:cs="宋体"/>
          <w:bCs/>
          <w:color w:val="000000"/>
          <w:sz w:val="24"/>
          <w:szCs w:val="21"/>
        </w:rPr>
      </w:pPr>
      <w:r>
        <w:rPr>
          <w:rFonts w:ascii="宋体" w:hAnsi="宋体" w:cs="宋体" w:hint="eastAsia"/>
          <w:bCs/>
          <w:color w:val="000000"/>
          <w:sz w:val="24"/>
          <w:szCs w:val="21"/>
        </w:rPr>
        <w:t>日期：</w:t>
      </w:r>
      <w:r>
        <w:rPr>
          <w:rFonts w:ascii="宋体" w:hAnsi="宋体" w:cs="宋体" w:hint="eastAsia"/>
          <w:bCs/>
          <w:color w:val="000000"/>
          <w:sz w:val="24"/>
          <w:szCs w:val="21"/>
          <w:u w:val="single"/>
        </w:rPr>
        <w:t xml:space="preserve">      </w:t>
      </w:r>
      <w:r>
        <w:rPr>
          <w:rFonts w:ascii="宋体" w:hAnsi="宋体" w:cs="宋体" w:hint="eastAsia"/>
          <w:bCs/>
          <w:color w:val="000000"/>
          <w:sz w:val="24"/>
          <w:szCs w:val="21"/>
        </w:rPr>
        <w:t>年</w:t>
      </w:r>
      <w:r>
        <w:rPr>
          <w:rFonts w:ascii="宋体" w:hAnsi="宋体" w:cs="宋体" w:hint="eastAsia"/>
          <w:bCs/>
          <w:color w:val="000000"/>
          <w:sz w:val="24"/>
          <w:szCs w:val="21"/>
          <w:u w:val="single"/>
        </w:rPr>
        <w:t xml:space="preserve">    </w:t>
      </w:r>
      <w:r>
        <w:rPr>
          <w:rFonts w:ascii="宋体" w:hAnsi="宋体" w:cs="宋体" w:hint="eastAsia"/>
          <w:bCs/>
          <w:color w:val="000000"/>
          <w:sz w:val="24"/>
          <w:szCs w:val="21"/>
        </w:rPr>
        <w:t>月</w:t>
      </w:r>
      <w:r>
        <w:rPr>
          <w:rFonts w:ascii="宋体" w:hAnsi="宋体" w:cs="宋体" w:hint="eastAsia"/>
          <w:bCs/>
          <w:color w:val="000000"/>
          <w:sz w:val="24"/>
          <w:szCs w:val="21"/>
          <w:u w:val="single"/>
        </w:rPr>
        <w:t xml:space="preserve">    </w:t>
      </w:r>
      <w:r>
        <w:rPr>
          <w:rFonts w:ascii="宋体" w:hAnsi="宋体" w:cs="宋体" w:hint="eastAsia"/>
          <w:bCs/>
          <w:color w:val="000000"/>
          <w:sz w:val="24"/>
          <w:szCs w:val="21"/>
        </w:rPr>
        <w:t>日</w:t>
      </w:r>
    </w:p>
    <w:p w14:paraId="2C302579" w14:textId="77777777" w:rsidR="007E2366" w:rsidRDefault="007E2366">
      <w:pPr>
        <w:pStyle w:val="10"/>
        <w:rPr>
          <w:rFonts w:cs="宋体"/>
          <w:bCs/>
          <w:color w:val="000000"/>
          <w:sz w:val="24"/>
          <w:szCs w:val="21"/>
        </w:rPr>
      </w:pPr>
    </w:p>
    <w:p w14:paraId="50A32700" w14:textId="77777777" w:rsidR="007E2366" w:rsidRDefault="007E2366">
      <w:pPr>
        <w:pStyle w:val="10"/>
        <w:rPr>
          <w:rFonts w:cs="宋体"/>
          <w:bCs/>
          <w:color w:val="000000"/>
          <w:sz w:val="24"/>
          <w:szCs w:val="21"/>
        </w:rPr>
      </w:pPr>
    </w:p>
    <w:p w14:paraId="2E9469C8" w14:textId="77777777" w:rsidR="007E2366" w:rsidRDefault="007E2366">
      <w:pPr>
        <w:adjustRightInd w:val="0"/>
        <w:spacing w:line="360" w:lineRule="auto"/>
        <w:jc w:val="center"/>
        <w:rPr>
          <w:rFonts w:ascii="宋体" w:hAnsi="宋体"/>
          <w:sz w:val="32"/>
          <w:szCs w:val="32"/>
          <w:u w:val="single"/>
        </w:rPr>
      </w:pPr>
    </w:p>
    <w:p w14:paraId="4949AA19" w14:textId="77777777" w:rsidR="007E2366" w:rsidRDefault="007E2366">
      <w:pPr>
        <w:adjustRightInd w:val="0"/>
        <w:spacing w:line="360" w:lineRule="auto"/>
        <w:jc w:val="center"/>
        <w:rPr>
          <w:rFonts w:ascii="宋体" w:hAnsi="宋体" w:cs="宋体"/>
          <w:sz w:val="32"/>
          <w:szCs w:val="32"/>
          <w:u w:val="single"/>
        </w:rPr>
      </w:pPr>
    </w:p>
    <w:p w14:paraId="71F27109" w14:textId="77777777" w:rsidR="007E2366" w:rsidRDefault="00607EB6">
      <w:pPr>
        <w:adjustRightInd w:val="0"/>
        <w:spacing w:line="360" w:lineRule="auto"/>
        <w:jc w:val="center"/>
        <w:rPr>
          <w:rFonts w:ascii="宋体" w:hAnsi="宋体"/>
          <w:sz w:val="32"/>
          <w:szCs w:val="32"/>
          <w:u w:val="single"/>
        </w:rPr>
      </w:pPr>
      <w:r>
        <w:rPr>
          <w:rFonts w:ascii="宋体" w:hAnsi="宋体" w:cs="宋体" w:hint="eastAsia"/>
          <w:sz w:val="32"/>
          <w:szCs w:val="32"/>
          <w:u w:val="single"/>
        </w:rPr>
        <w:lastRenderedPageBreak/>
        <w:t>南通市海门区气象局</w:t>
      </w:r>
      <w:r>
        <w:rPr>
          <w:rFonts w:ascii="宋体" w:hAnsi="宋体" w:hint="eastAsia"/>
          <w:sz w:val="32"/>
          <w:szCs w:val="32"/>
          <w:u w:val="single"/>
        </w:rPr>
        <w:t>采购防雷装置跟踪、竣工检测技术服务项目</w:t>
      </w:r>
    </w:p>
    <w:p w14:paraId="33A9E831" w14:textId="77777777" w:rsidR="007E2366" w:rsidRDefault="00607EB6">
      <w:pPr>
        <w:spacing w:line="360" w:lineRule="auto"/>
        <w:jc w:val="center"/>
        <w:rPr>
          <w:rFonts w:ascii="宋体" w:hAnsi="宋体"/>
          <w:sz w:val="28"/>
          <w:szCs w:val="28"/>
        </w:rPr>
      </w:pPr>
      <w:r>
        <w:rPr>
          <w:rFonts w:ascii="宋体" w:hAnsi="宋体" w:hint="eastAsia"/>
          <w:sz w:val="28"/>
          <w:szCs w:val="28"/>
        </w:rPr>
        <w:t>询价单</w:t>
      </w:r>
    </w:p>
    <w:p w14:paraId="17806E82" w14:textId="77777777" w:rsidR="007E2366" w:rsidRDefault="007E2366">
      <w:pPr>
        <w:spacing w:line="360" w:lineRule="auto"/>
        <w:rPr>
          <w:rFonts w:ascii="宋体" w:hAnsi="宋体"/>
          <w:sz w:val="28"/>
          <w:szCs w:val="28"/>
        </w:rPr>
      </w:pPr>
    </w:p>
    <w:p w14:paraId="2CBA25B5" w14:textId="77777777" w:rsidR="007E2366" w:rsidRDefault="00607EB6">
      <w:pPr>
        <w:spacing w:line="360" w:lineRule="auto"/>
        <w:rPr>
          <w:rFonts w:ascii="宋体" w:hAnsi="宋体"/>
          <w:sz w:val="28"/>
          <w:szCs w:val="28"/>
        </w:rPr>
      </w:pPr>
      <w:r>
        <w:rPr>
          <w:rFonts w:ascii="宋体" w:hAnsi="宋体" w:hint="eastAsia"/>
          <w:sz w:val="28"/>
          <w:szCs w:val="28"/>
        </w:rPr>
        <w:t>投标单位：（公章）</w:t>
      </w:r>
    </w:p>
    <w:p w14:paraId="669DAD2D" w14:textId="77777777" w:rsidR="007E2366" w:rsidRDefault="007E2366">
      <w:pPr>
        <w:spacing w:line="360" w:lineRule="auto"/>
        <w:rPr>
          <w:rFonts w:ascii="宋体" w:hAnsi="宋体"/>
          <w:sz w:val="28"/>
          <w:szCs w:val="28"/>
        </w:rPr>
      </w:pPr>
    </w:p>
    <w:tbl>
      <w:tblPr>
        <w:tblStyle w:val="af1"/>
        <w:tblW w:w="0" w:type="auto"/>
        <w:tblLook w:val="04A0" w:firstRow="1" w:lastRow="0" w:firstColumn="1" w:lastColumn="0" w:noHBand="0" w:noVBand="1"/>
      </w:tblPr>
      <w:tblGrid>
        <w:gridCol w:w="5842"/>
        <w:gridCol w:w="3600"/>
      </w:tblGrid>
      <w:tr w:rsidR="007E2366" w14:paraId="4BA3C442" w14:textId="77777777">
        <w:tc>
          <w:tcPr>
            <w:tcW w:w="5842" w:type="dxa"/>
          </w:tcPr>
          <w:p w14:paraId="1C675D7F" w14:textId="77777777" w:rsidR="007E2366" w:rsidRDefault="00607EB6">
            <w:pPr>
              <w:spacing w:line="360" w:lineRule="auto"/>
              <w:jc w:val="center"/>
              <w:rPr>
                <w:rFonts w:ascii="宋体" w:hAnsi="宋体"/>
                <w:sz w:val="28"/>
                <w:szCs w:val="28"/>
              </w:rPr>
            </w:pPr>
            <w:r>
              <w:rPr>
                <w:rFonts w:ascii="宋体" w:hAnsi="宋体" w:hint="eastAsia"/>
                <w:sz w:val="28"/>
                <w:szCs w:val="28"/>
              </w:rPr>
              <w:t>内容</w:t>
            </w:r>
          </w:p>
        </w:tc>
        <w:tc>
          <w:tcPr>
            <w:tcW w:w="3600" w:type="dxa"/>
          </w:tcPr>
          <w:p w14:paraId="6573A1A0" w14:textId="77777777" w:rsidR="007E2366" w:rsidRDefault="00607EB6">
            <w:pPr>
              <w:spacing w:line="360" w:lineRule="auto"/>
              <w:jc w:val="center"/>
              <w:rPr>
                <w:rFonts w:ascii="宋体" w:hAnsi="宋体"/>
                <w:sz w:val="28"/>
                <w:szCs w:val="28"/>
              </w:rPr>
            </w:pPr>
            <w:r>
              <w:rPr>
                <w:rFonts w:ascii="宋体" w:hAnsi="宋体" w:hint="eastAsia"/>
                <w:sz w:val="28"/>
                <w:szCs w:val="28"/>
              </w:rPr>
              <w:t>报价（元）</w:t>
            </w:r>
          </w:p>
        </w:tc>
      </w:tr>
      <w:tr w:rsidR="007E2366" w14:paraId="1A885A44" w14:textId="77777777">
        <w:trPr>
          <w:trHeight w:val="2990"/>
        </w:trPr>
        <w:tc>
          <w:tcPr>
            <w:tcW w:w="5842" w:type="dxa"/>
          </w:tcPr>
          <w:p w14:paraId="56518C4E" w14:textId="77777777" w:rsidR="007E2366" w:rsidRDefault="00607EB6">
            <w:pPr>
              <w:spacing w:line="360" w:lineRule="auto"/>
              <w:ind w:firstLineChars="200" w:firstLine="480"/>
              <w:jc w:val="left"/>
              <w:outlineLvl w:val="0"/>
              <w:rPr>
                <w:rFonts w:ascii="宋体" w:hAnsi="宋体"/>
                <w:sz w:val="28"/>
                <w:szCs w:val="28"/>
              </w:rPr>
            </w:pPr>
            <w:r>
              <w:rPr>
                <w:rFonts w:ascii="宋体" w:hAnsi="宋体" w:cs="宋体" w:hint="eastAsia"/>
                <w:sz w:val="24"/>
              </w:rPr>
              <w:t>海门区</w:t>
            </w:r>
            <w:r>
              <w:rPr>
                <w:rFonts w:ascii="宋体" w:hAnsi="宋体" w:cs="宋体" w:hint="eastAsia"/>
                <w:sz w:val="24"/>
                <w:lang w:val="zh-CN"/>
              </w:rPr>
              <w:t>气象局防雷装置设计审核许可的项目（含往年未验收项目），</w:t>
            </w:r>
            <w:proofErr w:type="gramStart"/>
            <w:r>
              <w:rPr>
                <w:rFonts w:ascii="宋体" w:hAnsi="宋体" w:cs="宋体" w:hint="eastAsia"/>
                <w:sz w:val="24"/>
                <w:lang w:val="zh-CN"/>
              </w:rPr>
              <w:t>需服务</w:t>
            </w:r>
            <w:proofErr w:type="gramEnd"/>
            <w:r>
              <w:rPr>
                <w:rFonts w:ascii="宋体" w:hAnsi="宋体" w:cs="宋体" w:hint="eastAsia"/>
                <w:sz w:val="24"/>
                <w:lang w:val="zh-CN"/>
              </w:rPr>
              <w:t>项目建设的全过程，直至出具防雷竣工检测报告。提供跟踪检测、竣工检验（基础部分、中间均压环和等电位连接检测等）服务，并出具防雷竣工检测报告。</w:t>
            </w:r>
          </w:p>
        </w:tc>
        <w:tc>
          <w:tcPr>
            <w:tcW w:w="3600" w:type="dxa"/>
          </w:tcPr>
          <w:p w14:paraId="71BEBE44" w14:textId="77777777" w:rsidR="007E2366" w:rsidRDefault="007E2366">
            <w:pPr>
              <w:spacing w:line="360" w:lineRule="auto"/>
              <w:rPr>
                <w:rFonts w:ascii="宋体" w:hAnsi="宋体"/>
                <w:sz w:val="28"/>
                <w:szCs w:val="28"/>
              </w:rPr>
            </w:pPr>
          </w:p>
          <w:p w14:paraId="5FE6F9AE" w14:textId="77777777" w:rsidR="007E2366" w:rsidRDefault="00607EB6">
            <w:pPr>
              <w:spacing w:line="360" w:lineRule="auto"/>
              <w:rPr>
                <w:rFonts w:ascii="宋体" w:hAnsi="宋体"/>
                <w:sz w:val="28"/>
                <w:szCs w:val="28"/>
              </w:rPr>
            </w:pPr>
            <w:r>
              <w:rPr>
                <w:rFonts w:ascii="宋体" w:hAnsi="宋体" w:hint="eastAsia"/>
                <w:sz w:val="28"/>
                <w:szCs w:val="28"/>
              </w:rPr>
              <w:t>大写：</w:t>
            </w:r>
          </w:p>
          <w:p w14:paraId="6BDDA8D9" w14:textId="77777777" w:rsidR="007E2366" w:rsidRDefault="007E2366">
            <w:pPr>
              <w:spacing w:line="360" w:lineRule="auto"/>
              <w:rPr>
                <w:rFonts w:ascii="宋体" w:hAnsi="宋体"/>
                <w:sz w:val="28"/>
                <w:szCs w:val="28"/>
              </w:rPr>
            </w:pPr>
          </w:p>
          <w:p w14:paraId="1F0C7D37" w14:textId="77777777" w:rsidR="007E2366" w:rsidRDefault="00607EB6">
            <w:pPr>
              <w:spacing w:line="360" w:lineRule="auto"/>
              <w:rPr>
                <w:rFonts w:ascii="宋体" w:hAnsi="宋体"/>
                <w:sz w:val="28"/>
                <w:szCs w:val="28"/>
              </w:rPr>
            </w:pPr>
            <w:r>
              <w:rPr>
                <w:rFonts w:ascii="宋体" w:hAnsi="宋体" w:hint="eastAsia"/>
                <w:sz w:val="28"/>
                <w:szCs w:val="28"/>
              </w:rPr>
              <w:t>小写：</w:t>
            </w:r>
          </w:p>
        </w:tc>
      </w:tr>
    </w:tbl>
    <w:p w14:paraId="0ADCF736" w14:textId="77777777" w:rsidR="007E2366" w:rsidRDefault="007E2366">
      <w:pPr>
        <w:widowControl/>
        <w:spacing w:before="60" w:after="60" w:line="360" w:lineRule="auto"/>
        <w:ind w:right="60"/>
        <w:rPr>
          <w:rFonts w:ascii="宋体" w:hAnsi="宋体"/>
          <w:sz w:val="24"/>
          <w:szCs w:val="24"/>
        </w:rPr>
      </w:pPr>
    </w:p>
    <w:p w14:paraId="675BF80A" w14:textId="77777777" w:rsidR="007E2366" w:rsidRDefault="00607EB6">
      <w:pPr>
        <w:widowControl/>
        <w:topLinePunct/>
        <w:snapToGrid w:val="0"/>
        <w:spacing w:before="4"/>
        <w:ind w:right="560"/>
        <w:jc w:val="center"/>
        <w:rPr>
          <w:rFonts w:ascii="宋体" w:hAnsi="宋体"/>
          <w:b/>
          <w:bCs/>
          <w:sz w:val="28"/>
          <w:szCs w:val="28"/>
        </w:rPr>
      </w:pPr>
      <w:r>
        <w:rPr>
          <w:rFonts w:ascii="宋体" w:hAnsi="宋体" w:hint="eastAsia"/>
          <w:bCs/>
          <w:sz w:val="28"/>
          <w:szCs w:val="28"/>
        </w:rPr>
        <w:t xml:space="preserve">  </w:t>
      </w:r>
      <w:r>
        <w:rPr>
          <w:rFonts w:ascii="宋体" w:hAnsi="宋体" w:hint="eastAsia"/>
          <w:bCs/>
          <w:sz w:val="28"/>
          <w:szCs w:val="28"/>
        </w:rPr>
        <w:t xml:space="preserve">  </w:t>
      </w:r>
      <w:r>
        <w:rPr>
          <w:rFonts w:ascii="宋体" w:hAnsi="宋体" w:hint="eastAsia"/>
          <w:bCs/>
          <w:sz w:val="28"/>
          <w:szCs w:val="28"/>
        </w:rPr>
        <w:t xml:space="preserve">     </w:t>
      </w:r>
      <w:r>
        <w:rPr>
          <w:rFonts w:ascii="宋体" w:hAnsi="宋体" w:hint="eastAsia"/>
          <w:bCs/>
          <w:sz w:val="28"/>
          <w:szCs w:val="28"/>
        </w:rPr>
        <w:t>法定代表人（授权代表）签名</w:t>
      </w:r>
      <w:r>
        <w:rPr>
          <w:rFonts w:ascii="宋体" w:hAnsi="宋体" w:hint="eastAsia"/>
          <w:b/>
          <w:bCs/>
          <w:sz w:val="28"/>
          <w:szCs w:val="28"/>
        </w:rPr>
        <w:t>：</w:t>
      </w:r>
    </w:p>
    <w:p w14:paraId="193F4221" w14:textId="77777777" w:rsidR="007E2366" w:rsidRDefault="007E2366">
      <w:pPr>
        <w:widowControl/>
        <w:topLinePunct/>
        <w:snapToGrid w:val="0"/>
        <w:spacing w:before="4"/>
        <w:ind w:right="560"/>
        <w:jc w:val="center"/>
        <w:rPr>
          <w:rFonts w:ascii="宋体" w:hAnsi="宋体"/>
          <w:b/>
          <w:bCs/>
          <w:sz w:val="28"/>
          <w:szCs w:val="28"/>
        </w:rPr>
      </w:pPr>
    </w:p>
    <w:p w14:paraId="49A8B79A" w14:textId="77777777" w:rsidR="007E2366" w:rsidRDefault="00607EB6">
      <w:pPr>
        <w:widowControl/>
        <w:spacing w:before="60" w:after="60" w:line="360" w:lineRule="auto"/>
        <w:ind w:right="60" w:firstLineChars="2200" w:firstLine="5280"/>
        <w:rPr>
          <w:rFonts w:ascii="宋体" w:hAnsi="宋体"/>
          <w:sz w:val="24"/>
          <w:szCs w:val="24"/>
        </w:rPr>
      </w:pPr>
      <w:r>
        <w:rPr>
          <w:rFonts w:ascii="宋体" w:hAnsi="宋体" w:hint="eastAsia"/>
          <w:sz w:val="24"/>
          <w:szCs w:val="24"/>
        </w:rPr>
        <w:t>年</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日</w:t>
      </w:r>
    </w:p>
    <w:p w14:paraId="7D95C684" w14:textId="77777777" w:rsidR="007E2366" w:rsidRDefault="007E2366">
      <w:pPr>
        <w:widowControl/>
        <w:spacing w:before="60" w:after="60" w:line="360" w:lineRule="auto"/>
        <w:ind w:right="60" w:firstLineChars="2200" w:firstLine="5280"/>
        <w:rPr>
          <w:rFonts w:ascii="宋体" w:hAnsi="宋体"/>
          <w:sz w:val="24"/>
          <w:szCs w:val="24"/>
        </w:rPr>
      </w:pPr>
    </w:p>
    <w:p w14:paraId="76D9DE4E" w14:textId="77777777" w:rsidR="007E2366" w:rsidRDefault="007E2366">
      <w:pPr>
        <w:widowControl/>
        <w:spacing w:before="60" w:after="60" w:line="360" w:lineRule="auto"/>
        <w:ind w:right="60" w:firstLineChars="2200" w:firstLine="5280"/>
        <w:rPr>
          <w:rFonts w:ascii="宋体" w:hAnsi="宋体"/>
          <w:sz w:val="24"/>
          <w:szCs w:val="24"/>
        </w:rPr>
      </w:pPr>
    </w:p>
    <w:p w14:paraId="1077D2A4" w14:textId="77777777" w:rsidR="007E2366" w:rsidRDefault="00607EB6">
      <w:pPr>
        <w:spacing w:line="360" w:lineRule="auto"/>
        <w:rPr>
          <w:rFonts w:ascii="宋体" w:hAnsi="宋体" w:cs="宋体"/>
          <w:sz w:val="24"/>
        </w:rPr>
      </w:pPr>
      <w:r>
        <w:rPr>
          <w:rFonts w:ascii="宋体" w:hAnsi="宋体" w:cs="宋体" w:hint="eastAsia"/>
          <w:sz w:val="24"/>
        </w:rPr>
        <w:t>填写说明：</w:t>
      </w:r>
    </w:p>
    <w:p w14:paraId="3721F97A" w14:textId="77777777" w:rsidR="007E2366" w:rsidRDefault="00607EB6">
      <w:pPr>
        <w:spacing w:line="360" w:lineRule="auto"/>
        <w:ind w:rightChars="-101" w:right="-212" w:firstLineChars="150" w:firstLine="360"/>
        <w:rPr>
          <w:rFonts w:ascii="宋体" w:hAnsi="宋体" w:cs="宋体"/>
          <w:sz w:val="24"/>
          <w:lang w:val="zh-CN"/>
        </w:rPr>
      </w:pPr>
      <w:r>
        <w:rPr>
          <w:rFonts w:ascii="宋体" w:hAnsi="宋体" w:cs="宋体" w:hint="eastAsia"/>
          <w:sz w:val="24"/>
          <w:lang w:val="zh-CN"/>
        </w:rPr>
        <w:t>1.  A)</w:t>
      </w:r>
      <w:r>
        <w:rPr>
          <w:rFonts w:ascii="宋体" w:hAnsi="宋体" w:cs="宋体" w:hint="eastAsia"/>
          <w:sz w:val="24"/>
        </w:rPr>
        <w:t xml:space="preserve"> </w:t>
      </w:r>
      <w:r>
        <w:rPr>
          <w:rFonts w:ascii="宋体" w:hAnsi="宋体" w:cs="宋体" w:hint="eastAsia"/>
          <w:sz w:val="24"/>
          <w:lang w:val="zh-CN"/>
        </w:rPr>
        <w:t>报价应包含所有中标人需交纳的税费。</w:t>
      </w:r>
    </w:p>
    <w:p w14:paraId="578BA602" w14:textId="77777777" w:rsidR="007E2366" w:rsidRDefault="00607EB6">
      <w:pPr>
        <w:spacing w:line="360" w:lineRule="auto"/>
        <w:ind w:rightChars="-101" w:right="-212"/>
        <w:rPr>
          <w:rFonts w:ascii="宋体" w:hAnsi="宋体" w:cs="宋体"/>
          <w:sz w:val="24"/>
          <w:lang w:val="zh-CN"/>
        </w:rPr>
      </w:pPr>
      <w:r>
        <w:rPr>
          <w:rFonts w:ascii="宋体" w:hAnsi="宋体" w:cs="宋体" w:hint="eastAsia"/>
          <w:sz w:val="24"/>
        </w:rPr>
        <w:t xml:space="preserve">       </w:t>
      </w:r>
      <w:r>
        <w:rPr>
          <w:rFonts w:ascii="宋体" w:hAnsi="宋体" w:cs="宋体" w:hint="eastAsia"/>
          <w:sz w:val="24"/>
          <w:lang w:val="zh-CN"/>
        </w:rPr>
        <w:t>B)</w:t>
      </w:r>
      <w:r>
        <w:rPr>
          <w:rFonts w:ascii="宋体" w:hAnsi="宋体" w:cs="宋体" w:hint="eastAsia"/>
          <w:sz w:val="24"/>
        </w:rPr>
        <w:t xml:space="preserve"> </w:t>
      </w:r>
      <w:r>
        <w:rPr>
          <w:rFonts w:ascii="宋体" w:hAnsi="宋体" w:cs="宋体" w:hint="eastAsia"/>
          <w:sz w:val="24"/>
        </w:rPr>
        <w:t>供应商</w:t>
      </w:r>
      <w:r>
        <w:rPr>
          <w:rFonts w:ascii="宋体" w:hAnsi="宋体" w:cs="宋体" w:hint="eastAsia"/>
          <w:sz w:val="24"/>
          <w:lang w:val="zh-CN"/>
        </w:rPr>
        <w:t>的报价应包含但不限于本次采购的所有内容。</w:t>
      </w:r>
    </w:p>
    <w:p w14:paraId="72DBD0B5" w14:textId="77777777" w:rsidR="007E2366" w:rsidRDefault="00607EB6">
      <w:pPr>
        <w:spacing w:line="360" w:lineRule="auto"/>
        <w:ind w:firstLineChars="350" w:firstLine="840"/>
        <w:rPr>
          <w:rFonts w:ascii="宋体" w:hAnsi="宋体" w:cs="宋体"/>
          <w:b/>
          <w:sz w:val="24"/>
        </w:rPr>
      </w:pPr>
      <w:r>
        <w:rPr>
          <w:rFonts w:ascii="宋体" w:hAnsi="宋体" w:cs="宋体" w:hint="eastAsia"/>
          <w:sz w:val="24"/>
          <w:lang w:val="zh-CN"/>
        </w:rPr>
        <w:t>C)</w:t>
      </w:r>
      <w:r>
        <w:rPr>
          <w:rFonts w:ascii="宋体" w:hAnsi="宋体" w:cs="宋体" w:hint="eastAsia"/>
          <w:sz w:val="24"/>
          <w:lang w:val="zh-CN"/>
        </w:rPr>
        <w:t>投标报价为本次采购项目服务的所有费用</w:t>
      </w:r>
      <w:r>
        <w:rPr>
          <w:rFonts w:ascii="宋体" w:hAnsi="宋体" w:cs="宋体" w:hint="eastAsia"/>
          <w:b/>
          <w:bCs/>
          <w:sz w:val="24"/>
          <w:lang w:val="zh-CN"/>
        </w:rPr>
        <w:t>（</w:t>
      </w:r>
      <w:r>
        <w:rPr>
          <w:rFonts w:ascii="宋体" w:hAnsi="宋体" w:cs="宋体" w:hint="eastAsia"/>
          <w:b/>
          <w:sz w:val="24"/>
        </w:rPr>
        <w:t>包括本次采购项目的所有服务内容，包括</w:t>
      </w:r>
      <w:r>
        <w:rPr>
          <w:rFonts w:ascii="宋体" w:hAnsi="宋体" w:cs="宋体" w:hint="eastAsia"/>
          <w:b/>
          <w:sz w:val="24"/>
          <w:lang w:val="en-GB"/>
        </w:rPr>
        <w:t>人工、设备费（材料费）、技术服务费、税费、交通、保险、抽检费</w:t>
      </w:r>
      <w:r>
        <w:rPr>
          <w:rFonts w:ascii="宋体" w:hAnsi="宋体" w:cs="宋体" w:hint="eastAsia"/>
          <w:b/>
          <w:sz w:val="24"/>
        </w:rPr>
        <w:t>、</w:t>
      </w:r>
      <w:r>
        <w:rPr>
          <w:rFonts w:ascii="宋体" w:hAnsi="宋体" w:cs="宋体" w:hint="eastAsia"/>
          <w:b/>
          <w:sz w:val="24"/>
          <w:lang w:val="en-GB"/>
        </w:rPr>
        <w:t>技术支持与培训及相关劳务支出等工作所发生的全部费用以及供应商企业利润、税金和政策性文件规定及合同包含的所有风险、责任，即</w:t>
      </w:r>
      <w:r>
        <w:rPr>
          <w:rFonts w:ascii="宋体" w:hAnsi="宋体" w:cs="宋体" w:hint="eastAsia"/>
          <w:b/>
          <w:sz w:val="24"/>
        </w:rPr>
        <w:t>本项目全部</w:t>
      </w:r>
      <w:r>
        <w:rPr>
          <w:rFonts w:ascii="宋体" w:hAnsi="宋体" w:cs="宋体" w:hint="eastAsia"/>
          <w:b/>
          <w:sz w:val="24"/>
          <w:lang w:val="en-GB"/>
        </w:rPr>
        <w:t>费用</w:t>
      </w:r>
      <w:r>
        <w:rPr>
          <w:rFonts w:ascii="宋体" w:hAnsi="宋体" w:cs="宋体" w:hint="eastAsia"/>
          <w:b/>
          <w:sz w:val="24"/>
        </w:rPr>
        <w:t>。</w:t>
      </w:r>
      <w:r>
        <w:rPr>
          <w:rFonts w:ascii="宋体" w:hAnsi="宋体" w:cs="宋体" w:hint="eastAsia"/>
          <w:sz w:val="28"/>
        </w:rPr>
        <w:t xml:space="preserve"> </w:t>
      </w:r>
      <w:r>
        <w:rPr>
          <w:rFonts w:ascii="宋体" w:hAnsi="宋体" w:cs="宋体" w:hint="eastAsia"/>
          <w:b/>
          <w:bCs/>
          <w:sz w:val="24"/>
          <w:lang w:val="zh-CN"/>
        </w:rPr>
        <w:t>）</w:t>
      </w:r>
      <w:r>
        <w:rPr>
          <w:rFonts w:ascii="宋体" w:hAnsi="宋体" w:cs="宋体" w:hint="eastAsia"/>
          <w:b/>
          <w:sz w:val="24"/>
        </w:rPr>
        <w:t xml:space="preserve">   </w:t>
      </w:r>
    </w:p>
    <w:p w14:paraId="6AC55861" w14:textId="77777777" w:rsidR="007E2366" w:rsidRDefault="007E2366">
      <w:pPr>
        <w:pStyle w:val="10"/>
        <w:ind w:firstLine="0"/>
        <w:rPr>
          <w:rFonts w:cs="宋体"/>
          <w:bCs/>
          <w:color w:val="000000"/>
          <w:sz w:val="24"/>
          <w:szCs w:val="21"/>
        </w:rPr>
      </w:pPr>
    </w:p>
    <w:sectPr w:rsidR="007E2366">
      <w:headerReference w:type="default" r:id="rId8"/>
      <w:footerReference w:type="default" r:id="rId9"/>
      <w:pgSz w:w="11906" w:h="16838"/>
      <w:pgMar w:top="1134" w:right="1134" w:bottom="1134" w:left="1134" w:header="851" w:footer="907" w:gutter="0"/>
      <w:cols w:space="720"/>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4E448" w14:textId="77777777" w:rsidR="00607EB6" w:rsidRDefault="00607EB6">
      <w:r>
        <w:separator/>
      </w:r>
    </w:p>
  </w:endnote>
  <w:endnote w:type="continuationSeparator" w:id="0">
    <w:p w14:paraId="7779BED6" w14:textId="77777777" w:rsidR="00607EB6" w:rsidRDefault="00607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space">
    <w:altName w:val="Segoe Print"/>
    <w:charset w:val="00"/>
    <w:family w:val="auto"/>
    <w:pitch w:val="default"/>
    <w:sig w:usb0="00000000" w:usb1="00000000" w:usb2="00000000" w:usb3="00000000" w:csb0="00040001"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方正大标宋简体">
    <w:altName w:val="微软雅黑"/>
    <w:charset w:val="86"/>
    <w:family w:val="auto"/>
    <w:pitch w:val="default"/>
    <w:sig w:usb0="00000000" w:usb1="00000000" w:usb2="00000010" w:usb3="00000000" w:csb0="00040000"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E4A68" w14:textId="77777777" w:rsidR="007E2366" w:rsidRDefault="00607EB6">
    <w:pPr>
      <w:framePr w:wrap="around" w:vAnchor="text" w:hAnchor="margin" w:xAlign="center" w:yAlign="top"/>
    </w:pPr>
    <w:r>
      <w:rPr>
        <w:rStyle w:val="af3"/>
        <w:rFonts w:hint="eastAsia"/>
      </w:rPr>
      <w:t>第</w:t>
    </w:r>
    <w:r>
      <w:rPr>
        <w:rStyle w:val="af3"/>
        <w:rFonts w:hint="eastAsia"/>
      </w:rPr>
      <w:t xml:space="preserve"> </w:t>
    </w:r>
    <w:r>
      <w:rPr>
        <w:rFonts w:hint="eastAsia"/>
      </w:rPr>
      <w:fldChar w:fldCharType="begin"/>
    </w:r>
    <w:r>
      <w:rPr>
        <w:rStyle w:val="af3"/>
        <w:rFonts w:hint="eastAsia"/>
      </w:rPr>
      <w:instrText xml:space="preserve"> PAGE  \* MERGEFORMAT </w:instrText>
    </w:r>
    <w:r>
      <w:rPr>
        <w:rFonts w:hint="eastAsia"/>
      </w:rPr>
      <w:fldChar w:fldCharType="separate"/>
    </w:r>
    <w:r w:rsidR="00D47FFA" w:rsidRPr="00D47FFA">
      <w:rPr>
        <w:noProof/>
      </w:rPr>
      <w:t>4</w:t>
    </w:r>
    <w:r>
      <w:rPr>
        <w:rFonts w:hint="eastAsia"/>
      </w:rPr>
      <w:fldChar w:fldCharType="end"/>
    </w:r>
    <w:r>
      <w:rPr>
        <w:rStyle w:val="af3"/>
        <w:rFonts w:hint="eastAsia"/>
      </w:rPr>
      <w:t xml:space="preserve"> </w:t>
    </w:r>
    <w:r>
      <w:rPr>
        <w:rStyle w:val="af3"/>
        <w:rFonts w:hint="eastAsia"/>
      </w:rPr>
      <w:t>页</w:t>
    </w:r>
    <w:r>
      <w:rPr>
        <w:rStyle w:val="af3"/>
        <w:rFonts w:hint="eastAsia"/>
      </w:rPr>
      <w:t xml:space="preserve"> </w:t>
    </w:r>
    <w:r>
      <w:rPr>
        <w:rStyle w:val="af3"/>
        <w:rFonts w:hint="eastAsia"/>
      </w:rPr>
      <w:t>共</w:t>
    </w:r>
    <w:r>
      <w:rPr>
        <w:rStyle w:val="af3"/>
        <w:rFonts w:hint="eastAsia"/>
      </w:rPr>
      <w:t xml:space="preserve"> </w:t>
    </w:r>
    <w:r>
      <w:rPr>
        <w:rFonts w:hint="eastAsia"/>
      </w:rPr>
      <w:fldChar w:fldCharType="begin"/>
    </w:r>
    <w:r>
      <w:rPr>
        <w:rStyle w:val="af3"/>
        <w:rFonts w:hint="eastAsia"/>
      </w:rPr>
      <w:instrText xml:space="preserve"> NUMPAGES  \* MERGEFORMAT </w:instrText>
    </w:r>
    <w:r>
      <w:rPr>
        <w:rFonts w:hint="eastAsia"/>
      </w:rPr>
      <w:fldChar w:fldCharType="separate"/>
    </w:r>
    <w:r w:rsidR="00D47FFA">
      <w:rPr>
        <w:rStyle w:val="af3"/>
        <w:noProof/>
      </w:rPr>
      <w:t>19</w:t>
    </w:r>
    <w:r>
      <w:rPr>
        <w:rFonts w:hint="eastAsia"/>
      </w:rPr>
      <w:fldChar w:fldCharType="end"/>
    </w:r>
    <w:r>
      <w:rPr>
        <w:rStyle w:val="af3"/>
        <w:rFonts w:hint="eastAsia"/>
      </w:rPr>
      <w:t xml:space="preserve"> </w:t>
    </w:r>
    <w:r>
      <w:rPr>
        <w:rStyle w:val="af3"/>
        <w:rFonts w:hint="eastAsia"/>
      </w:rPr>
      <w:t>页</w:t>
    </w:r>
  </w:p>
  <w:p w14:paraId="1A5EBA7F" w14:textId="77777777" w:rsidR="007E2366" w:rsidRDefault="007E23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9E866" w14:textId="77777777" w:rsidR="00607EB6" w:rsidRDefault="00607EB6">
      <w:r>
        <w:separator/>
      </w:r>
    </w:p>
  </w:footnote>
  <w:footnote w:type="continuationSeparator" w:id="0">
    <w:p w14:paraId="2EBEB588" w14:textId="77777777" w:rsidR="00607EB6" w:rsidRDefault="00607E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43E0A" w14:textId="77777777" w:rsidR="007E2366" w:rsidRDefault="007E2366">
    <w:pPr>
      <w:jc w:val="right"/>
      <w:rPr>
        <w:rFonts w:eastAsia="楷体_GB2312"/>
        <w:i/>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4E7F37"/>
    <w:multiLevelType w:val="singleLevel"/>
    <w:tmpl w:val="D84E7F37"/>
    <w:lvl w:ilvl="0">
      <w:start w:val="2"/>
      <w:numFmt w:val="chineseCounting"/>
      <w:pStyle w:val="a"/>
      <w:suff w:val="space"/>
      <w:lvlText w:val="第%1部分"/>
      <w:lvlJc w:val="left"/>
      <w:rPr>
        <w:rFonts w:hint="eastAsia"/>
      </w:rPr>
    </w:lvl>
  </w:abstractNum>
  <w:abstractNum w:abstractNumId="1">
    <w:nsid w:val="E2665D63"/>
    <w:multiLevelType w:val="singleLevel"/>
    <w:tmpl w:val="E2665D63"/>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YWFmZWIzNWIzNDU5YzA2NTAwNmUyYTQ5YzU5YjIifQ=="/>
  </w:docVars>
  <w:rsids>
    <w:rsidRoot w:val="00172A27"/>
    <w:rsid w:val="00001014"/>
    <w:rsid w:val="000172F6"/>
    <w:rsid w:val="000342BA"/>
    <w:rsid w:val="000406A8"/>
    <w:rsid w:val="00042884"/>
    <w:rsid w:val="0004591C"/>
    <w:rsid w:val="00046974"/>
    <w:rsid w:val="00050608"/>
    <w:rsid w:val="00052279"/>
    <w:rsid w:val="00055C88"/>
    <w:rsid w:val="00062725"/>
    <w:rsid w:val="00076A67"/>
    <w:rsid w:val="00076F8C"/>
    <w:rsid w:val="00077873"/>
    <w:rsid w:val="00084011"/>
    <w:rsid w:val="00095B2A"/>
    <w:rsid w:val="000964E5"/>
    <w:rsid w:val="000A2342"/>
    <w:rsid w:val="000A2F9A"/>
    <w:rsid w:val="000A373E"/>
    <w:rsid w:val="000A46C8"/>
    <w:rsid w:val="000B3010"/>
    <w:rsid w:val="000C0F49"/>
    <w:rsid w:val="000C2494"/>
    <w:rsid w:val="000C3789"/>
    <w:rsid w:val="000C62B0"/>
    <w:rsid w:val="000C75B6"/>
    <w:rsid w:val="000E0F40"/>
    <w:rsid w:val="000F0E7F"/>
    <w:rsid w:val="000F6DF6"/>
    <w:rsid w:val="000F7005"/>
    <w:rsid w:val="00102C94"/>
    <w:rsid w:val="00105019"/>
    <w:rsid w:val="0010586F"/>
    <w:rsid w:val="00106BE7"/>
    <w:rsid w:val="0011017D"/>
    <w:rsid w:val="00113287"/>
    <w:rsid w:val="00113BA2"/>
    <w:rsid w:val="00114467"/>
    <w:rsid w:val="00115D0D"/>
    <w:rsid w:val="00122C42"/>
    <w:rsid w:val="00122E60"/>
    <w:rsid w:val="00131335"/>
    <w:rsid w:val="001373BC"/>
    <w:rsid w:val="00153031"/>
    <w:rsid w:val="0016117D"/>
    <w:rsid w:val="00165043"/>
    <w:rsid w:val="00165194"/>
    <w:rsid w:val="00171015"/>
    <w:rsid w:val="00172A27"/>
    <w:rsid w:val="0017404F"/>
    <w:rsid w:val="001777A1"/>
    <w:rsid w:val="00183484"/>
    <w:rsid w:val="001923F6"/>
    <w:rsid w:val="001A1236"/>
    <w:rsid w:val="001A49F7"/>
    <w:rsid w:val="001A7A46"/>
    <w:rsid w:val="001B085C"/>
    <w:rsid w:val="001B69B7"/>
    <w:rsid w:val="001B75DF"/>
    <w:rsid w:val="001C38D3"/>
    <w:rsid w:val="001C4FD2"/>
    <w:rsid w:val="001C5011"/>
    <w:rsid w:val="001C7797"/>
    <w:rsid w:val="001D40E0"/>
    <w:rsid w:val="001D7184"/>
    <w:rsid w:val="001E111B"/>
    <w:rsid w:val="001E45AD"/>
    <w:rsid w:val="001F056C"/>
    <w:rsid w:val="001F141D"/>
    <w:rsid w:val="001F741F"/>
    <w:rsid w:val="00201F95"/>
    <w:rsid w:val="0020372D"/>
    <w:rsid w:val="0021094B"/>
    <w:rsid w:val="0021337F"/>
    <w:rsid w:val="00214076"/>
    <w:rsid w:val="0021409E"/>
    <w:rsid w:val="00215D70"/>
    <w:rsid w:val="00221748"/>
    <w:rsid w:val="00222756"/>
    <w:rsid w:val="0022500B"/>
    <w:rsid w:val="00225BCB"/>
    <w:rsid w:val="0023086C"/>
    <w:rsid w:val="00231D5D"/>
    <w:rsid w:val="00244CE8"/>
    <w:rsid w:val="00252602"/>
    <w:rsid w:val="00252D25"/>
    <w:rsid w:val="0025461F"/>
    <w:rsid w:val="0026141F"/>
    <w:rsid w:val="0026167B"/>
    <w:rsid w:val="00267070"/>
    <w:rsid w:val="00267CE4"/>
    <w:rsid w:val="0027038E"/>
    <w:rsid w:val="00272AF1"/>
    <w:rsid w:val="00272F95"/>
    <w:rsid w:val="00280090"/>
    <w:rsid w:val="00283391"/>
    <w:rsid w:val="002A13EE"/>
    <w:rsid w:val="002A722F"/>
    <w:rsid w:val="002B3BD3"/>
    <w:rsid w:val="002C0B3D"/>
    <w:rsid w:val="002C17B4"/>
    <w:rsid w:val="002C37F0"/>
    <w:rsid w:val="002C3FD4"/>
    <w:rsid w:val="002C5AAC"/>
    <w:rsid w:val="002C5E4E"/>
    <w:rsid w:val="002C5EAD"/>
    <w:rsid w:val="002D16C8"/>
    <w:rsid w:val="002E06DD"/>
    <w:rsid w:val="002E3D92"/>
    <w:rsid w:val="002F0CD4"/>
    <w:rsid w:val="002F71F1"/>
    <w:rsid w:val="00307610"/>
    <w:rsid w:val="003113C0"/>
    <w:rsid w:val="0031238A"/>
    <w:rsid w:val="00315F35"/>
    <w:rsid w:val="00316221"/>
    <w:rsid w:val="00323604"/>
    <w:rsid w:val="00331DC4"/>
    <w:rsid w:val="00335754"/>
    <w:rsid w:val="00347AD7"/>
    <w:rsid w:val="00354415"/>
    <w:rsid w:val="00355DE3"/>
    <w:rsid w:val="00355ED9"/>
    <w:rsid w:val="00361ED9"/>
    <w:rsid w:val="00363840"/>
    <w:rsid w:val="0036418B"/>
    <w:rsid w:val="0037013C"/>
    <w:rsid w:val="00376CBC"/>
    <w:rsid w:val="00382325"/>
    <w:rsid w:val="003A2B4D"/>
    <w:rsid w:val="003A7CAA"/>
    <w:rsid w:val="003B0488"/>
    <w:rsid w:val="003B6BAF"/>
    <w:rsid w:val="003C31A5"/>
    <w:rsid w:val="003C453D"/>
    <w:rsid w:val="003C64F1"/>
    <w:rsid w:val="003D0FD4"/>
    <w:rsid w:val="003D69CA"/>
    <w:rsid w:val="003E57D9"/>
    <w:rsid w:val="003F1B4A"/>
    <w:rsid w:val="003F2B8D"/>
    <w:rsid w:val="003F3506"/>
    <w:rsid w:val="0040027E"/>
    <w:rsid w:val="00406AA0"/>
    <w:rsid w:val="004116F4"/>
    <w:rsid w:val="00416E43"/>
    <w:rsid w:val="00423811"/>
    <w:rsid w:val="00425CD9"/>
    <w:rsid w:val="00453BA1"/>
    <w:rsid w:val="00457EE0"/>
    <w:rsid w:val="00457F42"/>
    <w:rsid w:val="0046088C"/>
    <w:rsid w:val="0046664F"/>
    <w:rsid w:val="00473B0A"/>
    <w:rsid w:val="004740D6"/>
    <w:rsid w:val="00474F36"/>
    <w:rsid w:val="00476DF3"/>
    <w:rsid w:val="004800A3"/>
    <w:rsid w:val="0049339B"/>
    <w:rsid w:val="004947B7"/>
    <w:rsid w:val="00494F95"/>
    <w:rsid w:val="004B1EC5"/>
    <w:rsid w:val="004B6459"/>
    <w:rsid w:val="004C05C9"/>
    <w:rsid w:val="004C705A"/>
    <w:rsid w:val="004D0C34"/>
    <w:rsid w:val="004D1387"/>
    <w:rsid w:val="004D3B3C"/>
    <w:rsid w:val="004D46BA"/>
    <w:rsid w:val="004D47E2"/>
    <w:rsid w:val="004E0413"/>
    <w:rsid w:val="004E26EF"/>
    <w:rsid w:val="004E66B4"/>
    <w:rsid w:val="004F1185"/>
    <w:rsid w:val="004F14A9"/>
    <w:rsid w:val="004F20C5"/>
    <w:rsid w:val="0050122D"/>
    <w:rsid w:val="0050677B"/>
    <w:rsid w:val="00516DAB"/>
    <w:rsid w:val="00517D1F"/>
    <w:rsid w:val="00530682"/>
    <w:rsid w:val="00531824"/>
    <w:rsid w:val="00531A96"/>
    <w:rsid w:val="005321E9"/>
    <w:rsid w:val="0053448A"/>
    <w:rsid w:val="00537242"/>
    <w:rsid w:val="00540DCB"/>
    <w:rsid w:val="00541014"/>
    <w:rsid w:val="00546B8A"/>
    <w:rsid w:val="00547AE9"/>
    <w:rsid w:val="0055310B"/>
    <w:rsid w:val="00557822"/>
    <w:rsid w:val="005626B7"/>
    <w:rsid w:val="00564444"/>
    <w:rsid w:val="005663D4"/>
    <w:rsid w:val="0057174D"/>
    <w:rsid w:val="0058396B"/>
    <w:rsid w:val="005866BB"/>
    <w:rsid w:val="005902DF"/>
    <w:rsid w:val="005974BC"/>
    <w:rsid w:val="005A48B3"/>
    <w:rsid w:val="005A4F21"/>
    <w:rsid w:val="005B05F0"/>
    <w:rsid w:val="005C1E24"/>
    <w:rsid w:val="005C24EA"/>
    <w:rsid w:val="005C2FBB"/>
    <w:rsid w:val="005C6305"/>
    <w:rsid w:val="005D36A2"/>
    <w:rsid w:val="005F77AB"/>
    <w:rsid w:val="0060379F"/>
    <w:rsid w:val="00603E39"/>
    <w:rsid w:val="00607EB6"/>
    <w:rsid w:val="006138DE"/>
    <w:rsid w:val="006344EA"/>
    <w:rsid w:val="00635625"/>
    <w:rsid w:val="00641D5A"/>
    <w:rsid w:val="00644AE0"/>
    <w:rsid w:val="00652FB0"/>
    <w:rsid w:val="0066263E"/>
    <w:rsid w:val="006641BD"/>
    <w:rsid w:val="006714E0"/>
    <w:rsid w:val="00676B40"/>
    <w:rsid w:val="00681FFC"/>
    <w:rsid w:val="00684629"/>
    <w:rsid w:val="006860CC"/>
    <w:rsid w:val="006908AA"/>
    <w:rsid w:val="0069400A"/>
    <w:rsid w:val="006941F6"/>
    <w:rsid w:val="006967E8"/>
    <w:rsid w:val="00696A20"/>
    <w:rsid w:val="006A20DE"/>
    <w:rsid w:val="006A30FF"/>
    <w:rsid w:val="006A3A15"/>
    <w:rsid w:val="006A6787"/>
    <w:rsid w:val="006A7859"/>
    <w:rsid w:val="006B098A"/>
    <w:rsid w:val="006B4D1B"/>
    <w:rsid w:val="006C0904"/>
    <w:rsid w:val="006C5C34"/>
    <w:rsid w:val="006D0B77"/>
    <w:rsid w:val="006D35B1"/>
    <w:rsid w:val="006E39EE"/>
    <w:rsid w:val="006E4C7F"/>
    <w:rsid w:val="006E535B"/>
    <w:rsid w:val="006F1C7D"/>
    <w:rsid w:val="006F2390"/>
    <w:rsid w:val="006F3D25"/>
    <w:rsid w:val="006F4DD3"/>
    <w:rsid w:val="006F7E85"/>
    <w:rsid w:val="00702778"/>
    <w:rsid w:val="0070526E"/>
    <w:rsid w:val="00710802"/>
    <w:rsid w:val="00715A37"/>
    <w:rsid w:val="00716C05"/>
    <w:rsid w:val="00722EF7"/>
    <w:rsid w:val="00724264"/>
    <w:rsid w:val="007326AA"/>
    <w:rsid w:val="00732993"/>
    <w:rsid w:val="00736E0C"/>
    <w:rsid w:val="00737EE2"/>
    <w:rsid w:val="00743EFA"/>
    <w:rsid w:val="00744661"/>
    <w:rsid w:val="00746AD4"/>
    <w:rsid w:val="00747BD9"/>
    <w:rsid w:val="00755520"/>
    <w:rsid w:val="00755E28"/>
    <w:rsid w:val="00762E24"/>
    <w:rsid w:val="00765C24"/>
    <w:rsid w:val="00780BB2"/>
    <w:rsid w:val="00782FC7"/>
    <w:rsid w:val="0078581E"/>
    <w:rsid w:val="0078667C"/>
    <w:rsid w:val="007876DC"/>
    <w:rsid w:val="00797713"/>
    <w:rsid w:val="007A23CF"/>
    <w:rsid w:val="007A2798"/>
    <w:rsid w:val="007A3B0C"/>
    <w:rsid w:val="007A6BA4"/>
    <w:rsid w:val="007B0747"/>
    <w:rsid w:val="007B30D0"/>
    <w:rsid w:val="007D14CF"/>
    <w:rsid w:val="007D1796"/>
    <w:rsid w:val="007D32BD"/>
    <w:rsid w:val="007D4826"/>
    <w:rsid w:val="007D4877"/>
    <w:rsid w:val="007D6CD0"/>
    <w:rsid w:val="007E2366"/>
    <w:rsid w:val="007E4958"/>
    <w:rsid w:val="007E527B"/>
    <w:rsid w:val="007F4014"/>
    <w:rsid w:val="007F77C3"/>
    <w:rsid w:val="0080298B"/>
    <w:rsid w:val="00820369"/>
    <w:rsid w:val="00820D94"/>
    <w:rsid w:val="00824165"/>
    <w:rsid w:val="00824BBE"/>
    <w:rsid w:val="00825E1B"/>
    <w:rsid w:val="008335D1"/>
    <w:rsid w:val="00833943"/>
    <w:rsid w:val="00846BFA"/>
    <w:rsid w:val="00846E9B"/>
    <w:rsid w:val="00846F3A"/>
    <w:rsid w:val="0085126E"/>
    <w:rsid w:val="0085549A"/>
    <w:rsid w:val="00857C4D"/>
    <w:rsid w:val="008627F2"/>
    <w:rsid w:val="00871646"/>
    <w:rsid w:val="008717EE"/>
    <w:rsid w:val="008739E9"/>
    <w:rsid w:val="008819BA"/>
    <w:rsid w:val="00881BB7"/>
    <w:rsid w:val="00885FCA"/>
    <w:rsid w:val="008914CC"/>
    <w:rsid w:val="008923C7"/>
    <w:rsid w:val="00894648"/>
    <w:rsid w:val="00896206"/>
    <w:rsid w:val="008964AE"/>
    <w:rsid w:val="00896B67"/>
    <w:rsid w:val="00897980"/>
    <w:rsid w:val="008A1642"/>
    <w:rsid w:val="008A1C93"/>
    <w:rsid w:val="008A48AA"/>
    <w:rsid w:val="008A7E34"/>
    <w:rsid w:val="008B2874"/>
    <w:rsid w:val="008B58C8"/>
    <w:rsid w:val="008C2635"/>
    <w:rsid w:val="008C3376"/>
    <w:rsid w:val="008C5496"/>
    <w:rsid w:val="008D055F"/>
    <w:rsid w:val="008D68A2"/>
    <w:rsid w:val="008D78E1"/>
    <w:rsid w:val="008E2BA7"/>
    <w:rsid w:val="008E34A6"/>
    <w:rsid w:val="008F0964"/>
    <w:rsid w:val="008F2123"/>
    <w:rsid w:val="008F7E56"/>
    <w:rsid w:val="00915226"/>
    <w:rsid w:val="009327E9"/>
    <w:rsid w:val="0093339C"/>
    <w:rsid w:val="00934142"/>
    <w:rsid w:val="009414C6"/>
    <w:rsid w:val="009502BE"/>
    <w:rsid w:val="009506CE"/>
    <w:rsid w:val="00952EB6"/>
    <w:rsid w:val="00953786"/>
    <w:rsid w:val="009637D9"/>
    <w:rsid w:val="0096622B"/>
    <w:rsid w:val="00971A81"/>
    <w:rsid w:val="009736DD"/>
    <w:rsid w:val="00973D55"/>
    <w:rsid w:val="0098525A"/>
    <w:rsid w:val="009863E6"/>
    <w:rsid w:val="00987374"/>
    <w:rsid w:val="00990734"/>
    <w:rsid w:val="00990AAF"/>
    <w:rsid w:val="00993ED9"/>
    <w:rsid w:val="0099439A"/>
    <w:rsid w:val="00995C9A"/>
    <w:rsid w:val="009A0CDF"/>
    <w:rsid w:val="009A2501"/>
    <w:rsid w:val="009A6295"/>
    <w:rsid w:val="009C4DF5"/>
    <w:rsid w:val="009C5254"/>
    <w:rsid w:val="009C6E5A"/>
    <w:rsid w:val="009D3B70"/>
    <w:rsid w:val="009D51C5"/>
    <w:rsid w:val="009D69D7"/>
    <w:rsid w:val="009D6F9C"/>
    <w:rsid w:val="009E0B13"/>
    <w:rsid w:val="009E2094"/>
    <w:rsid w:val="009E422F"/>
    <w:rsid w:val="009E53E2"/>
    <w:rsid w:val="009F3D28"/>
    <w:rsid w:val="00A03B6C"/>
    <w:rsid w:val="00A0765A"/>
    <w:rsid w:val="00A106C9"/>
    <w:rsid w:val="00A11584"/>
    <w:rsid w:val="00A35E48"/>
    <w:rsid w:val="00A453A2"/>
    <w:rsid w:val="00A50609"/>
    <w:rsid w:val="00A51F55"/>
    <w:rsid w:val="00A62395"/>
    <w:rsid w:val="00A75A20"/>
    <w:rsid w:val="00A7726E"/>
    <w:rsid w:val="00A81ABF"/>
    <w:rsid w:val="00A84EAA"/>
    <w:rsid w:val="00A862C5"/>
    <w:rsid w:val="00A873C8"/>
    <w:rsid w:val="00A910B4"/>
    <w:rsid w:val="00A91621"/>
    <w:rsid w:val="00A92179"/>
    <w:rsid w:val="00AA49A5"/>
    <w:rsid w:val="00AB1168"/>
    <w:rsid w:val="00AC21FE"/>
    <w:rsid w:val="00AC28CF"/>
    <w:rsid w:val="00AC29C6"/>
    <w:rsid w:val="00AC660E"/>
    <w:rsid w:val="00AC70D1"/>
    <w:rsid w:val="00AC7448"/>
    <w:rsid w:val="00AC7742"/>
    <w:rsid w:val="00AD0638"/>
    <w:rsid w:val="00AD0D6A"/>
    <w:rsid w:val="00AD18BF"/>
    <w:rsid w:val="00AD5743"/>
    <w:rsid w:val="00AD7C9F"/>
    <w:rsid w:val="00AE001D"/>
    <w:rsid w:val="00AE1D25"/>
    <w:rsid w:val="00AE493B"/>
    <w:rsid w:val="00AE4FC8"/>
    <w:rsid w:val="00AE6C85"/>
    <w:rsid w:val="00AE7095"/>
    <w:rsid w:val="00AE7487"/>
    <w:rsid w:val="00AF06F6"/>
    <w:rsid w:val="00AF26A9"/>
    <w:rsid w:val="00AF7446"/>
    <w:rsid w:val="00AF77A5"/>
    <w:rsid w:val="00B070B4"/>
    <w:rsid w:val="00B10476"/>
    <w:rsid w:val="00B10E84"/>
    <w:rsid w:val="00B22126"/>
    <w:rsid w:val="00B23FFD"/>
    <w:rsid w:val="00B26BB1"/>
    <w:rsid w:val="00B31A63"/>
    <w:rsid w:val="00B407D3"/>
    <w:rsid w:val="00B41C15"/>
    <w:rsid w:val="00B41E8A"/>
    <w:rsid w:val="00B4262A"/>
    <w:rsid w:val="00B516AF"/>
    <w:rsid w:val="00B54228"/>
    <w:rsid w:val="00B558B5"/>
    <w:rsid w:val="00B55E69"/>
    <w:rsid w:val="00B65AA7"/>
    <w:rsid w:val="00B66378"/>
    <w:rsid w:val="00B66416"/>
    <w:rsid w:val="00B72667"/>
    <w:rsid w:val="00B7711B"/>
    <w:rsid w:val="00B8302D"/>
    <w:rsid w:val="00B83A0D"/>
    <w:rsid w:val="00B8777E"/>
    <w:rsid w:val="00B9247F"/>
    <w:rsid w:val="00B949E9"/>
    <w:rsid w:val="00BA1CE8"/>
    <w:rsid w:val="00BA4474"/>
    <w:rsid w:val="00BA5D0F"/>
    <w:rsid w:val="00BA6BD4"/>
    <w:rsid w:val="00BB1FD6"/>
    <w:rsid w:val="00BB4050"/>
    <w:rsid w:val="00BB44DD"/>
    <w:rsid w:val="00BB79B8"/>
    <w:rsid w:val="00BC1A67"/>
    <w:rsid w:val="00BC246E"/>
    <w:rsid w:val="00BC521F"/>
    <w:rsid w:val="00BC6574"/>
    <w:rsid w:val="00BC71E0"/>
    <w:rsid w:val="00BC7C25"/>
    <w:rsid w:val="00BD34CA"/>
    <w:rsid w:val="00BD4390"/>
    <w:rsid w:val="00BD4D66"/>
    <w:rsid w:val="00BD79EE"/>
    <w:rsid w:val="00BE49D2"/>
    <w:rsid w:val="00BE6482"/>
    <w:rsid w:val="00BF0539"/>
    <w:rsid w:val="00C04DF0"/>
    <w:rsid w:val="00C10501"/>
    <w:rsid w:val="00C159AD"/>
    <w:rsid w:val="00C2564C"/>
    <w:rsid w:val="00C313AF"/>
    <w:rsid w:val="00C37BA7"/>
    <w:rsid w:val="00C44E13"/>
    <w:rsid w:val="00C45B79"/>
    <w:rsid w:val="00C539A4"/>
    <w:rsid w:val="00C54E91"/>
    <w:rsid w:val="00C620EF"/>
    <w:rsid w:val="00C63AA8"/>
    <w:rsid w:val="00C76031"/>
    <w:rsid w:val="00C77F20"/>
    <w:rsid w:val="00C85069"/>
    <w:rsid w:val="00CA267B"/>
    <w:rsid w:val="00CA4AB9"/>
    <w:rsid w:val="00CB185D"/>
    <w:rsid w:val="00CB4221"/>
    <w:rsid w:val="00CB7BC2"/>
    <w:rsid w:val="00CC0069"/>
    <w:rsid w:val="00CC36C2"/>
    <w:rsid w:val="00CD075D"/>
    <w:rsid w:val="00CD2EE6"/>
    <w:rsid w:val="00CE076A"/>
    <w:rsid w:val="00CE2654"/>
    <w:rsid w:val="00CE3469"/>
    <w:rsid w:val="00CF226C"/>
    <w:rsid w:val="00D0279E"/>
    <w:rsid w:val="00D11C92"/>
    <w:rsid w:val="00D15D6E"/>
    <w:rsid w:val="00D238DB"/>
    <w:rsid w:val="00D30D39"/>
    <w:rsid w:val="00D328BF"/>
    <w:rsid w:val="00D33543"/>
    <w:rsid w:val="00D354A8"/>
    <w:rsid w:val="00D45EFB"/>
    <w:rsid w:val="00D47CEF"/>
    <w:rsid w:val="00D47FFA"/>
    <w:rsid w:val="00D50605"/>
    <w:rsid w:val="00D50AD9"/>
    <w:rsid w:val="00D513C1"/>
    <w:rsid w:val="00D5216B"/>
    <w:rsid w:val="00D54355"/>
    <w:rsid w:val="00D545BA"/>
    <w:rsid w:val="00D551E4"/>
    <w:rsid w:val="00D60F91"/>
    <w:rsid w:val="00D6519F"/>
    <w:rsid w:val="00D71AFA"/>
    <w:rsid w:val="00D977B1"/>
    <w:rsid w:val="00DA38D4"/>
    <w:rsid w:val="00DA54B6"/>
    <w:rsid w:val="00DB3F02"/>
    <w:rsid w:val="00DC2196"/>
    <w:rsid w:val="00DC3964"/>
    <w:rsid w:val="00DE469C"/>
    <w:rsid w:val="00DF6694"/>
    <w:rsid w:val="00DF7268"/>
    <w:rsid w:val="00E002AC"/>
    <w:rsid w:val="00E04AE0"/>
    <w:rsid w:val="00E05A14"/>
    <w:rsid w:val="00E070E4"/>
    <w:rsid w:val="00E07B59"/>
    <w:rsid w:val="00E12BEF"/>
    <w:rsid w:val="00E305D0"/>
    <w:rsid w:val="00E32D86"/>
    <w:rsid w:val="00E339C4"/>
    <w:rsid w:val="00E33C4C"/>
    <w:rsid w:val="00E33D94"/>
    <w:rsid w:val="00E341C8"/>
    <w:rsid w:val="00E456F7"/>
    <w:rsid w:val="00E510B9"/>
    <w:rsid w:val="00E6020F"/>
    <w:rsid w:val="00E62320"/>
    <w:rsid w:val="00E6689E"/>
    <w:rsid w:val="00E70583"/>
    <w:rsid w:val="00E722FF"/>
    <w:rsid w:val="00E72C58"/>
    <w:rsid w:val="00E732AE"/>
    <w:rsid w:val="00E74E71"/>
    <w:rsid w:val="00E75E91"/>
    <w:rsid w:val="00E81A8F"/>
    <w:rsid w:val="00E85180"/>
    <w:rsid w:val="00E9049B"/>
    <w:rsid w:val="00E90907"/>
    <w:rsid w:val="00E92997"/>
    <w:rsid w:val="00EA0D35"/>
    <w:rsid w:val="00EA30F9"/>
    <w:rsid w:val="00EA4DF4"/>
    <w:rsid w:val="00EA6DEC"/>
    <w:rsid w:val="00EA7F15"/>
    <w:rsid w:val="00EB0E0D"/>
    <w:rsid w:val="00EB0FFC"/>
    <w:rsid w:val="00EB5593"/>
    <w:rsid w:val="00EB642E"/>
    <w:rsid w:val="00EB6DD5"/>
    <w:rsid w:val="00EC32AB"/>
    <w:rsid w:val="00ED157E"/>
    <w:rsid w:val="00ED2447"/>
    <w:rsid w:val="00ED4240"/>
    <w:rsid w:val="00ED427F"/>
    <w:rsid w:val="00ED5D7F"/>
    <w:rsid w:val="00ED7DC5"/>
    <w:rsid w:val="00EE48D7"/>
    <w:rsid w:val="00EF03F3"/>
    <w:rsid w:val="00F00796"/>
    <w:rsid w:val="00F05962"/>
    <w:rsid w:val="00F06556"/>
    <w:rsid w:val="00F06A60"/>
    <w:rsid w:val="00F06FF9"/>
    <w:rsid w:val="00F078D4"/>
    <w:rsid w:val="00F10DE8"/>
    <w:rsid w:val="00F17D60"/>
    <w:rsid w:val="00F22FB7"/>
    <w:rsid w:val="00F23F63"/>
    <w:rsid w:val="00F45819"/>
    <w:rsid w:val="00F50E90"/>
    <w:rsid w:val="00F527DF"/>
    <w:rsid w:val="00F531C9"/>
    <w:rsid w:val="00F606B2"/>
    <w:rsid w:val="00F62EBE"/>
    <w:rsid w:val="00F665DD"/>
    <w:rsid w:val="00F67E0F"/>
    <w:rsid w:val="00F75CE1"/>
    <w:rsid w:val="00F82403"/>
    <w:rsid w:val="00F8439D"/>
    <w:rsid w:val="00F93909"/>
    <w:rsid w:val="00F97FE2"/>
    <w:rsid w:val="00FB03B2"/>
    <w:rsid w:val="00FB0C0E"/>
    <w:rsid w:val="00FB2816"/>
    <w:rsid w:val="00FB296F"/>
    <w:rsid w:val="00FB2C88"/>
    <w:rsid w:val="00FB3E8D"/>
    <w:rsid w:val="00FC16B1"/>
    <w:rsid w:val="00FC1A3A"/>
    <w:rsid w:val="00FC232E"/>
    <w:rsid w:val="00FC379D"/>
    <w:rsid w:val="00FC3DF3"/>
    <w:rsid w:val="00FC7447"/>
    <w:rsid w:val="00FC7EB0"/>
    <w:rsid w:val="00FD3B27"/>
    <w:rsid w:val="00FF2323"/>
    <w:rsid w:val="00FF2F2F"/>
    <w:rsid w:val="01085908"/>
    <w:rsid w:val="01140E8D"/>
    <w:rsid w:val="01671BDD"/>
    <w:rsid w:val="019C6F8B"/>
    <w:rsid w:val="019E3125"/>
    <w:rsid w:val="01B62F5C"/>
    <w:rsid w:val="02025461"/>
    <w:rsid w:val="0205045B"/>
    <w:rsid w:val="026934D4"/>
    <w:rsid w:val="02810A7C"/>
    <w:rsid w:val="029C0A21"/>
    <w:rsid w:val="02AB5AF9"/>
    <w:rsid w:val="02BF2237"/>
    <w:rsid w:val="02C75B3E"/>
    <w:rsid w:val="02CE534C"/>
    <w:rsid w:val="02CF6123"/>
    <w:rsid w:val="031236B0"/>
    <w:rsid w:val="0314671B"/>
    <w:rsid w:val="03172D37"/>
    <w:rsid w:val="03391357"/>
    <w:rsid w:val="0361265C"/>
    <w:rsid w:val="03E76726"/>
    <w:rsid w:val="04003C23"/>
    <w:rsid w:val="042F62B6"/>
    <w:rsid w:val="044C1C15"/>
    <w:rsid w:val="046452CE"/>
    <w:rsid w:val="048B3E34"/>
    <w:rsid w:val="04D10833"/>
    <w:rsid w:val="04D70E27"/>
    <w:rsid w:val="04E62E18"/>
    <w:rsid w:val="05253F61"/>
    <w:rsid w:val="05432019"/>
    <w:rsid w:val="057E74F5"/>
    <w:rsid w:val="058F5BB6"/>
    <w:rsid w:val="05976809"/>
    <w:rsid w:val="05C56A8B"/>
    <w:rsid w:val="06710E08"/>
    <w:rsid w:val="06913258"/>
    <w:rsid w:val="06941A5E"/>
    <w:rsid w:val="06D80E87"/>
    <w:rsid w:val="072D539B"/>
    <w:rsid w:val="074B1C9D"/>
    <w:rsid w:val="078608E3"/>
    <w:rsid w:val="07944BFB"/>
    <w:rsid w:val="07D900B4"/>
    <w:rsid w:val="084D7C2D"/>
    <w:rsid w:val="086A5B0F"/>
    <w:rsid w:val="087B41C0"/>
    <w:rsid w:val="08A27CDC"/>
    <w:rsid w:val="08F902E3"/>
    <w:rsid w:val="08FC18B2"/>
    <w:rsid w:val="090B4D3A"/>
    <w:rsid w:val="0958005D"/>
    <w:rsid w:val="095D153A"/>
    <w:rsid w:val="09B90AFC"/>
    <w:rsid w:val="0A6767AA"/>
    <w:rsid w:val="0A950365"/>
    <w:rsid w:val="0AB62245"/>
    <w:rsid w:val="0AC74137"/>
    <w:rsid w:val="0B601566"/>
    <w:rsid w:val="0B903ADE"/>
    <w:rsid w:val="0B97784A"/>
    <w:rsid w:val="0BB57966"/>
    <w:rsid w:val="0C0C27EF"/>
    <w:rsid w:val="0C0F2DEF"/>
    <w:rsid w:val="0C907C34"/>
    <w:rsid w:val="0CC2421E"/>
    <w:rsid w:val="0CFE46F5"/>
    <w:rsid w:val="0D0C6AA6"/>
    <w:rsid w:val="0D5A5A52"/>
    <w:rsid w:val="0D7116ED"/>
    <w:rsid w:val="0DC511A5"/>
    <w:rsid w:val="0DE91F9A"/>
    <w:rsid w:val="0E056A05"/>
    <w:rsid w:val="0E0F7006"/>
    <w:rsid w:val="0E3E1F17"/>
    <w:rsid w:val="0E440BB0"/>
    <w:rsid w:val="0E51519B"/>
    <w:rsid w:val="0E53055C"/>
    <w:rsid w:val="0E924564"/>
    <w:rsid w:val="0E941B37"/>
    <w:rsid w:val="0E9E1AB3"/>
    <w:rsid w:val="0EE157BD"/>
    <w:rsid w:val="0F745EA1"/>
    <w:rsid w:val="10190BD3"/>
    <w:rsid w:val="105F11BD"/>
    <w:rsid w:val="10675755"/>
    <w:rsid w:val="10C17882"/>
    <w:rsid w:val="10D75591"/>
    <w:rsid w:val="113B44EC"/>
    <w:rsid w:val="11421D1E"/>
    <w:rsid w:val="11480F9F"/>
    <w:rsid w:val="119105B0"/>
    <w:rsid w:val="11975923"/>
    <w:rsid w:val="11A27430"/>
    <w:rsid w:val="11AE6462"/>
    <w:rsid w:val="11AF0294"/>
    <w:rsid w:val="11FE0506"/>
    <w:rsid w:val="12032FD4"/>
    <w:rsid w:val="1207570F"/>
    <w:rsid w:val="120B0362"/>
    <w:rsid w:val="12437AFC"/>
    <w:rsid w:val="1279059B"/>
    <w:rsid w:val="12CD386A"/>
    <w:rsid w:val="134C0C32"/>
    <w:rsid w:val="135437AB"/>
    <w:rsid w:val="137C64AA"/>
    <w:rsid w:val="13877694"/>
    <w:rsid w:val="138E124B"/>
    <w:rsid w:val="13B81E24"/>
    <w:rsid w:val="13F44C4B"/>
    <w:rsid w:val="13FA41EA"/>
    <w:rsid w:val="141B23B3"/>
    <w:rsid w:val="142F32D6"/>
    <w:rsid w:val="143D057B"/>
    <w:rsid w:val="144B713C"/>
    <w:rsid w:val="14901D13"/>
    <w:rsid w:val="14974446"/>
    <w:rsid w:val="14A75259"/>
    <w:rsid w:val="14A979BF"/>
    <w:rsid w:val="150554CE"/>
    <w:rsid w:val="152A0AFF"/>
    <w:rsid w:val="152B6A37"/>
    <w:rsid w:val="15427821"/>
    <w:rsid w:val="155D3714"/>
    <w:rsid w:val="15D53161"/>
    <w:rsid w:val="15E44D75"/>
    <w:rsid w:val="16175090"/>
    <w:rsid w:val="167E55A7"/>
    <w:rsid w:val="168E50BE"/>
    <w:rsid w:val="16C13B8D"/>
    <w:rsid w:val="16F13FCB"/>
    <w:rsid w:val="16F95A5F"/>
    <w:rsid w:val="17072F54"/>
    <w:rsid w:val="17321EED"/>
    <w:rsid w:val="1741793A"/>
    <w:rsid w:val="17562080"/>
    <w:rsid w:val="176B4DCD"/>
    <w:rsid w:val="17C76AD9"/>
    <w:rsid w:val="17E91D5C"/>
    <w:rsid w:val="17F93136"/>
    <w:rsid w:val="17FA3572"/>
    <w:rsid w:val="18055854"/>
    <w:rsid w:val="185F31B6"/>
    <w:rsid w:val="18A84B5D"/>
    <w:rsid w:val="18B1067C"/>
    <w:rsid w:val="18C452C7"/>
    <w:rsid w:val="18E65D08"/>
    <w:rsid w:val="19064AB6"/>
    <w:rsid w:val="190715B9"/>
    <w:rsid w:val="190A179D"/>
    <w:rsid w:val="191F6A89"/>
    <w:rsid w:val="194A5C14"/>
    <w:rsid w:val="199450E1"/>
    <w:rsid w:val="19CF6119"/>
    <w:rsid w:val="1A2975D8"/>
    <w:rsid w:val="1AB01AA7"/>
    <w:rsid w:val="1AD82DAC"/>
    <w:rsid w:val="1AE9320B"/>
    <w:rsid w:val="1B0979BA"/>
    <w:rsid w:val="1B121EFD"/>
    <w:rsid w:val="1B2401E2"/>
    <w:rsid w:val="1B4D1A94"/>
    <w:rsid w:val="1B7900EB"/>
    <w:rsid w:val="1B8A054A"/>
    <w:rsid w:val="1BA57132"/>
    <w:rsid w:val="1C046E30"/>
    <w:rsid w:val="1C273FEB"/>
    <w:rsid w:val="1C311B1C"/>
    <w:rsid w:val="1C422BD3"/>
    <w:rsid w:val="1C5C58D4"/>
    <w:rsid w:val="1D1E634F"/>
    <w:rsid w:val="1D5C7CC4"/>
    <w:rsid w:val="1D9256A2"/>
    <w:rsid w:val="1DA87390"/>
    <w:rsid w:val="1DB418AE"/>
    <w:rsid w:val="1DE274BF"/>
    <w:rsid w:val="1DE40059"/>
    <w:rsid w:val="1E04377A"/>
    <w:rsid w:val="1E0C793C"/>
    <w:rsid w:val="1E207288"/>
    <w:rsid w:val="1E5B5F75"/>
    <w:rsid w:val="1E62130A"/>
    <w:rsid w:val="1E7A4110"/>
    <w:rsid w:val="1EAA5969"/>
    <w:rsid w:val="1EB30D7F"/>
    <w:rsid w:val="1ED015A4"/>
    <w:rsid w:val="1F173406"/>
    <w:rsid w:val="1F1D16D5"/>
    <w:rsid w:val="1F3233D2"/>
    <w:rsid w:val="1F346212"/>
    <w:rsid w:val="202B1BD0"/>
    <w:rsid w:val="20591BC5"/>
    <w:rsid w:val="20686980"/>
    <w:rsid w:val="20D109C9"/>
    <w:rsid w:val="20D61AD5"/>
    <w:rsid w:val="20D77CED"/>
    <w:rsid w:val="20DD111C"/>
    <w:rsid w:val="20E00C0C"/>
    <w:rsid w:val="21613AFB"/>
    <w:rsid w:val="21964226"/>
    <w:rsid w:val="2201708C"/>
    <w:rsid w:val="221C5C74"/>
    <w:rsid w:val="222A0193"/>
    <w:rsid w:val="227B42A0"/>
    <w:rsid w:val="22DF0B5F"/>
    <w:rsid w:val="22E22A19"/>
    <w:rsid w:val="22EC1AEA"/>
    <w:rsid w:val="23045086"/>
    <w:rsid w:val="23176E47"/>
    <w:rsid w:val="2369138D"/>
    <w:rsid w:val="23E97DD8"/>
    <w:rsid w:val="244A1018"/>
    <w:rsid w:val="251D75F6"/>
    <w:rsid w:val="254363CB"/>
    <w:rsid w:val="25593316"/>
    <w:rsid w:val="25C61A98"/>
    <w:rsid w:val="262477ED"/>
    <w:rsid w:val="264803E4"/>
    <w:rsid w:val="264C5F8D"/>
    <w:rsid w:val="2685203A"/>
    <w:rsid w:val="26AA5F44"/>
    <w:rsid w:val="26B446CD"/>
    <w:rsid w:val="26DE5BEE"/>
    <w:rsid w:val="26EA6341"/>
    <w:rsid w:val="27070CA1"/>
    <w:rsid w:val="27A6495D"/>
    <w:rsid w:val="27B32BD6"/>
    <w:rsid w:val="27BF2ADC"/>
    <w:rsid w:val="27DF61D1"/>
    <w:rsid w:val="27E014F2"/>
    <w:rsid w:val="27E45486"/>
    <w:rsid w:val="27F82CDF"/>
    <w:rsid w:val="28163807"/>
    <w:rsid w:val="28173165"/>
    <w:rsid w:val="282B2AD3"/>
    <w:rsid w:val="28417A3D"/>
    <w:rsid w:val="286F28D2"/>
    <w:rsid w:val="28D15A0A"/>
    <w:rsid w:val="28E3573D"/>
    <w:rsid w:val="29273886"/>
    <w:rsid w:val="293107F3"/>
    <w:rsid w:val="295E3016"/>
    <w:rsid w:val="29842FD7"/>
    <w:rsid w:val="29AC7CD9"/>
    <w:rsid w:val="2A293624"/>
    <w:rsid w:val="2A622A0A"/>
    <w:rsid w:val="2A6B7798"/>
    <w:rsid w:val="2AEF2177"/>
    <w:rsid w:val="2B141BDE"/>
    <w:rsid w:val="2B30453E"/>
    <w:rsid w:val="2B45166C"/>
    <w:rsid w:val="2B597F39"/>
    <w:rsid w:val="2BC419E8"/>
    <w:rsid w:val="2C970D19"/>
    <w:rsid w:val="2CCA2E9C"/>
    <w:rsid w:val="2CD4199C"/>
    <w:rsid w:val="2CD91EB1"/>
    <w:rsid w:val="2CDE6947"/>
    <w:rsid w:val="2D1B008D"/>
    <w:rsid w:val="2D214A86"/>
    <w:rsid w:val="2D256324"/>
    <w:rsid w:val="2D314CC9"/>
    <w:rsid w:val="2D413E82"/>
    <w:rsid w:val="2D4408C0"/>
    <w:rsid w:val="2D4A5EF3"/>
    <w:rsid w:val="2D6A4679"/>
    <w:rsid w:val="2D94550B"/>
    <w:rsid w:val="2DDB064E"/>
    <w:rsid w:val="2DF242EB"/>
    <w:rsid w:val="2DFB0E33"/>
    <w:rsid w:val="2E110657"/>
    <w:rsid w:val="2E324315"/>
    <w:rsid w:val="2E3305CD"/>
    <w:rsid w:val="2E3E0785"/>
    <w:rsid w:val="2E487AE6"/>
    <w:rsid w:val="2E5D1AEE"/>
    <w:rsid w:val="2E8101E9"/>
    <w:rsid w:val="2F2F6310"/>
    <w:rsid w:val="2F4312AC"/>
    <w:rsid w:val="2F6036F9"/>
    <w:rsid w:val="2F73209B"/>
    <w:rsid w:val="2F8512FC"/>
    <w:rsid w:val="2F8C5ED4"/>
    <w:rsid w:val="2FAD43AF"/>
    <w:rsid w:val="2FCF0046"/>
    <w:rsid w:val="30AE6631"/>
    <w:rsid w:val="30E12562"/>
    <w:rsid w:val="31002970"/>
    <w:rsid w:val="31652E49"/>
    <w:rsid w:val="31666F0B"/>
    <w:rsid w:val="316A07AA"/>
    <w:rsid w:val="31E3230A"/>
    <w:rsid w:val="31EC00D0"/>
    <w:rsid w:val="323857D9"/>
    <w:rsid w:val="3279475B"/>
    <w:rsid w:val="32894C60"/>
    <w:rsid w:val="32961B0D"/>
    <w:rsid w:val="329F0927"/>
    <w:rsid w:val="32B36180"/>
    <w:rsid w:val="32CC36D5"/>
    <w:rsid w:val="32CD43E0"/>
    <w:rsid w:val="33082A34"/>
    <w:rsid w:val="33251527"/>
    <w:rsid w:val="333E7915"/>
    <w:rsid w:val="33843679"/>
    <w:rsid w:val="33883169"/>
    <w:rsid w:val="338C1C13"/>
    <w:rsid w:val="33AA355E"/>
    <w:rsid w:val="33C671C0"/>
    <w:rsid w:val="3434088C"/>
    <w:rsid w:val="34564FC5"/>
    <w:rsid w:val="346A078E"/>
    <w:rsid w:val="348876F9"/>
    <w:rsid w:val="34B1049E"/>
    <w:rsid w:val="35357321"/>
    <w:rsid w:val="355C1D39"/>
    <w:rsid w:val="3562633D"/>
    <w:rsid w:val="35875782"/>
    <w:rsid w:val="359C68D7"/>
    <w:rsid w:val="35A453EE"/>
    <w:rsid w:val="35CC0651"/>
    <w:rsid w:val="35E30B1C"/>
    <w:rsid w:val="361709A2"/>
    <w:rsid w:val="36392E40"/>
    <w:rsid w:val="36B50719"/>
    <w:rsid w:val="36D6068F"/>
    <w:rsid w:val="36F86436"/>
    <w:rsid w:val="37404185"/>
    <w:rsid w:val="374101FF"/>
    <w:rsid w:val="37550FA5"/>
    <w:rsid w:val="379B2762"/>
    <w:rsid w:val="37EB016A"/>
    <w:rsid w:val="38060B00"/>
    <w:rsid w:val="380E6C33"/>
    <w:rsid w:val="3877597D"/>
    <w:rsid w:val="387B329C"/>
    <w:rsid w:val="38A04AB1"/>
    <w:rsid w:val="38AB5EE8"/>
    <w:rsid w:val="38C84008"/>
    <w:rsid w:val="38E505E8"/>
    <w:rsid w:val="395064D7"/>
    <w:rsid w:val="39674531"/>
    <w:rsid w:val="3969336A"/>
    <w:rsid w:val="397F6DBC"/>
    <w:rsid w:val="39A64349"/>
    <w:rsid w:val="39E66E3B"/>
    <w:rsid w:val="39EE7A9E"/>
    <w:rsid w:val="39F71049"/>
    <w:rsid w:val="3A6E16C0"/>
    <w:rsid w:val="3A795B36"/>
    <w:rsid w:val="3A995C5C"/>
    <w:rsid w:val="3B225C51"/>
    <w:rsid w:val="3B4E6A46"/>
    <w:rsid w:val="3B534DA4"/>
    <w:rsid w:val="3B5E2A01"/>
    <w:rsid w:val="3B6F4C0F"/>
    <w:rsid w:val="3B8D5021"/>
    <w:rsid w:val="3BA50630"/>
    <w:rsid w:val="3BDF1600"/>
    <w:rsid w:val="3BF014E4"/>
    <w:rsid w:val="3C1974F0"/>
    <w:rsid w:val="3C2E780F"/>
    <w:rsid w:val="3C5C0294"/>
    <w:rsid w:val="3C5C308C"/>
    <w:rsid w:val="3C64126C"/>
    <w:rsid w:val="3C81561B"/>
    <w:rsid w:val="3D2748D8"/>
    <w:rsid w:val="3D491BBB"/>
    <w:rsid w:val="3D632551"/>
    <w:rsid w:val="3D732E95"/>
    <w:rsid w:val="3D791D75"/>
    <w:rsid w:val="3DBF1E7D"/>
    <w:rsid w:val="3DDC5759"/>
    <w:rsid w:val="3E18366C"/>
    <w:rsid w:val="3E495BEB"/>
    <w:rsid w:val="3E6F38A3"/>
    <w:rsid w:val="3EE13DB5"/>
    <w:rsid w:val="3F534F0F"/>
    <w:rsid w:val="3F78302F"/>
    <w:rsid w:val="401E3EBE"/>
    <w:rsid w:val="40520D87"/>
    <w:rsid w:val="40583EC3"/>
    <w:rsid w:val="40852D34"/>
    <w:rsid w:val="40AD420F"/>
    <w:rsid w:val="41126455"/>
    <w:rsid w:val="41A5421E"/>
    <w:rsid w:val="41F30347"/>
    <w:rsid w:val="426643FF"/>
    <w:rsid w:val="428B568D"/>
    <w:rsid w:val="428D3AA6"/>
    <w:rsid w:val="432804C5"/>
    <w:rsid w:val="437C0212"/>
    <w:rsid w:val="4394784E"/>
    <w:rsid w:val="43D61CCF"/>
    <w:rsid w:val="43D84EAD"/>
    <w:rsid w:val="43E25FE0"/>
    <w:rsid w:val="43FA77C6"/>
    <w:rsid w:val="44523A44"/>
    <w:rsid w:val="44AB315B"/>
    <w:rsid w:val="44BE142B"/>
    <w:rsid w:val="453464CE"/>
    <w:rsid w:val="455E67A1"/>
    <w:rsid w:val="45EF323D"/>
    <w:rsid w:val="45F57EF3"/>
    <w:rsid w:val="460C5E7C"/>
    <w:rsid w:val="462875A5"/>
    <w:rsid w:val="46733805"/>
    <w:rsid w:val="46D52CF0"/>
    <w:rsid w:val="46FF778E"/>
    <w:rsid w:val="47121270"/>
    <w:rsid w:val="47777325"/>
    <w:rsid w:val="478A0E5F"/>
    <w:rsid w:val="479559FD"/>
    <w:rsid w:val="47C114AE"/>
    <w:rsid w:val="47D2789A"/>
    <w:rsid w:val="47E04DCD"/>
    <w:rsid w:val="480420FC"/>
    <w:rsid w:val="48070580"/>
    <w:rsid w:val="483E7C3B"/>
    <w:rsid w:val="48580F04"/>
    <w:rsid w:val="48677399"/>
    <w:rsid w:val="48847F4B"/>
    <w:rsid w:val="488C6E00"/>
    <w:rsid w:val="49634005"/>
    <w:rsid w:val="49A15640"/>
    <w:rsid w:val="49CA62E2"/>
    <w:rsid w:val="49F27137"/>
    <w:rsid w:val="4A4F0FB9"/>
    <w:rsid w:val="4AA30431"/>
    <w:rsid w:val="4B0435C5"/>
    <w:rsid w:val="4B6B53F2"/>
    <w:rsid w:val="4B8713BF"/>
    <w:rsid w:val="4B9D475A"/>
    <w:rsid w:val="4BCB385B"/>
    <w:rsid w:val="4BDD1705"/>
    <w:rsid w:val="4BE02AD2"/>
    <w:rsid w:val="4C0E7CD6"/>
    <w:rsid w:val="4C211F55"/>
    <w:rsid w:val="4C3407E4"/>
    <w:rsid w:val="4C885B30"/>
    <w:rsid w:val="4C8D68A2"/>
    <w:rsid w:val="4C9E5354"/>
    <w:rsid w:val="4CFA4C80"/>
    <w:rsid w:val="4D0134CD"/>
    <w:rsid w:val="4D105227"/>
    <w:rsid w:val="4D1F0243"/>
    <w:rsid w:val="4D3A70DF"/>
    <w:rsid w:val="4D4128AF"/>
    <w:rsid w:val="4D7F134B"/>
    <w:rsid w:val="4DB56DF9"/>
    <w:rsid w:val="4DE1199C"/>
    <w:rsid w:val="4E124A37"/>
    <w:rsid w:val="4E331D69"/>
    <w:rsid w:val="4E497A5F"/>
    <w:rsid w:val="4E7B594C"/>
    <w:rsid w:val="4EC372F3"/>
    <w:rsid w:val="4ECC1FCC"/>
    <w:rsid w:val="4EDE412D"/>
    <w:rsid w:val="4F103CA6"/>
    <w:rsid w:val="4FA72771"/>
    <w:rsid w:val="4FB31116"/>
    <w:rsid w:val="4FC652ED"/>
    <w:rsid w:val="4FD95020"/>
    <w:rsid w:val="50024FF5"/>
    <w:rsid w:val="501F327A"/>
    <w:rsid w:val="502E69EF"/>
    <w:rsid w:val="50FA5918"/>
    <w:rsid w:val="51145BE4"/>
    <w:rsid w:val="511512B5"/>
    <w:rsid w:val="511710C9"/>
    <w:rsid w:val="51357C48"/>
    <w:rsid w:val="516C77CE"/>
    <w:rsid w:val="5176294B"/>
    <w:rsid w:val="518113CA"/>
    <w:rsid w:val="51C452E5"/>
    <w:rsid w:val="52950FA7"/>
    <w:rsid w:val="52D63DA6"/>
    <w:rsid w:val="53566988"/>
    <w:rsid w:val="5376752B"/>
    <w:rsid w:val="5380064F"/>
    <w:rsid w:val="53D07654"/>
    <w:rsid w:val="54CB0CB0"/>
    <w:rsid w:val="54F05701"/>
    <w:rsid w:val="552611C2"/>
    <w:rsid w:val="554A6079"/>
    <w:rsid w:val="5597750F"/>
    <w:rsid w:val="57015979"/>
    <w:rsid w:val="57236B81"/>
    <w:rsid w:val="572D7A00"/>
    <w:rsid w:val="57AC76F6"/>
    <w:rsid w:val="58386D06"/>
    <w:rsid w:val="584E32EE"/>
    <w:rsid w:val="586E66A0"/>
    <w:rsid w:val="58C63C68"/>
    <w:rsid w:val="58E95BA9"/>
    <w:rsid w:val="590C485E"/>
    <w:rsid w:val="592D018B"/>
    <w:rsid w:val="59861649"/>
    <w:rsid w:val="5999137D"/>
    <w:rsid w:val="59B12B6A"/>
    <w:rsid w:val="5A144EA7"/>
    <w:rsid w:val="5A2E7A74"/>
    <w:rsid w:val="5A4125A7"/>
    <w:rsid w:val="5A625C12"/>
    <w:rsid w:val="5AA1673B"/>
    <w:rsid w:val="5AC468CD"/>
    <w:rsid w:val="5ACB7C5C"/>
    <w:rsid w:val="5AE605F2"/>
    <w:rsid w:val="5B0B1E06"/>
    <w:rsid w:val="5B3E42C0"/>
    <w:rsid w:val="5B411CCC"/>
    <w:rsid w:val="5B4211C7"/>
    <w:rsid w:val="5B4A5B54"/>
    <w:rsid w:val="5B94004E"/>
    <w:rsid w:val="5BE82147"/>
    <w:rsid w:val="5BF32AEA"/>
    <w:rsid w:val="5C115B42"/>
    <w:rsid w:val="5C186ED1"/>
    <w:rsid w:val="5C1967A5"/>
    <w:rsid w:val="5C2F7D76"/>
    <w:rsid w:val="5C4C6B7A"/>
    <w:rsid w:val="5C5B6DBD"/>
    <w:rsid w:val="5C942A1F"/>
    <w:rsid w:val="5CB87D6C"/>
    <w:rsid w:val="5D217D86"/>
    <w:rsid w:val="5D423AD9"/>
    <w:rsid w:val="5D9B116A"/>
    <w:rsid w:val="5DA95BCC"/>
    <w:rsid w:val="5DF558DF"/>
    <w:rsid w:val="5E3272B6"/>
    <w:rsid w:val="5E3B0F13"/>
    <w:rsid w:val="5E4D2736"/>
    <w:rsid w:val="5E803C0B"/>
    <w:rsid w:val="5E8470C1"/>
    <w:rsid w:val="5E935533"/>
    <w:rsid w:val="5F076D88"/>
    <w:rsid w:val="5F3F6522"/>
    <w:rsid w:val="5F773F0E"/>
    <w:rsid w:val="5F7A57AC"/>
    <w:rsid w:val="5F9D3ABC"/>
    <w:rsid w:val="5FB011CE"/>
    <w:rsid w:val="5FCB51B4"/>
    <w:rsid w:val="6030354A"/>
    <w:rsid w:val="60310561"/>
    <w:rsid w:val="60593614"/>
    <w:rsid w:val="6067598F"/>
    <w:rsid w:val="606D6DE0"/>
    <w:rsid w:val="608337E2"/>
    <w:rsid w:val="60E15881"/>
    <w:rsid w:val="60E47381"/>
    <w:rsid w:val="60F410CA"/>
    <w:rsid w:val="612754C0"/>
    <w:rsid w:val="614538A0"/>
    <w:rsid w:val="614E763F"/>
    <w:rsid w:val="619C5EAE"/>
    <w:rsid w:val="61E810F3"/>
    <w:rsid w:val="621B3277"/>
    <w:rsid w:val="621E338C"/>
    <w:rsid w:val="624206E9"/>
    <w:rsid w:val="62614A02"/>
    <w:rsid w:val="62683FE2"/>
    <w:rsid w:val="62724313"/>
    <w:rsid w:val="62A25746"/>
    <w:rsid w:val="62A90C69"/>
    <w:rsid w:val="62BB6808"/>
    <w:rsid w:val="634467FD"/>
    <w:rsid w:val="63532B17"/>
    <w:rsid w:val="63C6275C"/>
    <w:rsid w:val="641A06C2"/>
    <w:rsid w:val="642B52C7"/>
    <w:rsid w:val="6439620D"/>
    <w:rsid w:val="644E4AD6"/>
    <w:rsid w:val="64744EC0"/>
    <w:rsid w:val="648022A0"/>
    <w:rsid w:val="64872E45"/>
    <w:rsid w:val="64C77883"/>
    <w:rsid w:val="64F32289"/>
    <w:rsid w:val="650D069A"/>
    <w:rsid w:val="654A1084"/>
    <w:rsid w:val="655C1D56"/>
    <w:rsid w:val="65FC516D"/>
    <w:rsid w:val="66146520"/>
    <w:rsid w:val="663366B5"/>
    <w:rsid w:val="67053426"/>
    <w:rsid w:val="672C4C52"/>
    <w:rsid w:val="677E1F62"/>
    <w:rsid w:val="678C2521"/>
    <w:rsid w:val="67A55390"/>
    <w:rsid w:val="67DE2AE4"/>
    <w:rsid w:val="67EC5AF6"/>
    <w:rsid w:val="68246BFD"/>
    <w:rsid w:val="688436E1"/>
    <w:rsid w:val="68F14D31"/>
    <w:rsid w:val="68F268F8"/>
    <w:rsid w:val="69076303"/>
    <w:rsid w:val="691A54E7"/>
    <w:rsid w:val="691E36D7"/>
    <w:rsid w:val="694D6A18"/>
    <w:rsid w:val="694E2889"/>
    <w:rsid w:val="69540E80"/>
    <w:rsid w:val="69FD3262"/>
    <w:rsid w:val="6A121647"/>
    <w:rsid w:val="6A1B0703"/>
    <w:rsid w:val="6A25350A"/>
    <w:rsid w:val="6A590DE0"/>
    <w:rsid w:val="6A9C6F1F"/>
    <w:rsid w:val="6AA903BD"/>
    <w:rsid w:val="6AB048F9"/>
    <w:rsid w:val="6B056872"/>
    <w:rsid w:val="6B105217"/>
    <w:rsid w:val="6B183069"/>
    <w:rsid w:val="6B3365A5"/>
    <w:rsid w:val="6BAC13E3"/>
    <w:rsid w:val="6BB169FA"/>
    <w:rsid w:val="6C087DF7"/>
    <w:rsid w:val="6C312FE9"/>
    <w:rsid w:val="6C424D71"/>
    <w:rsid w:val="6CB369C5"/>
    <w:rsid w:val="6CC25F97"/>
    <w:rsid w:val="6D392803"/>
    <w:rsid w:val="6D437B25"/>
    <w:rsid w:val="6D6F091A"/>
    <w:rsid w:val="6E1312A6"/>
    <w:rsid w:val="6E533D98"/>
    <w:rsid w:val="6E6C1B1F"/>
    <w:rsid w:val="6E91666F"/>
    <w:rsid w:val="6EDC4386"/>
    <w:rsid w:val="6EF03395"/>
    <w:rsid w:val="6F8C01E6"/>
    <w:rsid w:val="6FD44A65"/>
    <w:rsid w:val="6FD809F9"/>
    <w:rsid w:val="70076BE8"/>
    <w:rsid w:val="702A28D7"/>
    <w:rsid w:val="70552B32"/>
    <w:rsid w:val="707854DF"/>
    <w:rsid w:val="709D12FB"/>
    <w:rsid w:val="70B566F6"/>
    <w:rsid w:val="70D72A5F"/>
    <w:rsid w:val="710B2708"/>
    <w:rsid w:val="71997DED"/>
    <w:rsid w:val="71A82A8E"/>
    <w:rsid w:val="722F68CA"/>
    <w:rsid w:val="72BD7512"/>
    <w:rsid w:val="72C54B39"/>
    <w:rsid w:val="72F03B17"/>
    <w:rsid w:val="72F06237"/>
    <w:rsid w:val="72FF004B"/>
    <w:rsid w:val="73321322"/>
    <w:rsid w:val="73414E3B"/>
    <w:rsid w:val="73487BAB"/>
    <w:rsid w:val="73EF41AA"/>
    <w:rsid w:val="743326A2"/>
    <w:rsid w:val="74744E42"/>
    <w:rsid w:val="74DE3749"/>
    <w:rsid w:val="75112504"/>
    <w:rsid w:val="76361FD5"/>
    <w:rsid w:val="76DE5835"/>
    <w:rsid w:val="770A5349"/>
    <w:rsid w:val="777D11AA"/>
    <w:rsid w:val="779132F6"/>
    <w:rsid w:val="77C74EAF"/>
    <w:rsid w:val="77FB4CEF"/>
    <w:rsid w:val="7802282E"/>
    <w:rsid w:val="781F63BA"/>
    <w:rsid w:val="782C19E7"/>
    <w:rsid w:val="783B5EBA"/>
    <w:rsid w:val="78CB1938"/>
    <w:rsid w:val="78F84490"/>
    <w:rsid w:val="790E0B26"/>
    <w:rsid w:val="7982651F"/>
    <w:rsid w:val="79AB0BE1"/>
    <w:rsid w:val="79D07D4B"/>
    <w:rsid w:val="7A721A4A"/>
    <w:rsid w:val="7ACE63C0"/>
    <w:rsid w:val="7AF1471D"/>
    <w:rsid w:val="7B296576"/>
    <w:rsid w:val="7B2F5245"/>
    <w:rsid w:val="7B720171"/>
    <w:rsid w:val="7B9854E0"/>
    <w:rsid w:val="7BC8615C"/>
    <w:rsid w:val="7BE6629A"/>
    <w:rsid w:val="7BE81FC4"/>
    <w:rsid w:val="7C055DEE"/>
    <w:rsid w:val="7C120DEF"/>
    <w:rsid w:val="7C1D1542"/>
    <w:rsid w:val="7C444D20"/>
    <w:rsid w:val="7C745605"/>
    <w:rsid w:val="7CB54A9B"/>
    <w:rsid w:val="7CC16371"/>
    <w:rsid w:val="7D380D29"/>
    <w:rsid w:val="7D423956"/>
    <w:rsid w:val="7D4F4482"/>
    <w:rsid w:val="7D5817FA"/>
    <w:rsid w:val="7D8C33DB"/>
    <w:rsid w:val="7D937D0D"/>
    <w:rsid w:val="7DAA6C28"/>
    <w:rsid w:val="7E002A39"/>
    <w:rsid w:val="7E0B3D48"/>
    <w:rsid w:val="7E374B3D"/>
    <w:rsid w:val="7E992C27"/>
    <w:rsid w:val="7EAA3560"/>
    <w:rsid w:val="7EAD4DFF"/>
    <w:rsid w:val="7EB73821"/>
    <w:rsid w:val="7ECC3955"/>
    <w:rsid w:val="7ED607F9"/>
    <w:rsid w:val="7EE714D1"/>
    <w:rsid w:val="7EEA6053"/>
    <w:rsid w:val="7F361CA1"/>
    <w:rsid w:val="7F4A4D43"/>
    <w:rsid w:val="7F720E23"/>
    <w:rsid w:val="7F78540D"/>
    <w:rsid w:val="7FD34D39"/>
    <w:rsid w:val="7FDF7A1C"/>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qFormat="1"/>
    <w:lsdException w:name="toc 2"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First Indent" w:qFormat="1"/>
    <w:lsdException w:name="Body Text Indent 2" w:qFormat="1"/>
    <w:lsdException w:name="Hyperlink" w:qFormat="1"/>
    <w:lsdException w:name="FollowedHyperlink" w:qFormat="1"/>
    <w:lsdException w:name="Strong" w:uiPriority="22"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nhideWhenUsed="1"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kern w:val="2"/>
      <w:sz w:val="21"/>
    </w:rPr>
  </w:style>
  <w:style w:type="paragraph" w:styleId="1">
    <w:name w:val="heading 1"/>
    <w:basedOn w:val="a0"/>
    <w:next w:val="a0"/>
    <w:link w:val="1Char"/>
    <w:qFormat/>
    <w:pPr>
      <w:keepNext/>
      <w:keepLines/>
      <w:adjustRightInd w:val="0"/>
      <w:spacing w:before="340" w:after="330" w:line="578" w:lineRule="atLeast"/>
      <w:textAlignment w:val="baseline"/>
      <w:outlineLvl w:val="0"/>
    </w:pPr>
    <w:rPr>
      <w:b/>
      <w:bCs/>
      <w:kern w:val="44"/>
      <w:sz w:val="44"/>
      <w:szCs w:val="44"/>
    </w:rPr>
  </w:style>
  <w:style w:type="paragraph" w:styleId="2">
    <w:name w:val="heading 2"/>
    <w:basedOn w:val="a0"/>
    <w:next w:val="a1"/>
    <w:qFormat/>
    <w:pPr>
      <w:keepNext/>
      <w:keepLines/>
      <w:spacing w:before="120" w:after="120"/>
      <w:jc w:val="center"/>
      <w:outlineLvl w:val="1"/>
    </w:pPr>
    <w:rPr>
      <w:rFonts w:ascii="Arial" w:eastAsia="黑体" w:hAnsi="Arial"/>
      <w:b/>
      <w:sz w:val="28"/>
      <w:szCs w:val="28"/>
    </w:rPr>
  </w:style>
  <w:style w:type="paragraph" w:styleId="3">
    <w:name w:val="heading 3"/>
    <w:basedOn w:val="a0"/>
    <w:next w:val="a1"/>
    <w:link w:val="3Char"/>
    <w:uiPriority w:val="9"/>
    <w:qFormat/>
    <w:pPr>
      <w:keepNext/>
      <w:keepLines/>
      <w:spacing w:before="120" w:after="120"/>
      <w:outlineLvl w:val="2"/>
    </w:pPr>
    <w:rPr>
      <w:rFonts w:eastAsia="黑体"/>
      <w:b/>
      <w:sz w:val="32"/>
    </w:rPr>
  </w:style>
  <w:style w:type="paragraph" w:styleId="4">
    <w:name w:val="heading 4"/>
    <w:basedOn w:val="a0"/>
    <w:next w:val="a0"/>
    <w:qFormat/>
    <w:pPr>
      <w:spacing w:line="374" w:lineRule="exact"/>
      <w:jc w:val="center"/>
      <w:outlineLvl w:val="3"/>
    </w:pPr>
    <w:rPr>
      <w:b/>
      <w:bCs/>
      <w:sz w:val="30"/>
      <w:szCs w:val="3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420"/>
    </w:pPr>
  </w:style>
  <w:style w:type="paragraph" w:styleId="a5">
    <w:name w:val="Document Map"/>
    <w:basedOn w:val="a0"/>
    <w:semiHidden/>
    <w:qFormat/>
    <w:pPr>
      <w:shd w:val="clear" w:color="auto" w:fill="000080"/>
    </w:pPr>
  </w:style>
  <w:style w:type="paragraph" w:styleId="a6">
    <w:name w:val="annotation text"/>
    <w:basedOn w:val="a0"/>
    <w:link w:val="Char0"/>
    <w:uiPriority w:val="99"/>
    <w:qFormat/>
    <w:pPr>
      <w:jc w:val="left"/>
    </w:pPr>
    <w:rPr>
      <w:szCs w:val="24"/>
    </w:rPr>
  </w:style>
  <w:style w:type="paragraph" w:styleId="a7">
    <w:name w:val="Body Text"/>
    <w:basedOn w:val="a0"/>
    <w:link w:val="Char1"/>
    <w:qFormat/>
    <w:pPr>
      <w:spacing w:after="120"/>
    </w:pPr>
    <w:rPr>
      <w:szCs w:val="21"/>
    </w:rPr>
  </w:style>
  <w:style w:type="paragraph" w:styleId="a8">
    <w:name w:val="Body Text Indent"/>
    <w:basedOn w:val="a0"/>
    <w:link w:val="Char2"/>
    <w:qFormat/>
    <w:pPr>
      <w:spacing w:after="120"/>
      <w:ind w:leftChars="200" w:left="420"/>
    </w:pPr>
  </w:style>
  <w:style w:type="paragraph" w:styleId="a9">
    <w:name w:val="Plain Text"/>
    <w:basedOn w:val="a0"/>
    <w:link w:val="Char3"/>
    <w:qFormat/>
    <w:pPr>
      <w:widowControl/>
      <w:overflowPunct w:val="0"/>
      <w:autoSpaceDE w:val="0"/>
      <w:autoSpaceDN w:val="0"/>
      <w:adjustRightInd w:val="0"/>
      <w:jc w:val="left"/>
      <w:textAlignment w:val="baseline"/>
    </w:pPr>
    <w:rPr>
      <w:rFonts w:ascii="宋体" w:hAnsi="Courier New"/>
      <w:kern w:val="0"/>
    </w:rPr>
  </w:style>
  <w:style w:type="paragraph" w:styleId="30">
    <w:name w:val="index 3"/>
    <w:basedOn w:val="a0"/>
    <w:next w:val="a0"/>
    <w:qFormat/>
    <w:pPr>
      <w:ind w:leftChars="400" w:left="400"/>
    </w:pPr>
  </w:style>
  <w:style w:type="paragraph" w:styleId="aa">
    <w:name w:val="Date"/>
    <w:basedOn w:val="a0"/>
    <w:next w:val="a0"/>
    <w:qFormat/>
    <w:pPr>
      <w:ind w:leftChars="2500" w:left="100"/>
    </w:pPr>
    <w:rPr>
      <w:szCs w:val="24"/>
    </w:rPr>
  </w:style>
  <w:style w:type="paragraph" w:styleId="20">
    <w:name w:val="Body Text Indent 2"/>
    <w:basedOn w:val="a0"/>
    <w:qFormat/>
    <w:pPr>
      <w:spacing w:after="120" w:line="480" w:lineRule="auto"/>
      <w:ind w:leftChars="200" w:left="420"/>
    </w:pPr>
  </w:style>
  <w:style w:type="paragraph" w:styleId="ab">
    <w:name w:val="Balloon Text"/>
    <w:basedOn w:val="a0"/>
    <w:link w:val="Char4"/>
    <w:qFormat/>
    <w:rPr>
      <w:sz w:val="18"/>
      <w:szCs w:val="18"/>
    </w:rPr>
  </w:style>
  <w:style w:type="paragraph" w:styleId="ac">
    <w:name w:val="footer"/>
    <w:basedOn w:val="a0"/>
    <w:link w:val="Char5"/>
    <w:uiPriority w:val="99"/>
    <w:qFormat/>
    <w:pPr>
      <w:tabs>
        <w:tab w:val="center" w:pos="4153"/>
        <w:tab w:val="right" w:pos="8306"/>
      </w:tabs>
      <w:snapToGrid w:val="0"/>
      <w:jc w:val="left"/>
    </w:pPr>
    <w:rPr>
      <w:sz w:val="18"/>
    </w:rPr>
  </w:style>
  <w:style w:type="paragraph" w:styleId="ad">
    <w:name w:val="header"/>
    <w:basedOn w:val="a0"/>
    <w:link w:val="Char6"/>
    <w:qFormat/>
    <w:pPr>
      <w:pBdr>
        <w:bottom w:val="single" w:sz="6" w:space="1" w:color="auto"/>
      </w:pBdr>
      <w:tabs>
        <w:tab w:val="center" w:pos="4153"/>
        <w:tab w:val="right" w:pos="8306"/>
      </w:tabs>
      <w:snapToGrid w:val="0"/>
      <w:jc w:val="center"/>
    </w:pPr>
    <w:rPr>
      <w:sz w:val="18"/>
    </w:rPr>
  </w:style>
  <w:style w:type="paragraph" w:styleId="21">
    <w:name w:val="toc 2"/>
    <w:basedOn w:val="a0"/>
    <w:next w:val="a0"/>
    <w:qFormat/>
    <w:pPr>
      <w:ind w:left="210"/>
      <w:jc w:val="left"/>
    </w:pPr>
    <w:rPr>
      <w:smallCaps/>
    </w:rPr>
  </w:style>
  <w:style w:type="paragraph" w:styleId="ae">
    <w:name w:val="Normal (Web)"/>
    <w:basedOn w:val="a0"/>
    <w:qFormat/>
    <w:pPr>
      <w:widowControl/>
      <w:spacing w:before="100" w:beforeAutospacing="1" w:after="100" w:afterAutospacing="1"/>
      <w:jc w:val="left"/>
    </w:pPr>
    <w:rPr>
      <w:rFonts w:ascii="宋体" w:hAnsi="宋体" w:cs="宋体"/>
      <w:kern w:val="0"/>
      <w:sz w:val="24"/>
      <w:szCs w:val="24"/>
    </w:rPr>
  </w:style>
  <w:style w:type="paragraph" w:styleId="af">
    <w:name w:val="Title"/>
    <w:basedOn w:val="a0"/>
    <w:next w:val="a0"/>
    <w:link w:val="Char7"/>
    <w:qFormat/>
    <w:pPr>
      <w:spacing w:before="240" w:after="60"/>
      <w:jc w:val="center"/>
      <w:outlineLvl w:val="0"/>
    </w:pPr>
    <w:rPr>
      <w:rFonts w:ascii="Cambria" w:hAnsi="Cambria"/>
      <w:b/>
      <w:bCs/>
      <w:sz w:val="32"/>
      <w:szCs w:val="32"/>
    </w:rPr>
  </w:style>
  <w:style w:type="paragraph" w:styleId="af0">
    <w:name w:val="Body Text First Indent"/>
    <w:basedOn w:val="a7"/>
    <w:qFormat/>
    <w:pPr>
      <w:tabs>
        <w:tab w:val="left" w:pos="2020"/>
        <w:tab w:val="center" w:pos="4535"/>
      </w:tabs>
      <w:ind w:firstLineChars="100" w:firstLine="420"/>
    </w:pPr>
  </w:style>
  <w:style w:type="table" w:styleId="af1">
    <w:name w:val="Table Grid"/>
    <w:basedOn w:val="a3"/>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style>
  <w:style w:type="character" w:styleId="af3">
    <w:name w:val="page number"/>
    <w:qFormat/>
  </w:style>
  <w:style w:type="character" w:styleId="af4">
    <w:name w:val="FollowedHyperlink"/>
    <w:qFormat/>
    <w:rPr>
      <w:color w:val="800080"/>
      <w:u w:val="none"/>
    </w:rPr>
  </w:style>
  <w:style w:type="character" w:styleId="af5">
    <w:name w:val="Emphasis"/>
    <w:qFormat/>
  </w:style>
  <w:style w:type="character" w:styleId="HTML">
    <w:name w:val="HTML Definition"/>
    <w:qFormat/>
  </w:style>
  <w:style w:type="character" w:styleId="HTML0">
    <w:name w:val="HTML Typewriter"/>
    <w:qFormat/>
    <w:rPr>
      <w:rFonts w:ascii="monospace" w:eastAsia="monospace" w:hAnsi="monospace" w:cs="monospace" w:hint="default"/>
      <w:sz w:val="20"/>
    </w:rPr>
  </w:style>
  <w:style w:type="character" w:styleId="HTML1">
    <w:name w:val="HTML Acronym"/>
    <w:qFormat/>
  </w:style>
  <w:style w:type="character" w:styleId="HTML2">
    <w:name w:val="HTML Variable"/>
    <w:qFormat/>
  </w:style>
  <w:style w:type="character" w:styleId="af6">
    <w:name w:val="Hyperlink"/>
    <w:qFormat/>
    <w:rPr>
      <w:color w:val="0000FF"/>
      <w:u w:val="none"/>
    </w:rPr>
  </w:style>
  <w:style w:type="character" w:styleId="HTML3">
    <w:name w:val="HTML Code"/>
    <w:qFormat/>
    <w:rPr>
      <w:rFonts w:ascii="monospace" w:eastAsia="monospace" w:hAnsi="monospace" w:cs="monospace"/>
      <w:sz w:val="20"/>
    </w:rPr>
  </w:style>
  <w:style w:type="character" w:styleId="HTML4">
    <w:name w:val="HTML Cite"/>
    <w:qFormat/>
  </w:style>
  <w:style w:type="character" w:styleId="HTML5">
    <w:name w:val="HTML Keyboard"/>
    <w:qFormat/>
    <w:rPr>
      <w:rFonts w:ascii="monospace" w:eastAsia="monospace" w:hAnsi="monospace" w:cs="monospace" w:hint="default"/>
      <w:sz w:val="20"/>
    </w:rPr>
  </w:style>
  <w:style w:type="character" w:styleId="HTML6">
    <w:name w:val="HTML Sample"/>
    <w:qFormat/>
    <w:rPr>
      <w:rFonts w:ascii="monospace" w:eastAsia="monospace" w:hAnsi="monospace" w:cs="monospace" w:hint="default"/>
    </w:rPr>
  </w:style>
  <w:style w:type="paragraph" w:customStyle="1" w:styleId="10">
    <w:name w:val="正文1"/>
    <w:basedOn w:val="a0"/>
    <w:qFormat/>
    <w:pPr>
      <w:spacing w:line="360" w:lineRule="auto"/>
      <w:ind w:firstLine="361"/>
    </w:pPr>
    <w:rPr>
      <w:rFonts w:ascii="宋体" w:hAnsi="宋体"/>
      <w:szCs w:val="24"/>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
    <w:name w:val="正文缩进 Char"/>
    <w:link w:val="a1"/>
    <w:qFormat/>
    <w:rPr>
      <w:rFonts w:eastAsia="宋体"/>
      <w:kern w:val="2"/>
      <w:sz w:val="21"/>
      <w:lang w:val="en-US" w:eastAsia="zh-CN" w:bidi="ar-SA"/>
    </w:rPr>
  </w:style>
  <w:style w:type="character" w:customStyle="1" w:styleId="3Char">
    <w:name w:val="标题 3 Char"/>
    <w:link w:val="3"/>
    <w:uiPriority w:val="9"/>
    <w:qFormat/>
    <w:locked/>
    <w:rPr>
      <w:rFonts w:eastAsia="黑体"/>
      <w:b/>
      <w:kern w:val="2"/>
      <w:sz w:val="32"/>
    </w:rPr>
  </w:style>
  <w:style w:type="character" w:customStyle="1" w:styleId="Char0">
    <w:name w:val="批注文字 Char"/>
    <w:link w:val="a6"/>
    <w:uiPriority w:val="99"/>
    <w:qFormat/>
    <w:rPr>
      <w:kern w:val="2"/>
      <w:sz w:val="21"/>
      <w:szCs w:val="24"/>
    </w:rPr>
  </w:style>
  <w:style w:type="character" w:customStyle="1" w:styleId="Char1">
    <w:name w:val="正文文本 Char"/>
    <w:link w:val="a7"/>
    <w:qFormat/>
    <w:rPr>
      <w:kern w:val="2"/>
      <w:sz w:val="21"/>
      <w:szCs w:val="21"/>
    </w:rPr>
  </w:style>
  <w:style w:type="character" w:customStyle="1" w:styleId="Char2">
    <w:name w:val="正文文本缩进 Char"/>
    <w:link w:val="a8"/>
    <w:qFormat/>
    <w:rPr>
      <w:kern w:val="2"/>
      <w:sz w:val="21"/>
    </w:rPr>
  </w:style>
  <w:style w:type="character" w:customStyle="1" w:styleId="Char3">
    <w:name w:val="纯文本 Char"/>
    <w:link w:val="a9"/>
    <w:qFormat/>
    <w:rPr>
      <w:rFonts w:ascii="宋体" w:hAnsi="Courier New"/>
      <w:sz w:val="21"/>
    </w:rPr>
  </w:style>
  <w:style w:type="character" w:customStyle="1" w:styleId="Char4">
    <w:name w:val="批注框文本 Char"/>
    <w:link w:val="ab"/>
    <w:qFormat/>
    <w:rPr>
      <w:kern w:val="2"/>
      <w:sz w:val="18"/>
      <w:szCs w:val="18"/>
    </w:rPr>
  </w:style>
  <w:style w:type="character" w:customStyle="1" w:styleId="Char5">
    <w:name w:val="页脚 Char"/>
    <w:link w:val="ac"/>
    <w:uiPriority w:val="99"/>
    <w:qFormat/>
    <w:rPr>
      <w:rFonts w:eastAsia="宋体"/>
      <w:kern w:val="2"/>
      <w:sz w:val="18"/>
      <w:lang w:val="en-US" w:eastAsia="zh-CN" w:bidi="ar-SA"/>
    </w:rPr>
  </w:style>
  <w:style w:type="character" w:customStyle="1" w:styleId="Char6">
    <w:name w:val="页眉 Char"/>
    <w:link w:val="ad"/>
    <w:qFormat/>
    <w:rPr>
      <w:rFonts w:eastAsia="宋体"/>
      <w:kern w:val="2"/>
      <w:sz w:val="18"/>
      <w:lang w:val="en-US" w:eastAsia="zh-CN" w:bidi="ar-SA"/>
    </w:rPr>
  </w:style>
  <w:style w:type="character" w:customStyle="1" w:styleId="Char7">
    <w:name w:val="标题 Char"/>
    <w:link w:val="af"/>
    <w:qFormat/>
    <w:rPr>
      <w:rFonts w:ascii="Cambria" w:hAnsi="Cambria"/>
      <w:b/>
      <w:bCs/>
      <w:kern w:val="2"/>
      <w:sz w:val="32"/>
      <w:szCs w:val="32"/>
    </w:rPr>
  </w:style>
  <w:style w:type="character" w:customStyle="1" w:styleId="font11">
    <w:name w:val="font11"/>
    <w:qFormat/>
    <w:rPr>
      <w:rFonts w:ascii="Times New Roman" w:hAnsi="Times New Roman" w:cs="Times New Roman" w:hint="default"/>
      <w:color w:val="000000"/>
      <w:sz w:val="24"/>
      <w:szCs w:val="24"/>
      <w:u w:val="none"/>
    </w:rPr>
  </w:style>
  <w:style w:type="character" w:customStyle="1" w:styleId="mini-outputtext1">
    <w:name w:val="mini-outputtext1"/>
    <w:qFormat/>
  </w:style>
  <w:style w:type="character" w:customStyle="1" w:styleId="font41">
    <w:name w:val="font41"/>
    <w:qFormat/>
    <w:rPr>
      <w:rFonts w:ascii="宋体" w:eastAsia="宋体" w:hAnsi="宋体" w:cs="宋体" w:hint="eastAsia"/>
      <w:color w:val="000000"/>
      <w:sz w:val="20"/>
      <w:szCs w:val="20"/>
      <w:u w:val="single"/>
    </w:rPr>
  </w:style>
  <w:style w:type="character" w:customStyle="1" w:styleId="1CharChar">
    <w:name w:val="标题 1 Char Char"/>
    <w:qFormat/>
    <w:rPr>
      <w:rFonts w:eastAsia="宋体"/>
      <w:b/>
      <w:spacing w:val="-2"/>
      <w:sz w:val="24"/>
      <w:lang w:val="en-US" w:eastAsia="zh-CN" w:bidi="ar-SA"/>
    </w:rPr>
  </w:style>
  <w:style w:type="character" w:customStyle="1" w:styleId="2Char">
    <w:name w:val="正文缩进2格 Char"/>
    <w:link w:val="22"/>
    <w:qFormat/>
    <w:locked/>
    <w:rPr>
      <w:rFonts w:ascii="仿宋_GB2312" w:eastAsia="仿宋_GB2312" w:hAnsi="宋体"/>
      <w:kern w:val="2"/>
      <w:sz w:val="31"/>
      <w:szCs w:val="28"/>
    </w:rPr>
  </w:style>
  <w:style w:type="paragraph" w:customStyle="1" w:styleId="22">
    <w:name w:val="正文缩进2格"/>
    <w:basedOn w:val="a0"/>
    <w:link w:val="2Char"/>
    <w:qFormat/>
    <w:pPr>
      <w:spacing w:line="600" w:lineRule="exact"/>
      <w:ind w:firstLineChars="206" w:firstLine="639"/>
    </w:pPr>
    <w:rPr>
      <w:rFonts w:ascii="仿宋_GB2312" w:eastAsia="仿宋_GB2312" w:hAnsi="宋体"/>
      <w:sz w:val="31"/>
      <w:szCs w:val="28"/>
    </w:rPr>
  </w:style>
  <w:style w:type="character" w:customStyle="1" w:styleId="font01">
    <w:name w:val="font01"/>
    <w:qFormat/>
    <w:rPr>
      <w:rFonts w:ascii="宋体" w:eastAsia="宋体" w:hAnsi="宋体" w:cs="宋体" w:hint="eastAsia"/>
      <w:color w:val="000000"/>
      <w:sz w:val="24"/>
      <w:szCs w:val="24"/>
      <w:u w:val="none"/>
    </w:rPr>
  </w:style>
  <w:style w:type="character" w:customStyle="1" w:styleId="Char10">
    <w:name w:val="批注文字 Char1"/>
    <w:qFormat/>
    <w:rPr>
      <w:kern w:val="2"/>
      <w:sz w:val="21"/>
    </w:rPr>
  </w:style>
  <w:style w:type="character" w:customStyle="1" w:styleId="AddressChar">
    <w:name w:val="Address Char"/>
    <w:link w:val="Address"/>
    <w:qFormat/>
    <w:rPr>
      <w:i/>
      <w:sz w:val="24"/>
    </w:rPr>
  </w:style>
  <w:style w:type="paragraph" w:customStyle="1" w:styleId="Address">
    <w:name w:val="Address"/>
    <w:basedOn w:val="a0"/>
    <w:next w:val="a0"/>
    <w:link w:val="AddressChar"/>
    <w:qFormat/>
    <w:pPr>
      <w:autoSpaceDE w:val="0"/>
      <w:autoSpaceDN w:val="0"/>
      <w:adjustRightInd w:val="0"/>
      <w:jc w:val="left"/>
    </w:pPr>
    <w:rPr>
      <w:i/>
      <w:kern w:val="0"/>
      <w:sz w:val="24"/>
    </w:rPr>
  </w:style>
  <w:style w:type="character" w:customStyle="1" w:styleId="Char20">
    <w:name w:val="正文文本缩进 Char2"/>
    <w:qFormat/>
    <w:rPr>
      <w:kern w:val="2"/>
      <w:sz w:val="21"/>
    </w:rPr>
  </w:style>
  <w:style w:type="character" w:customStyle="1" w:styleId="Char11">
    <w:name w:val="正文文本缩进 Char1"/>
    <w:qFormat/>
    <w:rPr>
      <w:kern w:val="2"/>
      <w:sz w:val="21"/>
    </w:rPr>
  </w:style>
  <w:style w:type="character" w:customStyle="1" w:styleId="font21">
    <w:name w:val="font21"/>
    <w:qFormat/>
    <w:rPr>
      <w:rFonts w:ascii="Times New Roman" w:hAnsi="Times New Roman" w:cs="Times New Roman" w:hint="default"/>
      <w:color w:val="000000"/>
      <w:sz w:val="24"/>
      <w:szCs w:val="24"/>
      <w:u w:val="none"/>
    </w:rPr>
  </w:style>
  <w:style w:type="character" w:customStyle="1" w:styleId="Char8">
    <w:name w:val="正文段落内容 Char"/>
    <w:link w:val="af7"/>
    <w:qFormat/>
    <w:rPr>
      <w:sz w:val="21"/>
      <w:szCs w:val="24"/>
      <w:lang w:bidi="en-US"/>
    </w:rPr>
  </w:style>
  <w:style w:type="paragraph" w:customStyle="1" w:styleId="af7">
    <w:name w:val="正文段落内容"/>
    <w:basedOn w:val="a0"/>
    <w:link w:val="Char8"/>
    <w:qFormat/>
    <w:pPr>
      <w:ind w:firstLineChars="200" w:firstLine="200"/>
      <w:jc w:val="left"/>
    </w:pPr>
    <w:rPr>
      <w:kern w:val="0"/>
      <w:szCs w:val="24"/>
      <w:lang w:bidi="en-US"/>
    </w:rPr>
  </w:style>
  <w:style w:type="character" w:customStyle="1" w:styleId="Char9">
    <w:name w:val="列出段落 Char"/>
    <w:link w:val="af8"/>
    <w:qFormat/>
    <w:rPr>
      <w:kern w:val="2"/>
      <w:sz w:val="21"/>
      <w:szCs w:val="24"/>
    </w:rPr>
  </w:style>
  <w:style w:type="paragraph" w:styleId="af8">
    <w:name w:val="List Paragraph"/>
    <w:basedOn w:val="a0"/>
    <w:link w:val="Char9"/>
    <w:qFormat/>
    <w:pPr>
      <w:ind w:firstLineChars="200" w:firstLine="420"/>
    </w:pPr>
    <w:rPr>
      <w:szCs w:val="24"/>
    </w:rPr>
  </w:style>
  <w:style w:type="paragraph" w:customStyle="1" w:styleId="a">
    <w:name w:val="列项"/>
    <w:basedOn w:val="a0"/>
    <w:qFormat/>
    <w:pPr>
      <w:widowControl/>
      <w:numPr>
        <w:numId w:val="1"/>
      </w:numPr>
      <w:jc w:val="left"/>
    </w:pPr>
    <w:rPr>
      <w:rFonts w:ascii="宋体" w:eastAsia="仿宋"/>
      <w:sz w:val="28"/>
      <w:szCs w:val="24"/>
    </w:rPr>
  </w:style>
  <w:style w:type="paragraph" w:customStyle="1" w:styleId="ListParagraph1">
    <w:name w:val="List Paragraph1"/>
    <w:basedOn w:val="a0"/>
    <w:uiPriority w:val="99"/>
    <w:qFormat/>
  </w:style>
  <w:style w:type="paragraph" w:customStyle="1" w:styleId="TableParagraph">
    <w:name w:val="Table Paragraph"/>
    <w:basedOn w:val="a0"/>
    <w:uiPriority w:val="1"/>
    <w:qFormat/>
    <w:pPr>
      <w:autoSpaceDE w:val="0"/>
      <w:autoSpaceDN w:val="0"/>
      <w:jc w:val="center"/>
    </w:pPr>
    <w:rPr>
      <w:rFonts w:eastAsia="Times New Roman"/>
      <w:kern w:val="0"/>
      <w:sz w:val="22"/>
      <w:szCs w:val="22"/>
      <w:lang w:val="zh-CN" w:bidi="zh-CN"/>
    </w:rPr>
  </w:style>
  <w:style w:type="paragraph" w:customStyle="1" w:styleId="CharCharCharChar">
    <w:name w:val="Char Char Char Char"/>
    <w:basedOn w:val="a5"/>
    <w:qFormat/>
    <w:rPr>
      <w:rFonts w:ascii="Tahoma" w:hAnsi="Tahoma"/>
      <w:sz w:val="24"/>
      <w:szCs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szCs w:val="24"/>
    </w:rPr>
  </w:style>
  <w:style w:type="paragraph" w:customStyle="1" w:styleId="p0paragraphindent">
    <w:name w:val="p0 paragraphindent"/>
    <w:basedOn w:val="a0"/>
    <w:qFormat/>
    <w:pPr>
      <w:widowControl/>
      <w:spacing w:before="100" w:beforeAutospacing="1" w:after="100" w:afterAutospacing="1"/>
      <w:jc w:val="left"/>
    </w:pPr>
    <w:rPr>
      <w:rFonts w:ascii="宋体" w:hAnsi="宋体" w:cs="宋体"/>
      <w:kern w:val="0"/>
      <w:sz w:val="24"/>
      <w:szCs w:val="24"/>
    </w:rPr>
  </w:style>
  <w:style w:type="paragraph" w:customStyle="1" w:styleId="af9">
    <w:name w:val="正"/>
    <w:basedOn w:val="a0"/>
    <w:qFormat/>
    <w:pPr>
      <w:spacing w:line="360" w:lineRule="auto"/>
      <w:ind w:left="360" w:hangingChars="150" w:hanging="360"/>
    </w:pPr>
    <w:rPr>
      <w:sz w:val="24"/>
      <w:szCs w:val="24"/>
    </w:rPr>
  </w:style>
  <w:style w:type="paragraph" w:customStyle="1" w:styleId="CharChar1CharCharCharCharCharCharChar">
    <w:name w:val="Char Char1 Char Char Char Char Char Char Char"/>
    <w:basedOn w:val="a0"/>
    <w:qFormat/>
  </w:style>
  <w:style w:type="paragraph" w:customStyle="1" w:styleId="msonormalcxspmiddle">
    <w:name w:val="msonormalcxspmiddle"/>
    <w:basedOn w:val="a0"/>
    <w:qFormat/>
    <w:pPr>
      <w:widowControl/>
      <w:spacing w:before="100" w:beforeAutospacing="1" w:after="100" w:afterAutospacing="1"/>
      <w:jc w:val="left"/>
    </w:pPr>
    <w:rPr>
      <w:rFonts w:ascii="宋体" w:hAnsi="宋体" w:cs="宋体"/>
      <w:kern w:val="0"/>
      <w:sz w:val="24"/>
      <w:szCs w:val="24"/>
    </w:rPr>
  </w:style>
  <w:style w:type="paragraph" w:customStyle="1" w:styleId="CharChar1CharCharCharCharCharCharChar0">
    <w:name w:val="Char Char1 Char Char Char Char Char Char Char"/>
    <w:basedOn w:val="a0"/>
    <w:qFormat/>
  </w:style>
  <w:style w:type="paragraph" w:customStyle="1" w:styleId="afa">
    <w:name w:val="普通正文"/>
    <w:basedOn w:val="a0"/>
    <w:qFormat/>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00">
    <w:name w:val="正文_0_0"/>
    <w:basedOn w:val="a0"/>
    <w:qFormat/>
    <w:rPr>
      <w:szCs w:val="24"/>
    </w:rPr>
  </w:style>
  <w:style w:type="paragraph" w:customStyle="1" w:styleId="CharChar1">
    <w:name w:val="Char Char1"/>
    <w:basedOn w:val="a0"/>
    <w:qFormat/>
    <w:rPr>
      <w:szCs w:val="24"/>
    </w:rPr>
  </w:style>
  <w:style w:type="paragraph" w:customStyle="1" w:styleId="ParaCharCharCharChar">
    <w:name w:val="默认段落字体 Para Char Char Char Char"/>
    <w:basedOn w:val="a0"/>
    <w:qFormat/>
  </w:style>
  <w:style w:type="paragraph" w:customStyle="1" w:styleId="p0">
    <w:name w:val="p0"/>
    <w:qFormat/>
    <w:rPr>
      <w:szCs w:val="21"/>
    </w:rPr>
  </w:style>
  <w:style w:type="paragraph" w:customStyle="1" w:styleId="Style26">
    <w:name w:val="_Style 26"/>
    <w:next w:val="a0"/>
    <w:qFormat/>
    <w:pPr>
      <w:widowControl w:val="0"/>
      <w:jc w:val="both"/>
    </w:pPr>
    <w:rPr>
      <w:kern w:val="2"/>
      <w:sz w:val="21"/>
    </w:rPr>
  </w:style>
  <w:style w:type="table" w:customStyle="1" w:styleId="11">
    <w:name w:val="网格型1"/>
    <w:basedOn w:val="a3"/>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首行缩进"/>
    <w:basedOn w:val="a0"/>
    <w:qFormat/>
    <w:pPr>
      <w:spacing w:line="360" w:lineRule="auto"/>
      <w:ind w:firstLineChars="200" w:firstLine="480"/>
      <w:jc w:val="left"/>
    </w:pPr>
    <w:rPr>
      <w:rFonts w:ascii="宋体" w:hAnsi="宋体"/>
      <w:sz w:val="24"/>
    </w:rPr>
  </w:style>
  <w:style w:type="character" w:customStyle="1" w:styleId="active">
    <w:name w:val="active"/>
    <w:qFormat/>
    <w:rPr>
      <w:bdr w:val="single" w:sz="12" w:space="0" w:color="FFFFFF"/>
    </w:rPr>
  </w:style>
  <w:style w:type="character" w:customStyle="1" w:styleId="active1">
    <w:name w:val="active1"/>
    <w:qFormat/>
    <w:rPr>
      <w:shd w:val="clear" w:color="auto" w:fill="FF0000"/>
    </w:rPr>
  </w:style>
  <w:style w:type="character" w:customStyle="1" w:styleId="active2">
    <w:name w:val="active2"/>
    <w:qFormat/>
    <w:rPr>
      <w:shd w:val="clear" w:color="auto" w:fill="004EA2"/>
    </w:rPr>
  </w:style>
  <w:style w:type="character" w:customStyle="1" w:styleId="active3">
    <w:name w:val="active3"/>
    <w:qFormat/>
    <w:rPr>
      <w:shd w:val="clear" w:color="auto" w:fill="004EA2"/>
    </w:rPr>
  </w:style>
  <w:style w:type="character" w:customStyle="1" w:styleId="btn-inner">
    <w:name w:val="btn-inner"/>
    <w:qFormat/>
  </w:style>
  <w:style w:type="character" w:customStyle="1" w:styleId="btn-inner1">
    <w:name w:val="btn-inner1"/>
    <w:qFormat/>
  </w:style>
  <w:style w:type="character" w:customStyle="1" w:styleId="selected2">
    <w:name w:val="selected2"/>
    <w:qFormat/>
  </w:style>
  <w:style w:type="character" w:customStyle="1" w:styleId="swiper-pagination-bullet-active18">
    <w:name w:val="swiper-pagination-bullet-active18"/>
    <w:qFormat/>
    <w:rPr>
      <w:shd w:val="clear" w:color="auto" w:fill="FF6600"/>
    </w:rPr>
  </w:style>
  <w:style w:type="character" w:customStyle="1" w:styleId="swiper-pagination-bullet-active19">
    <w:name w:val="swiper-pagination-bullet-active19"/>
    <w:qFormat/>
    <w:rPr>
      <w:shd w:val="clear" w:color="auto" w:fill="FF6600"/>
    </w:rPr>
  </w:style>
  <w:style w:type="character" w:customStyle="1" w:styleId="swiper-pagination-bullet-active20">
    <w:name w:val="swiper-pagination-bullet-active20"/>
    <w:qFormat/>
  </w:style>
  <w:style w:type="character" w:customStyle="1" w:styleId="before">
    <w:name w:val="before"/>
    <w:qFormat/>
    <w:rPr>
      <w:vanish/>
      <w:bdr w:val="single" w:sz="6" w:space="0" w:color="FF6600"/>
    </w:rPr>
  </w:style>
  <w:style w:type="character" w:customStyle="1" w:styleId="before1">
    <w:name w:val="before1"/>
    <w:qFormat/>
  </w:style>
  <w:style w:type="character" w:customStyle="1" w:styleId="before2">
    <w:name w:val="before2"/>
    <w:qFormat/>
  </w:style>
  <w:style w:type="character" w:customStyle="1" w:styleId="before3">
    <w:name w:val="before3"/>
    <w:qFormat/>
    <w:rPr>
      <w:vanish/>
      <w:shd w:val="clear" w:color="auto" w:fill="FFFFFF"/>
    </w:rPr>
  </w:style>
  <w:style w:type="character" w:customStyle="1" w:styleId="on">
    <w:name w:val="on"/>
    <w:qFormat/>
    <w:rPr>
      <w:sz w:val="33"/>
      <w:szCs w:val="33"/>
    </w:rPr>
  </w:style>
  <w:style w:type="character" w:customStyle="1" w:styleId="on1">
    <w:name w:val="on1"/>
    <w:qFormat/>
    <w:rPr>
      <w:color w:val="222222"/>
      <w:sz w:val="48"/>
      <w:szCs w:val="48"/>
    </w:rPr>
  </w:style>
  <w:style w:type="paragraph" w:customStyle="1" w:styleId="100">
    <w:name w:val="正文_1_0"/>
    <w:basedOn w:val="a0"/>
    <w:qFormat/>
    <w:rPr>
      <w:szCs w:val="24"/>
    </w:rPr>
  </w:style>
  <w:style w:type="paragraph" w:customStyle="1" w:styleId="Chara">
    <w:name w:val="Char"/>
    <w:basedOn w:val="a0"/>
    <w:qFormat/>
    <w:pPr>
      <w:tabs>
        <w:tab w:val="left" w:pos="360"/>
      </w:tabs>
      <w:ind w:firstLineChars="200" w:firstLine="200"/>
    </w:pPr>
    <w:rPr>
      <w:sz w:val="28"/>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qFormat="1"/>
    <w:lsdException w:name="toc 2"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First Indent" w:qFormat="1"/>
    <w:lsdException w:name="Body Text Indent 2" w:qFormat="1"/>
    <w:lsdException w:name="Hyperlink" w:qFormat="1"/>
    <w:lsdException w:name="FollowedHyperlink" w:qFormat="1"/>
    <w:lsdException w:name="Strong" w:uiPriority="22"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nhideWhenUsed="1"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kern w:val="2"/>
      <w:sz w:val="21"/>
    </w:rPr>
  </w:style>
  <w:style w:type="paragraph" w:styleId="1">
    <w:name w:val="heading 1"/>
    <w:basedOn w:val="a0"/>
    <w:next w:val="a0"/>
    <w:link w:val="1Char"/>
    <w:qFormat/>
    <w:pPr>
      <w:keepNext/>
      <w:keepLines/>
      <w:adjustRightInd w:val="0"/>
      <w:spacing w:before="340" w:after="330" w:line="578" w:lineRule="atLeast"/>
      <w:textAlignment w:val="baseline"/>
      <w:outlineLvl w:val="0"/>
    </w:pPr>
    <w:rPr>
      <w:b/>
      <w:bCs/>
      <w:kern w:val="44"/>
      <w:sz w:val="44"/>
      <w:szCs w:val="44"/>
    </w:rPr>
  </w:style>
  <w:style w:type="paragraph" w:styleId="2">
    <w:name w:val="heading 2"/>
    <w:basedOn w:val="a0"/>
    <w:next w:val="a1"/>
    <w:qFormat/>
    <w:pPr>
      <w:keepNext/>
      <w:keepLines/>
      <w:spacing w:before="120" w:after="120"/>
      <w:jc w:val="center"/>
      <w:outlineLvl w:val="1"/>
    </w:pPr>
    <w:rPr>
      <w:rFonts w:ascii="Arial" w:eastAsia="黑体" w:hAnsi="Arial"/>
      <w:b/>
      <w:sz w:val="28"/>
      <w:szCs w:val="28"/>
    </w:rPr>
  </w:style>
  <w:style w:type="paragraph" w:styleId="3">
    <w:name w:val="heading 3"/>
    <w:basedOn w:val="a0"/>
    <w:next w:val="a1"/>
    <w:link w:val="3Char"/>
    <w:uiPriority w:val="9"/>
    <w:qFormat/>
    <w:pPr>
      <w:keepNext/>
      <w:keepLines/>
      <w:spacing w:before="120" w:after="120"/>
      <w:outlineLvl w:val="2"/>
    </w:pPr>
    <w:rPr>
      <w:rFonts w:eastAsia="黑体"/>
      <w:b/>
      <w:sz w:val="32"/>
    </w:rPr>
  </w:style>
  <w:style w:type="paragraph" w:styleId="4">
    <w:name w:val="heading 4"/>
    <w:basedOn w:val="a0"/>
    <w:next w:val="a0"/>
    <w:qFormat/>
    <w:pPr>
      <w:spacing w:line="374" w:lineRule="exact"/>
      <w:jc w:val="center"/>
      <w:outlineLvl w:val="3"/>
    </w:pPr>
    <w:rPr>
      <w:b/>
      <w:bCs/>
      <w:sz w:val="30"/>
      <w:szCs w:val="3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420"/>
    </w:pPr>
  </w:style>
  <w:style w:type="paragraph" w:styleId="a5">
    <w:name w:val="Document Map"/>
    <w:basedOn w:val="a0"/>
    <w:semiHidden/>
    <w:qFormat/>
    <w:pPr>
      <w:shd w:val="clear" w:color="auto" w:fill="000080"/>
    </w:pPr>
  </w:style>
  <w:style w:type="paragraph" w:styleId="a6">
    <w:name w:val="annotation text"/>
    <w:basedOn w:val="a0"/>
    <w:link w:val="Char0"/>
    <w:uiPriority w:val="99"/>
    <w:qFormat/>
    <w:pPr>
      <w:jc w:val="left"/>
    </w:pPr>
    <w:rPr>
      <w:szCs w:val="24"/>
    </w:rPr>
  </w:style>
  <w:style w:type="paragraph" w:styleId="a7">
    <w:name w:val="Body Text"/>
    <w:basedOn w:val="a0"/>
    <w:link w:val="Char1"/>
    <w:qFormat/>
    <w:pPr>
      <w:spacing w:after="120"/>
    </w:pPr>
    <w:rPr>
      <w:szCs w:val="21"/>
    </w:rPr>
  </w:style>
  <w:style w:type="paragraph" w:styleId="a8">
    <w:name w:val="Body Text Indent"/>
    <w:basedOn w:val="a0"/>
    <w:link w:val="Char2"/>
    <w:qFormat/>
    <w:pPr>
      <w:spacing w:after="120"/>
      <w:ind w:leftChars="200" w:left="420"/>
    </w:pPr>
  </w:style>
  <w:style w:type="paragraph" w:styleId="a9">
    <w:name w:val="Plain Text"/>
    <w:basedOn w:val="a0"/>
    <w:link w:val="Char3"/>
    <w:qFormat/>
    <w:pPr>
      <w:widowControl/>
      <w:overflowPunct w:val="0"/>
      <w:autoSpaceDE w:val="0"/>
      <w:autoSpaceDN w:val="0"/>
      <w:adjustRightInd w:val="0"/>
      <w:jc w:val="left"/>
      <w:textAlignment w:val="baseline"/>
    </w:pPr>
    <w:rPr>
      <w:rFonts w:ascii="宋体" w:hAnsi="Courier New"/>
      <w:kern w:val="0"/>
    </w:rPr>
  </w:style>
  <w:style w:type="paragraph" w:styleId="30">
    <w:name w:val="index 3"/>
    <w:basedOn w:val="a0"/>
    <w:next w:val="a0"/>
    <w:qFormat/>
    <w:pPr>
      <w:ind w:leftChars="400" w:left="400"/>
    </w:pPr>
  </w:style>
  <w:style w:type="paragraph" w:styleId="aa">
    <w:name w:val="Date"/>
    <w:basedOn w:val="a0"/>
    <w:next w:val="a0"/>
    <w:qFormat/>
    <w:pPr>
      <w:ind w:leftChars="2500" w:left="100"/>
    </w:pPr>
    <w:rPr>
      <w:szCs w:val="24"/>
    </w:rPr>
  </w:style>
  <w:style w:type="paragraph" w:styleId="20">
    <w:name w:val="Body Text Indent 2"/>
    <w:basedOn w:val="a0"/>
    <w:qFormat/>
    <w:pPr>
      <w:spacing w:after="120" w:line="480" w:lineRule="auto"/>
      <w:ind w:leftChars="200" w:left="420"/>
    </w:pPr>
  </w:style>
  <w:style w:type="paragraph" w:styleId="ab">
    <w:name w:val="Balloon Text"/>
    <w:basedOn w:val="a0"/>
    <w:link w:val="Char4"/>
    <w:qFormat/>
    <w:rPr>
      <w:sz w:val="18"/>
      <w:szCs w:val="18"/>
    </w:rPr>
  </w:style>
  <w:style w:type="paragraph" w:styleId="ac">
    <w:name w:val="footer"/>
    <w:basedOn w:val="a0"/>
    <w:link w:val="Char5"/>
    <w:uiPriority w:val="99"/>
    <w:qFormat/>
    <w:pPr>
      <w:tabs>
        <w:tab w:val="center" w:pos="4153"/>
        <w:tab w:val="right" w:pos="8306"/>
      </w:tabs>
      <w:snapToGrid w:val="0"/>
      <w:jc w:val="left"/>
    </w:pPr>
    <w:rPr>
      <w:sz w:val="18"/>
    </w:rPr>
  </w:style>
  <w:style w:type="paragraph" w:styleId="ad">
    <w:name w:val="header"/>
    <w:basedOn w:val="a0"/>
    <w:link w:val="Char6"/>
    <w:qFormat/>
    <w:pPr>
      <w:pBdr>
        <w:bottom w:val="single" w:sz="6" w:space="1" w:color="auto"/>
      </w:pBdr>
      <w:tabs>
        <w:tab w:val="center" w:pos="4153"/>
        <w:tab w:val="right" w:pos="8306"/>
      </w:tabs>
      <w:snapToGrid w:val="0"/>
      <w:jc w:val="center"/>
    </w:pPr>
    <w:rPr>
      <w:sz w:val="18"/>
    </w:rPr>
  </w:style>
  <w:style w:type="paragraph" w:styleId="21">
    <w:name w:val="toc 2"/>
    <w:basedOn w:val="a0"/>
    <w:next w:val="a0"/>
    <w:qFormat/>
    <w:pPr>
      <w:ind w:left="210"/>
      <w:jc w:val="left"/>
    </w:pPr>
    <w:rPr>
      <w:smallCaps/>
    </w:rPr>
  </w:style>
  <w:style w:type="paragraph" w:styleId="ae">
    <w:name w:val="Normal (Web)"/>
    <w:basedOn w:val="a0"/>
    <w:qFormat/>
    <w:pPr>
      <w:widowControl/>
      <w:spacing w:before="100" w:beforeAutospacing="1" w:after="100" w:afterAutospacing="1"/>
      <w:jc w:val="left"/>
    </w:pPr>
    <w:rPr>
      <w:rFonts w:ascii="宋体" w:hAnsi="宋体" w:cs="宋体"/>
      <w:kern w:val="0"/>
      <w:sz w:val="24"/>
      <w:szCs w:val="24"/>
    </w:rPr>
  </w:style>
  <w:style w:type="paragraph" w:styleId="af">
    <w:name w:val="Title"/>
    <w:basedOn w:val="a0"/>
    <w:next w:val="a0"/>
    <w:link w:val="Char7"/>
    <w:qFormat/>
    <w:pPr>
      <w:spacing w:before="240" w:after="60"/>
      <w:jc w:val="center"/>
      <w:outlineLvl w:val="0"/>
    </w:pPr>
    <w:rPr>
      <w:rFonts w:ascii="Cambria" w:hAnsi="Cambria"/>
      <w:b/>
      <w:bCs/>
      <w:sz w:val="32"/>
      <w:szCs w:val="32"/>
    </w:rPr>
  </w:style>
  <w:style w:type="paragraph" w:styleId="af0">
    <w:name w:val="Body Text First Indent"/>
    <w:basedOn w:val="a7"/>
    <w:qFormat/>
    <w:pPr>
      <w:tabs>
        <w:tab w:val="left" w:pos="2020"/>
        <w:tab w:val="center" w:pos="4535"/>
      </w:tabs>
      <w:ind w:firstLineChars="100" w:firstLine="420"/>
    </w:pPr>
  </w:style>
  <w:style w:type="table" w:styleId="af1">
    <w:name w:val="Table Grid"/>
    <w:basedOn w:val="a3"/>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style>
  <w:style w:type="character" w:styleId="af3">
    <w:name w:val="page number"/>
    <w:qFormat/>
  </w:style>
  <w:style w:type="character" w:styleId="af4">
    <w:name w:val="FollowedHyperlink"/>
    <w:qFormat/>
    <w:rPr>
      <w:color w:val="800080"/>
      <w:u w:val="none"/>
    </w:rPr>
  </w:style>
  <w:style w:type="character" w:styleId="af5">
    <w:name w:val="Emphasis"/>
    <w:qFormat/>
  </w:style>
  <w:style w:type="character" w:styleId="HTML">
    <w:name w:val="HTML Definition"/>
    <w:qFormat/>
  </w:style>
  <w:style w:type="character" w:styleId="HTML0">
    <w:name w:val="HTML Typewriter"/>
    <w:qFormat/>
    <w:rPr>
      <w:rFonts w:ascii="monospace" w:eastAsia="monospace" w:hAnsi="monospace" w:cs="monospace" w:hint="default"/>
      <w:sz w:val="20"/>
    </w:rPr>
  </w:style>
  <w:style w:type="character" w:styleId="HTML1">
    <w:name w:val="HTML Acronym"/>
    <w:qFormat/>
  </w:style>
  <w:style w:type="character" w:styleId="HTML2">
    <w:name w:val="HTML Variable"/>
    <w:qFormat/>
  </w:style>
  <w:style w:type="character" w:styleId="af6">
    <w:name w:val="Hyperlink"/>
    <w:qFormat/>
    <w:rPr>
      <w:color w:val="0000FF"/>
      <w:u w:val="none"/>
    </w:rPr>
  </w:style>
  <w:style w:type="character" w:styleId="HTML3">
    <w:name w:val="HTML Code"/>
    <w:qFormat/>
    <w:rPr>
      <w:rFonts w:ascii="monospace" w:eastAsia="monospace" w:hAnsi="monospace" w:cs="monospace"/>
      <w:sz w:val="20"/>
    </w:rPr>
  </w:style>
  <w:style w:type="character" w:styleId="HTML4">
    <w:name w:val="HTML Cite"/>
    <w:qFormat/>
  </w:style>
  <w:style w:type="character" w:styleId="HTML5">
    <w:name w:val="HTML Keyboard"/>
    <w:qFormat/>
    <w:rPr>
      <w:rFonts w:ascii="monospace" w:eastAsia="monospace" w:hAnsi="monospace" w:cs="monospace" w:hint="default"/>
      <w:sz w:val="20"/>
    </w:rPr>
  </w:style>
  <w:style w:type="character" w:styleId="HTML6">
    <w:name w:val="HTML Sample"/>
    <w:qFormat/>
    <w:rPr>
      <w:rFonts w:ascii="monospace" w:eastAsia="monospace" w:hAnsi="monospace" w:cs="monospace" w:hint="default"/>
    </w:rPr>
  </w:style>
  <w:style w:type="paragraph" w:customStyle="1" w:styleId="10">
    <w:name w:val="正文1"/>
    <w:basedOn w:val="a0"/>
    <w:qFormat/>
    <w:pPr>
      <w:spacing w:line="360" w:lineRule="auto"/>
      <w:ind w:firstLine="361"/>
    </w:pPr>
    <w:rPr>
      <w:rFonts w:ascii="宋体" w:hAnsi="宋体"/>
      <w:szCs w:val="24"/>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
    <w:name w:val="正文缩进 Char"/>
    <w:link w:val="a1"/>
    <w:qFormat/>
    <w:rPr>
      <w:rFonts w:eastAsia="宋体"/>
      <w:kern w:val="2"/>
      <w:sz w:val="21"/>
      <w:lang w:val="en-US" w:eastAsia="zh-CN" w:bidi="ar-SA"/>
    </w:rPr>
  </w:style>
  <w:style w:type="character" w:customStyle="1" w:styleId="3Char">
    <w:name w:val="标题 3 Char"/>
    <w:link w:val="3"/>
    <w:uiPriority w:val="9"/>
    <w:qFormat/>
    <w:locked/>
    <w:rPr>
      <w:rFonts w:eastAsia="黑体"/>
      <w:b/>
      <w:kern w:val="2"/>
      <w:sz w:val="32"/>
    </w:rPr>
  </w:style>
  <w:style w:type="character" w:customStyle="1" w:styleId="Char0">
    <w:name w:val="批注文字 Char"/>
    <w:link w:val="a6"/>
    <w:uiPriority w:val="99"/>
    <w:qFormat/>
    <w:rPr>
      <w:kern w:val="2"/>
      <w:sz w:val="21"/>
      <w:szCs w:val="24"/>
    </w:rPr>
  </w:style>
  <w:style w:type="character" w:customStyle="1" w:styleId="Char1">
    <w:name w:val="正文文本 Char"/>
    <w:link w:val="a7"/>
    <w:qFormat/>
    <w:rPr>
      <w:kern w:val="2"/>
      <w:sz w:val="21"/>
      <w:szCs w:val="21"/>
    </w:rPr>
  </w:style>
  <w:style w:type="character" w:customStyle="1" w:styleId="Char2">
    <w:name w:val="正文文本缩进 Char"/>
    <w:link w:val="a8"/>
    <w:qFormat/>
    <w:rPr>
      <w:kern w:val="2"/>
      <w:sz w:val="21"/>
    </w:rPr>
  </w:style>
  <w:style w:type="character" w:customStyle="1" w:styleId="Char3">
    <w:name w:val="纯文本 Char"/>
    <w:link w:val="a9"/>
    <w:qFormat/>
    <w:rPr>
      <w:rFonts w:ascii="宋体" w:hAnsi="Courier New"/>
      <w:sz w:val="21"/>
    </w:rPr>
  </w:style>
  <w:style w:type="character" w:customStyle="1" w:styleId="Char4">
    <w:name w:val="批注框文本 Char"/>
    <w:link w:val="ab"/>
    <w:qFormat/>
    <w:rPr>
      <w:kern w:val="2"/>
      <w:sz w:val="18"/>
      <w:szCs w:val="18"/>
    </w:rPr>
  </w:style>
  <w:style w:type="character" w:customStyle="1" w:styleId="Char5">
    <w:name w:val="页脚 Char"/>
    <w:link w:val="ac"/>
    <w:uiPriority w:val="99"/>
    <w:qFormat/>
    <w:rPr>
      <w:rFonts w:eastAsia="宋体"/>
      <w:kern w:val="2"/>
      <w:sz w:val="18"/>
      <w:lang w:val="en-US" w:eastAsia="zh-CN" w:bidi="ar-SA"/>
    </w:rPr>
  </w:style>
  <w:style w:type="character" w:customStyle="1" w:styleId="Char6">
    <w:name w:val="页眉 Char"/>
    <w:link w:val="ad"/>
    <w:qFormat/>
    <w:rPr>
      <w:rFonts w:eastAsia="宋体"/>
      <w:kern w:val="2"/>
      <w:sz w:val="18"/>
      <w:lang w:val="en-US" w:eastAsia="zh-CN" w:bidi="ar-SA"/>
    </w:rPr>
  </w:style>
  <w:style w:type="character" w:customStyle="1" w:styleId="Char7">
    <w:name w:val="标题 Char"/>
    <w:link w:val="af"/>
    <w:qFormat/>
    <w:rPr>
      <w:rFonts w:ascii="Cambria" w:hAnsi="Cambria"/>
      <w:b/>
      <w:bCs/>
      <w:kern w:val="2"/>
      <w:sz w:val="32"/>
      <w:szCs w:val="32"/>
    </w:rPr>
  </w:style>
  <w:style w:type="character" w:customStyle="1" w:styleId="font11">
    <w:name w:val="font11"/>
    <w:qFormat/>
    <w:rPr>
      <w:rFonts w:ascii="Times New Roman" w:hAnsi="Times New Roman" w:cs="Times New Roman" w:hint="default"/>
      <w:color w:val="000000"/>
      <w:sz w:val="24"/>
      <w:szCs w:val="24"/>
      <w:u w:val="none"/>
    </w:rPr>
  </w:style>
  <w:style w:type="character" w:customStyle="1" w:styleId="mini-outputtext1">
    <w:name w:val="mini-outputtext1"/>
    <w:qFormat/>
  </w:style>
  <w:style w:type="character" w:customStyle="1" w:styleId="font41">
    <w:name w:val="font41"/>
    <w:qFormat/>
    <w:rPr>
      <w:rFonts w:ascii="宋体" w:eastAsia="宋体" w:hAnsi="宋体" w:cs="宋体" w:hint="eastAsia"/>
      <w:color w:val="000000"/>
      <w:sz w:val="20"/>
      <w:szCs w:val="20"/>
      <w:u w:val="single"/>
    </w:rPr>
  </w:style>
  <w:style w:type="character" w:customStyle="1" w:styleId="1CharChar">
    <w:name w:val="标题 1 Char Char"/>
    <w:qFormat/>
    <w:rPr>
      <w:rFonts w:eastAsia="宋体"/>
      <w:b/>
      <w:spacing w:val="-2"/>
      <w:sz w:val="24"/>
      <w:lang w:val="en-US" w:eastAsia="zh-CN" w:bidi="ar-SA"/>
    </w:rPr>
  </w:style>
  <w:style w:type="character" w:customStyle="1" w:styleId="2Char">
    <w:name w:val="正文缩进2格 Char"/>
    <w:link w:val="22"/>
    <w:qFormat/>
    <w:locked/>
    <w:rPr>
      <w:rFonts w:ascii="仿宋_GB2312" w:eastAsia="仿宋_GB2312" w:hAnsi="宋体"/>
      <w:kern w:val="2"/>
      <w:sz w:val="31"/>
      <w:szCs w:val="28"/>
    </w:rPr>
  </w:style>
  <w:style w:type="paragraph" w:customStyle="1" w:styleId="22">
    <w:name w:val="正文缩进2格"/>
    <w:basedOn w:val="a0"/>
    <w:link w:val="2Char"/>
    <w:qFormat/>
    <w:pPr>
      <w:spacing w:line="600" w:lineRule="exact"/>
      <w:ind w:firstLineChars="206" w:firstLine="639"/>
    </w:pPr>
    <w:rPr>
      <w:rFonts w:ascii="仿宋_GB2312" w:eastAsia="仿宋_GB2312" w:hAnsi="宋体"/>
      <w:sz w:val="31"/>
      <w:szCs w:val="28"/>
    </w:rPr>
  </w:style>
  <w:style w:type="character" w:customStyle="1" w:styleId="font01">
    <w:name w:val="font01"/>
    <w:qFormat/>
    <w:rPr>
      <w:rFonts w:ascii="宋体" w:eastAsia="宋体" w:hAnsi="宋体" w:cs="宋体" w:hint="eastAsia"/>
      <w:color w:val="000000"/>
      <w:sz w:val="24"/>
      <w:szCs w:val="24"/>
      <w:u w:val="none"/>
    </w:rPr>
  </w:style>
  <w:style w:type="character" w:customStyle="1" w:styleId="Char10">
    <w:name w:val="批注文字 Char1"/>
    <w:qFormat/>
    <w:rPr>
      <w:kern w:val="2"/>
      <w:sz w:val="21"/>
    </w:rPr>
  </w:style>
  <w:style w:type="character" w:customStyle="1" w:styleId="AddressChar">
    <w:name w:val="Address Char"/>
    <w:link w:val="Address"/>
    <w:qFormat/>
    <w:rPr>
      <w:i/>
      <w:sz w:val="24"/>
    </w:rPr>
  </w:style>
  <w:style w:type="paragraph" w:customStyle="1" w:styleId="Address">
    <w:name w:val="Address"/>
    <w:basedOn w:val="a0"/>
    <w:next w:val="a0"/>
    <w:link w:val="AddressChar"/>
    <w:qFormat/>
    <w:pPr>
      <w:autoSpaceDE w:val="0"/>
      <w:autoSpaceDN w:val="0"/>
      <w:adjustRightInd w:val="0"/>
      <w:jc w:val="left"/>
    </w:pPr>
    <w:rPr>
      <w:i/>
      <w:kern w:val="0"/>
      <w:sz w:val="24"/>
    </w:rPr>
  </w:style>
  <w:style w:type="character" w:customStyle="1" w:styleId="Char20">
    <w:name w:val="正文文本缩进 Char2"/>
    <w:qFormat/>
    <w:rPr>
      <w:kern w:val="2"/>
      <w:sz w:val="21"/>
    </w:rPr>
  </w:style>
  <w:style w:type="character" w:customStyle="1" w:styleId="Char11">
    <w:name w:val="正文文本缩进 Char1"/>
    <w:qFormat/>
    <w:rPr>
      <w:kern w:val="2"/>
      <w:sz w:val="21"/>
    </w:rPr>
  </w:style>
  <w:style w:type="character" w:customStyle="1" w:styleId="font21">
    <w:name w:val="font21"/>
    <w:qFormat/>
    <w:rPr>
      <w:rFonts w:ascii="Times New Roman" w:hAnsi="Times New Roman" w:cs="Times New Roman" w:hint="default"/>
      <w:color w:val="000000"/>
      <w:sz w:val="24"/>
      <w:szCs w:val="24"/>
      <w:u w:val="none"/>
    </w:rPr>
  </w:style>
  <w:style w:type="character" w:customStyle="1" w:styleId="Char8">
    <w:name w:val="正文段落内容 Char"/>
    <w:link w:val="af7"/>
    <w:qFormat/>
    <w:rPr>
      <w:sz w:val="21"/>
      <w:szCs w:val="24"/>
      <w:lang w:bidi="en-US"/>
    </w:rPr>
  </w:style>
  <w:style w:type="paragraph" w:customStyle="1" w:styleId="af7">
    <w:name w:val="正文段落内容"/>
    <w:basedOn w:val="a0"/>
    <w:link w:val="Char8"/>
    <w:qFormat/>
    <w:pPr>
      <w:ind w:firstLineChars="200" w:firstLine="200"/>
      <w:jc w:val="left"/>
    </w:pPr>
    <w:rPr>
      <w:kern w:val="0"/>
      <w:szCs w:val="24"/>
      <w:lang w:bidi="en-US"/>
    </w:rPr>
  </w:style>
  <w:style w:type="character" w:customStyle="1" w:styleId="Char9">
    <w:name w:val="列出段落 Char"/>
    <w:link w:val="af8"/>
    <w:qFormat/>
    <w:rPr>
      <w:kern w:val="2"/>
      <w:sz w:val="21"/>
      <w:szCs w:val="24"/>
    </w:rPr>
  </w:style>
  <w:style w:type="paragraph" w:styleId="af8">
    <w:name w:val="List Paragraph"/>
    <w:basedOn w:val="a0"/>
    <w:link w:val="Char9"/>
    <w:qFormat/>
    <w:pPr>
      <w:ind w:firstLineChars="200" w:firstLine="420"/>
    </w:pPr>
    <w:rPr>
      <w:szCs w:val="24"/>
    </w:rPr>
  </w:style>
  <w:style w:type="paragraph" w:customStyle="1" w:styleId="a">
    <w:name w:val="列项"/>
    <w:basedOn w:val="a0"/>
    <w:qFormat/>
    <w:pPr>
      <w:widowControl/>
      <w:numPr>
        <w:numId w:val="1"/>
      </w:numPr>
      <w:jc w:val="left"/>
    </w:pPr>
    <w:rPr>
      <w:rFonts w:ascii="宋体" w:eastAsia="仿宋"/>
      <w:sz w:val="28"/>
      <w:szCs w:val="24"/>
    </w:rPr>
  </w:style>
  <w:style w:type="paragraph" w:customStyle="1" w:styleId="ListParagraph1">
    <w:name w:val="List Paragraph1"/>
    <w:basedOn w:val="a0"/>
    <w:uiPriority w:val="99"/>
    <w:qFormat/>
  </w:style>
  <w:style w:type="paragraph" w:customStyle="1" w:styleId="TableParagraph">
    <w:name w:val="Table Paragraph"/>
    <w:basedOn w:val="a0"/>
    <w:uiPriority w:val="1"/>
    <w:qFormat/>
    <w:pPr>
      <w:autoSpaceDE w:val="0"/>
      <w:autoSpaceDN w:val="0"/>
      <w:jc w:val="center"/>
    </w:pPr>
    <w:rPr>
      <w:rFonts w:eastAsia="Times New Roman"/>
      <w:kern w:val="0"/>
      <w:sz w:val="22"/>
      <w:szCs w:val="22"/>
      <w:lang w:val="zh-CN" w:bidi="zh-CN"/>
    </w:rPr>
  </w:style>
  <w:style w:type="paragraph" w:customStyle="1" w:styleId="CharCharCharChar">
    <w:name w:val="Char Char Char Char"/>
    <w:basedOn w:val="a5"/>
    <w:qFormat/>
    <w:rPr>
      <w:rFonts w:ascii="Tahoma" w:hAnsi="Tahoma"/>
      <w:sz w:val="24"/>
      <w:szCs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szCs w:val="24"/>
    </w:rPr>
  </w:style>
  <w:style w:type="paragraph" w:customStyle="1" w:styleId="p0paragraphindent">
    <w:name w:val="p0 paragraphindent"/>
    <w:basedOn w:val="a0"/>
    <w:qFormat/>
    <w:pPr>
      <w:widowControl/>
      <w:spacing w:before="100" w:beforeAutospacing="1" w:after="100" w:afterAutospacing="1"/>
      <w:jc w:val="left"/>
    </w:pPr>
    <w:rPr>
      <w:rFonts w:ascii="宋体" w:hAnsi="宋体" w:cs="宋体"/>
      <w:kern w:val="0"/>
      <w:sz w:val="24"/>
      <w:szCs w:val="24"/>
    </w:rPr>
  </w:style>
  <w:style w:type="paragraph" w:customStyle="1" w:styleId="af9">
    <w:name w:val="正"/>
    <w:basedOn w:val="a0"/>
    <w:qFormat/>
    <w:pPr>
      <w:spacing w:line="360" w:lineRule="auto"/>
      <w:ind w:left="360" w:hangingChars="150" w:hanging="360"/>
    </w:pPr>
    <w:rPr>
      <w:sz w:val="24"/>
      <w:szCs w:val="24"/>
    </w:rPr>
  </w:style>
  <w:style w:type="paragraph" w:customStyle="1" w:styleId="CharChar1CharCharCharCharCharCharChar">
    <w:name w:val="Char Char1 Char Char Char Char Char Char Char"/>
    <w:basedOn w:val="a0"/>
    <w:qFormat/>
  </w:style>
  <w:style w:type="paragraph" w:customStyle="1" w:styleId="msonormalcxspmiddle">
    <w:name w:val="msonormalcxspmiddle"/>
    <w:basedOn w:val="a0"/>
    <w:qFormat/>
    <w:pPr>
      <w:widowControl/>
      <w:spacing w:before="100" w:beforeAutospacing="1" w:after="100" w:afterAutospacing="1"/>
      <w:jc w:val="left"/>
    </w:pPr>
    <w:rPr>
      <w:rFonts w:ascii="宋体" w:hAnsi="宋体" w:cs="宋体"/>
      <w:kern w:val="0"/>
      <w:sz w:val="24"/>
      <w:szCs w:val="24"/>
    </w:rPr>
  </w:style>
  <w:style w:type="paragraph" w:customStyle="1" w:styleId="CharChar1CharCharCharCharCharCharChar0">
    <w:name w:val="Char Char1 Char Char Char Char Char Char Char"/>
    <w:basedOn w:val="a0"/>
    <w:qFormat/>
  </w:style>
  <w:style w:type="paragraph" w:customStyle="1" w:styleId="afa">
    <w:name w:val="普通正文"/>
    <w:basedOn w:val="a0"/>
    <w:qFormat/>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00">
    <w:name w:val="正文_0_0"/>
    <w:basedOn w:val="a0"/>
    <w:qFormat/>
    <w:rPr>
      <w:szCs w:val="24"/>
    </w:rPr>
  </w:style>
  <w:style w:type="paragraph" w:customStyle="1" w:styleId="CharChar1">
    <w:name w:val="Char Char1"/>
    <w:basedOn w:val="a0"/>
    <w:qFormat/>
    <w:rPr>
      <w:szCs w:val="24"/>
    </w:rPr>
  </w:style>
  <w:style w:type="paragraph" w:customStyle="1" w:styleId="ParaCharCharCharChar">
    <w:name w:val="默认段落字体 Para Char Char Char Char"/>
    <w:basedOn w:val="a0"/>
    <w:qFormat/>
  </w:style>
  <w:style w:type="paragraph" w:customStyle="1" w:styleId="p0">
    <w:name w:val="p0"/>
    <w:qFormat/>
    <w:rPr>
      <w:szCs w:val="21"/>
    </w:rPr>
  </w:style>
  <w:style w:type="paragraph" w:customStyle="1" w:styleId="Style26">
    <w:name w:val="_Style 26"/>
    <w:next w:val="a0"/>
    <w:qFormat/>
    <w:pPr>
      <w:widowControl w:val="0"/>
      <w:jc w:val="both"/>
    </w:pPr>
    <w:rPr>
      <w:kern w:val="2"/>
      <w:sz w:val="21"/>
    </w:rPr>
  </w:style>
  <w:style w:type="table" w:customStyle="1" w:styleId="11">
    <w:name w:val="网格型1"/>
    <w:basedOn w:val="a3"/>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首行缩进"/>
    <w:basedOn w:val="a0"/>
    <w:qFormat/>
    <w:pPr>
      <w:spacing w:line="360" w:lineRule="auto"/>
      <w:ind w:firstLineChars="200" w:firstLine="480"/>
      <w:jc w:val="left"/>
    </w:pPr>
    <w:rPr>
      <w:rFonts w:ascii="宋体" w:hAnsi="宋体"/>
      <w:sz w:val="24"/>
    </w:rPr>
  </w:style>
  <w:style w:type="character" w:customStyle="1" w:styleId="active">
    <w:name w:val="active"/>
    <w:qFormat/>
    <w:rPr>
      <w:bdr w:val="single" w:sz="12" w:space="0" w:color="FFFFFF"/>
    </w:rPr>
  </w:style>
  <w:style w:type="character" w:customStyle="1" w:styleId="active1">
    <w:name w:val="active1"/>
    <w:qFormat/>
    <w:rPr>
      <w:shd w:val="clear" w:color="auto" w:fill="FF0000"/>
    </w:rPr>
  </w:style>
  <w:style w:type="character" w:customStyle="1" w:styleId="active2">
    <w:name w:val="active2"/>
    <w:qFormat/>
    <w:rPr>
      <w:shd w:val="clear" w:color="auto" w:fill="004EA2"/>
    </w:rPr>
  </w:style>
  <w:style w:type="character" w:customStyle="1" w:styleId="active3">
    <w:name w:val="active3"/>
    <w:qFormat/>
    <w:rPr>
      <w:shd w:val="clear" w:color="auto" w:fill="004EA2"/>
    </w:rPr>
  </w:style>
  <w:style w:type="character" w:customStyle="1" w:styleId="btn-inner">
    <w:name w:val="btn-inner"/>
    <w:qFormat/>
  </w:style>
  <w:style w:type="character" w:customStyle="1" w:styleId="btn-inner1">
    <w:name w:val="btn-inner1"/>
    <w:qFormat/>
  </w:style>
  <w:style w:type="character" w:customStyle="1" w:styleId="selected2">
    <w:name w:val="selected2"/>
    <w:qFormat/>
  </w:style>
  <w:style w:type="character" w:customStyle="1" w:styleId="swiper-pagination-bullet-active18">
    <w:name w:val="swiper-pagination-bullet-active18"/>
    <w:qFormat/>
    <w:rPr>
      <w:shd w:val="clear" w:color="auto" w:fill="FF6600"/>
    </w:rPr>
  </w:style>
  <w:style w:type="character" w:customStyle="1" w:styleId="swiper-pagination-bullet-active19">
    <w:name w:val="swiper-pagination-bullet-active19"/>
    <w:qFormat/>
    <w:rPr>
      <w:shd w:val="clear" w:color="auto" w:fill="FF6600"/>
    </w:rPr>
  </w:style>
  <w:style w:type="character" w:customStyle="1" w:styleId="swiper-pagination-bullet-active20">
    <w:name w:val="swiper-pagination-bullet-active20"/>
    <w:qFormat/>
  </w:style>
  <w:style w:type="character" w:customStyle="1" w:styleId="before">
    <w:name w:val="before"/>
    <w:qFormat/>
    <w:rPr>
      <w:vanish/>
      <w:bdr w:val="single" w:sz="6" w:space="0" w:color="FF6600"/>
    </w:rPr>
  </w:style>
  <w:style w:type="character" w:customStyle="1" w:styleId="before1">
    <w:name w:val="before1"/>
    <w:qFormat/>
  </w:style>
  <w:style w:type="character" w:customStyle="1" w:styleId="before2">
    <w:name w:val="before2"/>
    <w:qFormat/>
  </w:style>
  <w:style w:type="character" w:customStyle="1" w:styleId="before3">
    <w:name w:val="before3"/>
    <w:qFormat/>
    <w:rPr>
      <w:vanish/>
      <w:shd w:val="clear" w:color="auto" w:fill="FFFFFF"/>
    </w:rPr>
  </w:style>
  <w:style w:type="character" w:customStyle="1" w:styleId="on">
    <w:name w:val="on"/>
    <w:qFormat/>
    <w:rPr>
      <w:sz w:val="33"/>
      <w:szCs w:val="33"/>
    </w:rPr>
  </w:style>
  <w:style w:type="character" w:customStyle="1" w:styleId="on1">
    <w:name w:val="on1"/>
    <w:qFormat/>
    <w:rPr>
      <w:color w:val="222222"/>
      <w:sz w:val="48"/>
      <w:szCs w:val="48"/>
    </w:rPr>
  </w:style>
  <w:style w:type="paragraph" w:customStyle="1" w:styleId="100">
    <w:name w:val="正文_1_0"/>
    <w:basedOn w:val="a0"/>
    <w:qFormat/>
    <w:rPr>
      <w:szCs w:val="24"/>
    </w:rPr>
  </w:style>
  <w:style w:type="paragraph" w:customStyle="1" w:styleId="Chara">
    <w:name w:val="Char"/>
    <w:basedOn w:val="a0"/>
    <w:qFormat/>
    <w:pPr>
      <w:tabs>
        <w:tab w:val="left" w:pos="360"/>
      </w:tabs>
      <w:ind w:firstLineChars="200" w:firstLine="200"/>
    </w:pPr>
    <w:rPr>
      <w:sz w:val="28"/>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19</Pages>
  <Words>1500</Words>
  <Characters>8555</Characters>
  <Application>Microsoft Office Word</Application>
  <DocSecurity>0</DocSecurity>
  <Lines>71</Lines>
  <Paragraphs>20</Paragraphs>
  <ScaleCrop>false</ScaleCrop>
  <Company>China</Company>
  <LinksUpToDate>false</LinksUpToDate>
  <CharactersWithSpaces>10035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海门市政府采购招标文件</dc:title>
  <dc:creator>中国名望</dc:creator>
  <cp:lastModifiedBy>office</cp:lastModifiedBy>
  <cp:revision>5</cp:revision>
  <cp:lastPrinted>2021-11-18T09:19:00Z</cp:lastPrinted>
  <dcterms:created xsi:type="dcterms:W3CDTF">2018-03-02T08:37:00Z</dcterms:created>
  <dcterms:modified xsi:type="dcterms:W3CDTF">2025-02-28T07:31:00Z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18162722E6EC466CA706B2F78223564C_13</vt:lpwstr>
  </property>
  <property fmtid="{D5CDD505-2E9C-101B-9397-08002B2CF9AE}" pid="4" name="KSOTemplateDocerSaveRecord">
    <vt:lpwstr>eyJoZGlkIjoiMjg3OTg5YzI3MDJkZTZmZjY2MzhjZjgwODdiZGU4MjIiLCJ1c2VySWQiOiIxNjIyMTU5MDQ4In0=</vt:lpwstr>
  </property>
</Properties>
</file>