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E7F7" w14:textId="38923E17" w:rsidR="00427CE1" w:rsidRDefault="00427CE1" w:rsidP="00427CE1">
      <w:pPr>
        <w:adjustRightInd w:val="0"/>
        <w:snapToGrid w:val="0"/>
        <w:spacing w:line="480" w:lineRule="exact"/>
        <w:ind w:leftChars="-75" w:left="-158"/>
        <w:jc w:val="center"/>
        <w:rPr>
          <w:rFonts w:ascii="宋体" w:hAnsi="宋体"/>
          <w:b/>
          <w:sz w:val="36"/>
          <w:szCs w:val="36"/>
        </w:rPr>
      </w:pPr>
      <w:r w:rsidRPr="00427CE1">
        <w:rPr>
          <w:rFonts w:ascii="宋体" w:hAnsi="宋体" w:hint="eastAsia"/>
          <w:b/>
          <w:sz w:val="36"/>
          <w:szCs w:val="36"/>
        </w:rPr>
        <w:t>南通市海门区民政局精神障碍社区康复服务项目</w:t>
      </w:r>
      <w:r w:rsidR="00E8287F">
        <w:rPr>
          <w:rFonts w:ascii="宋体" w:hAnsi="宋体" w:hint="eastAsia"/>
          <w:b/>
          <w:sz w:val="36"/>
          <w:szCs w:val="36"/>
        </w:rPr>
        <w:t>（二次）</w:t>
      </w:r>
    </w:p>
    <w:p w14:paraId="7E386BE7" w14:textId="00543F92" w:rsidR="00427CE1" w:rsidRDefault="00427CE1" w:rsidP="00427CE1">
      <w:pPr>
        <w:widowControl/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427CE1">
        <w:rPr>
          <w:rFonts w:ascii="宋体" w:hAnsi="宋体" w:hint="eastAsia"/>
          <w:b/>
          <w:sz w:val="36"/>
          <w:szCs w:val="36"/>
        </w:rPr>
        <w:t>竞争性谈</w:t>
      </w:r>
      <w:r>
        <w:rPr>
          <w:rFonts w:ascii="宋体" w:hAnsi="宋体" w:hint="eastAsia"/>
          <w:b/>
          <w:sz w:val="36"/>
          <w:szCs w:val="36"/>
        </w:rPr>
        <w:t>判公告</w:t>
      </w:r>
    </w:p>
    <w:p w14:paraId="63D79718" w14:textId="77777777" w:rsidR="00E8287F" w:rsidRPr="00E8287F" w:rsidRDefault="00E8287F" w:rsidP="00E8287F">
      <w:pPr>
        <w:widowControl/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根据政府采购相关法律法规的规定，</w:t>
      </w:r>
      <w:r w:rsidRPr="00E8287F">
        <w:rPr>
          <w:rFonts w:ascii="宋体" w:hAnsi="宋体" w:hint="eastAsia"/>
          <w:sz w:val="24"/>
          <w:szCs w:val="24"/>
          <w:u w:val="single"/>
        </w:rPr>
        <w:t>江苏尚田工程项目管理有限公司</w:t>
      </w:r>
      <w:r w:rsidRPr="00E8287F">
        <w:rPr>
          <w:rFonts w:ascii="宋体" w:hAnsi="宋体" w:hint="eastAsia"/>
          <w:sz w:val="24"/>
          <w:szCs w:val="24"/>
        </w:rPr>
        <w:t>受</w:t>
      </w:r>
      <w:r w:rsidRPr="00E8287F">
        <w:rPr>
          <w:rFonts w:ascii="宋体" w:hAnsi="宋体" w:hint="eastAsia"/>
          <w:sz w:val="24"/>
          <w:szCs w:val="24"/>
          <w:u w:val="single"/>
        </w:rPr>
        <w:t>南通市海门区民政局</w:t>
      </w:r>
      <w:r w:rsidRPr="00E8287F">
        <w:rPr>
          <w:rFonts w:ascii="宋体" w:hAnsi="宋体" w:hint="eastAsia"/>
          <w:sz w:val="24"/>
          <w:szCs w:val="24"/>
        </w:rPr>
        <w:t>的委托就</w:t>
      </w:r>
      <w:r w:rsidRPr="00E8287F">
        <w:rPr>
          <w:rFonts w:ascii="宋体" w:hAnsi="宋体" w:hint="eastAsia"/>
          <w:sz w:val="24"/>
          <w:szCs w:val="24"/>
          <w:u w:val="single"/>
        </w:rPr>
        <w:t>南通市海门区民政局精神障碍社区康复服务项目（二次）</w:t>
      </w:r>
      <w:r w:rsidRPr="00E8287F">
        <w:rPr>
          <w:rFonts w:ascii="宋体" w:hAnsi="宋体" w:hint="eastAsia"/>
          <w:sz w:val="24"/>
          <w:szCs w:val="24"/>
        </w:rPr>
        <w:t>进行竞争性谈判，欢迎符合要求的供应商前来参与。</w:t>
      </w:r>
    </w:p>
    <w:p w14:paraId="60CC6143" w14:textId="77777777" w:rsidR="00E8287F" w:rsidRPr="00E8287F" w:rsidRDefault="00E8287F" w:rsidP="00E8287F">
      <w:pPr>
        <w:spacing w:line="480" w:lineRule="exact"/>
        <w:ind w:left="480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一、项目名称：南通市海门区民政局精神障碍社区康复服务项目（二次）</w:t>
      </w:r>
    </w:p>
    <w:p w14:paraId="1BBC369C" w14:textId="77777777" w:rsidR="00E8287F" w:rsidRPr="00E8287F" w:rsidRDefault="00E8287F" w:rsidP="00E8287F">
      <w:pPr>
        <w:widowControl/>
        <w:spacing w:line="480" w:lineRule="exact"/>
        <w:ind w:left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 xml:space="preserve">二、本项目主要内容简介：详见项目需求。 </w:t>
      </w:r>
    </w:p>
    <w:p w14:paraId="1E87CE66" w14:textId="77777777" w:rsidR="00E8287F" w:rsidRPr="00E8287F" w:rsidRDefault="00E8287F" w:rsidP="00E8287F">
      <w:pPr>
        <w:widowControl/>
        <w:spacing w:line="480" w:lineRule="exact"/>
        <w:ind w:left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三、项目规模：</w:t>
      </w:r>
      <w:r w:rsidRPr="00E8287F">
        <w:rPr>
          <w:rFonts w:ascii="宋体" w:hAnsi="宋体" w:hint="eastAsia"/>
          <w:sz w:val="24"/>
          <w:szCs w:val="24"/>
          <w:highlight w:val="cyan"/>
        </w:rPr>
        <w:t>本项目最高限价10万元，</w:t>
      </w:r>
      <w:bookmarkStart w:id="0" w:name="_Hlk89334080"/>
      <w:r w:rsidRPr="00E8287F">
        <w:rPr>
          <w:rFonts w:ascii="宋体" w:hAnsi="宋体" w:hint="eastAsia"/>
          <w:sz w:val="24"/>
          <w:szCs w:val="24"/>
        </w:rPr>
        <w:t>投标报价超过最高限价的视为无效报价。</w:t>
      </w:r>
      <w:bookmarkEnd w:id="0"/>
    </w:p>
    <w:p w14:paraId="5B05DCB8" w14:textId="77777777" w:rsidR="00E8287F" w:rsidRPr="00E8287F" w:rsidRDefault="00E8287F" w:rsidP="00E8287F">
      <w:pPr>
        <w:widowControl/>
        <w:spacing w:line="480" w:lineRule="exact"/>
        <w:ind w:left="480"/>
        <w:jc w:val="left"/>
        <w:rPr>
          <w:rFonts w:ascii="宋体" w:hAnsi="宋体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四、</w:t>
      </w:r>
      <w:r w:rsidRPr="00E8287F">
        <w:rPr>
          <w:rFonts w:ascii="宋体" w:hAnsi="宋体"/>
          <w:sz w:val="24"/>
          <w:szCs w:val="24"/>
        </w:rPr>
        <w:t>投标供应商的资格要求:</w:t>
      </w:r>
    </w:p>
    <w:p w14:paraId="0AF16B7E" w14:textId="77777777" w:rsidR="00E8287F" w:rsidRPr="00E8287F" w:rsidRDefault="00E8287F" w:rsidP="00E8287F">
      <w:pPr>
        <w:widowControl/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1.符合《中华人民共和国政府采购法》第二十二条对供应商的资格要求；</w:t>
      </w:r>
    </w:p>
    <w:p w14:paraId="6AB582C8" w14:textId="77777777" w:rsidR="00E8287F" w:rsidRPr="00E8287F" w:rsidRDefault="00E8287F" w:rsidP="00E8287F">
      <w:pPr>
        <w:widowControl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①法人或者其他组织的营业执照等证明文件，自然人的身份证明；</w:t>
      </w:r>
    </w:p>
    <w:p w14:paraId="506733D5" w14:textId="77777777" w:rsidR="00E8287F" w:rsidRPr="00E8287F" w:rsidRDefault="00E8287F" w:rsidP="00E8287F">
      <w:pPr>
        <w:widowControl/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②具有良好的商业信誉和健全的财务会计制度（提供上一年度的财务状况报告或财务报表（成立不满一年不需提供））；</w:t>
      </w:r>
    </w:p>
    <w:p w14:paraId="223C51EA" w14:textId="77777777" w:rsidR="00E8287F" w:rsidRPr="00E8287F" w:rsidRDefault="00E8287F" w:rsidP="00E8287F">
      <w:pPr>
        <w:widowControl/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③具有履行合同所必需的设备和专业技术能力（提供承诺函）（格式见招标文件附件）</w:t>
      </w:r>
    </w:p>
    <w:p w14:paraId="7F1F482F" w14:textId="77777777" w:rsidR="00E8287F" w:rsidRPr="00E8287F" w:rsidRDefault="00E8287F" w:rsidP="00E8287F">
      <w:pPr>
        <w:widowControl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④有依法缴纳税收和社会保障资金的良好记录（提供依法缴纳税收和社会保障资金的相关材料）；</w:t>
      </w:r>
      <w:r w:rsidRPr="00E8287F">
        <w:rPr>
          <w:rFonts w:ascii="宋体" w:hAnsi="宋体" w:hint="eastAsia"/>
          <w:sz w:val="24"/>
          <w:szCs w:val="24"/>
          <w:highlight w:val="yellow"/>
        </w:rPr>
        <w:t>（</w:t>
      </w:r>
      <w:r w:rsidRPr="00E8287F">
        <w:rPr>
          <w:rFonts w:ascii="宋体" w:hAnsi="宋体"/>
          <w:sz w:val="24"/>
          <w:szCs w:val="24"/>
          <w:highlight w:val="yellow"/>
        </w:rPr>
        <w:t>在各级民政部门登记</w:t>
      </w:r>
      <w:r w:rsidRPr="00E8287F">
        <w:rPr>
          <w:rFonts w:ascii="宋体" w:hAnsi="宋体" w:hint="eastAsia"/>
          <w:sz w:val="24"/>
          <w:szCs w:val="24"/>
          <w:highlight w:val="yellow"/>
        </w:rPr>
        <w:t>的社会组织参加投标，如无需缴纳税收和社会保障资金的必须提供说明材料。）</w:t>
      </w:r>
    </w:p>
    <w:p w14:paraId="6E212C88" w14:textId="77777777" w:rsidR="00E8287F" w:rsidRPr="00E8287F" w:rsidRDefault="00E8287F" w:rsidP="00E8287F">
      <w:pPr>
        <w:widowControl/>
        <w:spacing w:line="48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⑤参加政府采购活动前三年内，在经营活动中没有重大违法记录（提供参加本项目政府采购活动前3年内在经营活动中没有重大违法记录的书面声明）（格式见招标文件附件）</w:t>
      </w:r>
    </w:p>
    <w:p w14:paraId="09B6482F" w14:textId="77777777" w:rsidR="00E8287F" w:rsidRPr="00E8287F" w:rsidRDefault="00E8287F" w:rsidP="00E8287F">
      <w:pPr>
        <w:widowControl/>
        <w:numPr>
          <w:ilvl w:val="0"/>
          <w:numId w:val="2"/>
        </w:numPr>
        <w:tabs>
          <w:tab w:val="left" w:pos="312"/>
        </w:tabs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投标供应</w:t>
      </w:r>
      <w:proofErr w:type="gramStart"/>
      <w:r w:rsidRPr="00E8287F">
        <w:rPr>
          <w:rFonts w:ascii="宋体" w:hAnsi="宋体" w:hint="eastAsia"/>
          <w:sz w:val="24"/>
          <w:szCs w:val="24"/>
        </w:rPr>
        <w:t>商其他</w:t>
      </w:r>
      <w:proofErr w:type="gramEnd"/>
      <w:r w:rsidRPr="00E8287F">
        <w:rPr>
          <w:rFonts w:ascii="宋体" w:hAnsi="宋体" w:hint="eastAsia"/>
          <w:sz w:val="24"/>
          <w:szCs w:val="24"/>
        </w:rPr>
        <w:t>资格要求：</w:t>
      </w:r>
    </w:p>
    <w:p w14:paraId="30FBE068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  <w:highlight w:val="cyan"/>
        </w:rPr>
      </w:pPr>
      <w:r w:rsidRPr="00E8287F">
        <w:rPr>
          <w:rFonts w:ascii="宋体" w:hAnsi="宋体" w:hint="eastAsia"/>
          <w:sz w:val="24"/>
          <w:szCs w:val="24"/>
          <w:highlight w:val="cyan"/>
        </w:rPr>
        <w:t>如在各级民政部门登记的社会组织参加投标，应202</w:t>
      </w:r>
      <w:r w:rsidRPr="00E8287F">
        <w:rPr>
          <w:rFonts w:ascii="宋体" w:hAnsi="宋体"/>
          <w:sz w:val="24"/>
          <w:szCs w:val="24"/>
          <w:highlight w:val="cyan"/>
        </w:rPr>
        <w:t>1</w:t>
      </w:r>
      <w:r w:rsidRPr="00E8287F">
        <w:rPr>
          <w:rFonts w:ascii="宋体" w:hAnsi="宋体" w:hint="eastAsia"/>
          <w:sz w:val="24"/>
          <w:szCs w:val="24"/>
          <w:highlight w:val="cyan"/>
        </w:rPr>
        <w:t>年度年检合格（提供能够反映年检合格信息的登记证书副本复印件，成立不满一年的不需提供年检材料）；</w:t>
      </w:r>
    </w:p>
    <w:p w14:paraId="49DCCB80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3.本项目不接受联合体投标。</w:t>
      </w:r>
    </w:p>
    <w:p w14:paraId="3677BF8C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五、招标采购方式：竞争性谈判。</w:t>
      </w:r>
    </w:p>
    <w:p w14:paraId="2AFC33BB" w14:textId="77777777" w:rsidR="00E8287F" w:rsidRPr="00E8287F" w:rsidRDefault="00E8287F" w:rsidP="00E8287F">
      <w:pPr>
        <w:spacing w:line="48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六、投标保证金：免收。</w:t>
      </w:r>
    </w:p>
    <w:p w14:paraId="2859468E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color w:val="000000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七</w:t>
      </w:r>
      <w:r w:rsidRPr="00E8287F">
        <w:rPr>
          <w:rFonts w:ascii="宋体" w:hAnsi="宋体" w:hint="eastAsia"/>
          <w:color w:val="000000"/>
          <w:sz w:val="24"/>
          <w:szCs w:val="24"/>
        </w:rPr>
        <w:t>、招标文件等获取方式：</w:t>
      </w:r>
    </w:p>
    <w:p w14:paraId="03F48337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E8287F">
        <w:rPr>
          <w:rFonts w:ascii="宋体" w:hAnsi="宋体" w:hint="eastAsia"/>
          <w:color w:val="000000"/>
          <w:sz w:val="24"/>
          <w:szCs w:val="24"/>
        </w:rPr>
        <w:t>获取本项目招标文件、招标文件的澄清、修改、补充等资料在南通市海门区民政局网站-政府采购栏目自行下载，获取时间由发布招标公告的同时开始，到提交投标文件截止时结束。请各投标人自行关注，否则，引起的后果由投标人自行承担。</w:t>
      </w:r>
    </w:p>
    <w:p w14:paraId="565A8F59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color w:val="000000"/>
          <w:sz w:val="24"/>
          <w:szCs w:val="24"/>
        </w:rPr>
      </w:pPr>
      <w:r w:rsidRPr="00E8287F">
        <w:rPr>
          <w:rFonts w:ascii="宋体" w:hAnsi="宋体" w:hint="eastAsia"/>
          <w:color w:val="000000"/>
          <w:sz w:val="24"/>
          <w:szCs w:val="24"/>
        </w:rPr>
        <w:lastRenderedPageBreak/>
        <w:t>八、投标截止及开标时间：202</w:t>
      </w:r>
      <w:r w:rsidRPr="00E8287F">
        <w:rPr>
          <w:rFonts w:ascii="宋体" w:hAnsi="宋体"/>
          <w:color w:val="000000"/>
          <w:sz w:val="24"/>
          <w:szCs w:val="24"/>
        </w:rPr>
        <w:t>2</w:t>
      </w:r>
      <w:r w:rsidRPr="00E8287F">
        <w:rPr>
          <w:rFonts w:ascii="宋体" w:hAnsi="宋体" w:hint="eastAsia"/>
          <w:color w:val="000000"/>
          <w:sz w:val="24"/>
          <w:szCs w:val="24"/>
        </w:rPr>
        <w:t>年</w:t>
      </w:r>
      <w:r w:rsidRPr="00E8287F">
        <w:rPr>
          <w:rFonts w:ascii="宋体" w:hAnsi="宋体"/>
          <w:color w:val="000000"/>
          <w:sz w:val="24"/>
          <w:szCs w:val="24"/>
        </w:rPr>
        <w:t>07</w:t>
      </w:r>
      <w:r w:rsidRPr="00E8287F">
        <w:rPr>
          <w:rFonts w:ascii="宋体" w:hAnsi="宋体" w:hint="eastAsia"/>
          <w:color w:val="000000"/>
          <w:sz w:val="24"/>
          <w:szCs w:val="24"/>
        </w:rPr>
        <w:t>月</w:t>
      </w:r>
      <w:r w:rsidRPr="00E8287F">
        <w:rPr>
          <w:rFonts w:ascii="宋体" w:hAnsi="宋体"/>
          <w:color w:val="000000"/>
          <w:sz w:val="24"/>
          <w:szCs w:val="24"/>
        </w:rPr>
        <w:t>29</w:t>
      </w:r>
      <w:r w:rsidRPr="00E8287F">
        <w:rPr>
          <w:rFonts w:ascii="宋体" w:hAnsi="宋体" w:hint="eastAsia"/>
          <w:color w:val="000000"/>
          <w:sz w:val="24"/>
          <w:szCs w:val="24"/>
        </w:rPr>
        <w:t>日</w:t>
      </w:r>
      <w:r w:rsidRPr="00E8287F">
        <w:rPr>
          <w:rFonts w:ascii="宋体" w:hAnsi="宋体"/>
          <w:color w:val="000000"/>
          <w:sz w:val="24"/>
          <w:szCs w:val="24"/>
        </w:rPr>
        <w:t>09</w:t>
      </w:r>
      <w:r w:rsidRPr="00E8287F">
        <w:rPr>
          <w:rFonts w:ascii="宋体" w:hAnsi="宋体" w:hint="eastAsia"/>
          <w:color w:val="000000"/>
          <w:sz w:val="24"/>
          <w:szCs w:val="24"/>
        </w:rPr>
        <w:t>时</w:t>
      </w:r>
      <w:r w:rsidRPr="00E8287F">
        <w:rPr>
          <w:rFonts w:ascii="宋体" w:hAnsi="宋体"/>
          <w:color w:val="000000"/>
          <w:sz w:val="24"/>
          <w:szCs w:val="24"/>
        </w:rPr>
        <w:t>30</w:t>
      </w:r>
      <w:r w:rsidRPr="00E8287F">
        <w:rPr>
          <w:rFonts w:ascii="宋体" w:hAnsi="宋体" w:hint="eastAsia"/>
          <w:color w:val="000000"/>
          <w:sz w:val="24"/>
          <w:szCs w:val="24"/>
        </w:rPr>
        <w:t>分</w:t>
      </w:r>
      <w:r w:rsidRPr="00E8287F">
        <w:rPr>
          <w:rFonts w:ascii="宋体" w:hAnsi="宋体"/>
          <w:color w:val="000000"/>
          <w:sz w:val="24"/>
          <w:szCs w:val="24"/>
        </w:rPr>
        <w:t>（北京时间）</w:t>
      </w:r>
      <w:r w:rsidRPr="00E8287F">
        <w:rPr>
          <w:rFonts w:ascii="宋体" w:hAnsi="宋体" w:hint="eastAsia"/>
          <w:color w:val="000000"/>
          <w:sz w:val="24"/>
          <w:szCs w:val="24"/>
        </w:rPr>
        <w:t>。</w:t>
      </w:r>
    </w:p>
    <w:p w14:paraId="6B3A3647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color w:val="000000"/>
          <w:sz w:val="24"/>
          <w:szCs w:val="24"/>
        </w:rPr>
        <w:t>九、</w:t>
      </w:r>
      <w:r w:rsidRPr="00E8287F">
        <w:rPr>
          <w:rFonts w:ascii="宋体" w:hAnsi="宋体"/>
          <w:color w:val="000000"/>
          <w:sz w:val="24"/>
          <w:szCs w:val="24"/>
        </w:rPr>
        <w:t>递交投标文件、开标地点：</w:t>
      </w:r>
      <w:r w:rsidRPr="00E8287F">
        <w:rPr>
          <w:rFonts w:ascii="宋体" w:hAnsi="宋体" w:hint="eastAsia"/>
          <w:sz w:val="24"/>
          <w:szCs w:val="24"/>
        </w:rPr>
        <w:t xml:space="preserve"> </w:t>
      </w:r>
      <w:r w:rsidRPr="00E8287F">
        <w:rPr>
          <w:rFonts w:ascii="宋体" w:hAnsi="宋体" w:hint="eastAsia"/>
          <w:sz w:val="24"/>
          <w:szCs w:val="24"/>
          <w:highlight w:val="yellow"/>
        </w:rPr>
        <w:t>南通市海门区民政局九楼会议室</w:t>
      </w:r>
    </w:p>
    <w:p w14:paraId="33411FAE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十、联系方式：</w:t>
      </w:r>
    </w:p>
    <w:p w14:paraId="6469209D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采购单位：南通市海门区民政局</w:t>
      </w:r>
    </w:p>
    <w:p w14:paraId="30150F09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 xml:space="preserve">联系人：吴女士    联系电话：15190927881 </w:t>
      </w:r>
    </w:p>
    <w:p w14:paraId="32EEAA9B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代理单位：江苏尚田工程项目管理有限公司</w:t>
      </w:r>
    </w:p>
    <w:p w14:paraId="0913CA16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 xml:space="preserve">联系人：张女士 </w:t>
      </w:r>
      <w:r w:rsidRPr="00E8287F">
        <w:rPr>
          <w:rFonts w:ascii="宋体" w:hAnsi="宋体"/>
          <w:sz w:val="24"/>
          <w:szCs w:val="24"/>
        </w:rPr>
        <w:t xml:space="preserve">   </w:t>
      </w:r>
      <w:r w:rsidRPr="00E8287F">
        <w:rPr>
          <w:rFonts w:ascii="宋体" w:hAnsi="宋体" w:hint="eastAsia"/>
          <w:sz w:val="24"/>
          <w:szCs w:val="24"/>
        </w:rPr>
        <w:t>联系电话：13951334676</w:t>
      </w:r>
    </w:p>
    <w:p w14:paraId="573C764C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对有关技术及采购需求问题，请与采购单位联系；对有关采购文件的询问，请与采购代理机构联系。</w:t>
      </w:r>
    </w:p>
    <w:p w14:paraId="45932650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友情提醒：</w:t>
      </w:r>
    </w:p>
    <w:p w14:paraId="3931A9B3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1.请各供应商连续关注本网站可能发生的相关变化等信息。如没有及时获悉相关变化而引起的后果由供应商自负。</w:t>
      </w:r>
    </w:p>
    <w:p w14:paraId="4147FB50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2.请供应</w:t>
      </w:r>
      <w:proofErr w:type="gramStart"/>
      <w:r w:rsidRPr="00E8287F">
        <w:rPr>
          <w:rFonts w:ascii="宋体" w:hAnsi="宋体" w:hint="eastAsia"/>
          <w:sz w:val="24"/>
          <w:szCs w:val="24"/>
        </w:rPr>
        <w:t>商认真</w:t>
      </w:r>
      <w:proofErr w:type="gramEnd"/>
      <w:r w:rsidRPr="00E8287F">
        <w:rPr>
          <w:rFonts w:ascii="宋体" w:hAnsi="宋体" w:hint="eastAsia"/>
          <w:sz w:val="24"/>
          <w:szCs w:val="24"/>
        </w:rPr>
        <w:t>阅读招标文件，严格遵守时间、资料提供等相关约定。</w:t>
      </w:r>
    </w:p>
    <w:p w14:paraId="01810A40" w14:textId="77777777" w:rsidR="00E8287F" w:rsidRPr="00E8287F" w:rsidRDefault="00E8287F" w:rsidP="00E8287F">
      <w:pPr>
        <w:widowControl/>
        <w:spacing w:line="48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E8287F">
        <w:rPr>
          <w:rFonts w:ascii="宋体" w:hAnsi="宋体" w:hint="eastAsia"/>
          <w:sz w:val="24"/>
          <w:szCs w:val="24"/>
        </w:rPr>
        <w:t>3.请供应</w:t>
      </w:r>
      <w:proofErr w:type="gramStart"/>
      <w:r w:rsidRPr="00E8287F">
        <w:rPr>
          <w:rFonts w:ascii="宋体" w:hAnsi="宋体" w:hint="eastAsia"/>
          <w:sz w:val="24"/>
          <w:szCs w:val="24"/>
        </w:rPr>
        <w:t>商认真</w:t>
      </w:r>
      <w:proofErr w:type="gramEnd"/>
      <w:r w:rsidRPr="00E8287F">
        <w:rPr>
          <w:rFonts w:ascii="宋体" w:hAnsi="宋体" w:hint="eastAsia"/>
          <w:sz w:val="24"/>
          <w:szCs w:val="24"/>
        </w:rPr>
        <w:t>对照资格要求，如不符合要求，无意或故意参与投标所产生的一切后果由供应商自行承担。</w:t>
      </w:r>
    </w:p>
    <w:p w14:paraId="59594F4E" w14:textId="317B5779" w:rsidR="005F24EC" w:rsidRPr="00E8287F" w:rsidRDefault="005F24EC" w:rsidP="00E8287F">
      <w:pPr>
        <w:widowControl/>
        <w:spacing w:line="480" w:lineRule="exact"/>
        <w:ind w:firstLineChars="200" w:firstLine="420"/>
      </w:pPr>
    </w:p>
    <w:sectPr w:rsidR="005F24EC" w:rsidRPr="00E8287F" w:rsidSect="00E828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1490" w14:textId="77777777" w:rsidR="00AC017A" w:rsidRDefault="00AC017A" w:rsidP="00427CE1">
      <w:r>
        <w:separator/>
      </w:r>
    </w:p>
  </w:endnote>
  <w:endnote w:type="continuationSeparator" w:id="0">
    <w:p w14:paraId="2F6D3188" w14:textId="77777777" w:rsidR="00AC017A" w:rsidRDefault="00AC017A" w:rsidP="0042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E92B" w14:textId="77777777" w:rsidR="00AC017A" w:rsidRDefault="00AC017A" w:rsidP="00427CE1">
      <w:r>
        <w:separator/>
      </w:r>
    </w:p>
  </w:footnote>
  <w:footnote w:type="continuationSeparator" w:id="0">
    <w:p w14:paraId="3F9D7378" w14:textId="77777777" w:rsidR="00AC017A" w:rsidRDefault="00AC017A" w:rsidP="0042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6D51D7"/>
    <w:multiLevelType w:val="singleLevel"/>
    <w:tmpl w:val="8C6D51D7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 w16cid:durableId="1177888458">
    <w:abstractNumId w:val="0"/>
    <w:lvlOverride w:ilvl="0">
      <w:startOverride w:val="2"/>
    </w:lvlOverride>
  </w:num>
  <w:num w:numId="2" w16cid:durableId="137562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2249"/>
    <w:rsid w:val="0010694C"/>
    <w:rsid w:val="002053AA"/>
    <w:rsid w:val="00427CE1"/>
    <w:rsid w:val="00432249"/>
    <w:rsid w:val="005F24EC"/>
    <w:rsid w:val="008F63C9"/>
    <w:rsid w:val="00AC017A"/>
    <w:rsid w:val="00E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E284"/>
  <w15:chartTrackingRefBased/>
  <w15:docId w15:val="{1231B05E-842F-4302-91BA-0A3E25B3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27C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27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27C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7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27CE1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427C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X² H</dc:creator>
  <cp:keywords/>
  <dc:description/>
  <cp:lastModifiedBy>X² H</cp:lastModifiedBy>
  <cp:revision>4</cp:revision>
  <dcterms:created xsi:type="dcterms:W3CDTF">2022-07-15T06:41:00Z</dcterms:created>
  <dcterms:modified xsi:type="dcterms:W3CDTF">2022-07-25T01:45:00Z</dcterms:modified>
</cp:coreProperties>
</file>