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1800" w:lineRule="exact"/>
        <w:ind w:left="0" w:firstLine="0"/>
        <w:jc w:val="both"/>
        <w:rPr>
          <w:rFonts w:hint="eastAsia" w:ascii="方正小标宋简体" w:hAnsi="方正小标宋简体" w:eastAsia="方正小标宋简体" w:cs="方正小标宋简体"/>
          <w:w w:val="60"/>
          <w:sz w:val="130"/>
          <w:szCs w:val="1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w w:val="51"/>
          <w:sz w:val="1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569595</wp:posOffset>
                </wp:positionV>
                <wp:extent cx="1706245" cy="1510030"/>
                <wp:effectExtent l="4445" t="4445" r="2286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after="0" w:line="1800" w:lineRule="exact"/>
                              <w:ind w:left="0" w:firstLine="0"/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w w:val="50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w w:val="50"/>
                                <w:sz w:val="180"/>
                                <w:szCs w:val="180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45pt;margin-top:44.85pt;height:118.9pt;width:134.35pt;z-index:251659264;mso-width-relative:page;mso-height-relative:page;" fillcolor="#FFFFFF" filled="t" stroked="t" coordsize="21600,21600" o:gfxdata="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c5pT2QAAAAoBAAAPAAAAAAAAAAEAIAAAACIA&#10;AABkcnMvZG93bnJldi54bWxQSwECFAAUAAAACACHTuJAk85J0g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after="0" w:line="1800" w:lineRule="exact"/>
                        <w:ind w:left="0" w:firstLine="0"/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w w:val="50"/>
                          <w:sz w:val="180"/>
                          <w:szCs w:val="1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w w:val="50"/>
                          <w:sz w:val="180"/>
                          <w:szCs w:val="18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w w:val="58"/>
          <w:sz w:val="130"/>
          <w:szCs w:val="130"/>
          <w:lang w:eastAsia="zh-CN"/>
        </w:rPr>
        <w:t>南通市海门区财政局</w:t>
      </w:r>
    </w:p>
    <w:p>
      <w:pPr>
        <w:pStyle w:val="4"/>
        <w:spacing w:after="0" w:line="1800" w:lineRule="exact"/>
        <w:ind w:left="0" w:firstLine="0"/>
        <w:jc w:val="both"/>
        <w:rPr>
          <w:rFonts w:hint="eastAsia" w:ascii="方正小标宋简体" w:hAnsi="方正小标宋简体" w:eastAsia="方正小标宋简体" w:cs="方正小标宋简体"/>
          <w:spacing w:val="283"/>
          <w:w w:val="52"/>
          <w:sz w:val="130"/>
          <w:szCs w:val="1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w w:val="51"/>
          <w:sz w:val="130"/>
          <w:szCs w:val="130"/>
          <w:lang w:eastAsia="zh-CN"/>
        </w:rPr>
        <w:t>南通市海门区农业农村局</w:t>
      </w: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8364"/>
        </w:tabs>
        <w:spacing w:beforeLines="50"/>
        <w:jc w:val="center"/>
        <w:rPr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海财农〔2021〕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Ansi="汉鼎简仿宋"/>
        </w:rPr>
        <w:pict>
          <v:shape id="对象 1" o:spid="_x0000_s1027" o:spt="75" type="#_x0000_t75" style="position:absolute;left:0pt;margin-left:71.35pt;margin-top:347.8pt;height:6.75pt;width:447.15pt;mso-position-horizontal-relative:page;mso-position-vertical-relative:page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Word.Picture.8" ShapeID="对象 1" DrawAspect="Content" ObjectID="_1468075725" r:id="rId4">
            <o:LockedField>false</o:LockedField>
          </o:OLEObject>
        </w:pi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5"/>
        <w:spacing w:after="0" w:line="680" w:lineRule="exact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关于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拨付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半年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及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2021年上半年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度</w:t>
      </w:r>
    </w:p>
    <w:p>
      <w:pPr>
        <w:pStyle w:val="5"/>
        <w:spacing w:after="0" w:line="680" w:lineRule="exact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村级动物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防疫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劳务费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区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级经费的通知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街道）政府（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管委会、办事处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根据区</w:t>
      </w:r>
      <w:r>
        <w:rPr>
          <w:rFonts w:hint="eastAsia" w:ascii="仿宋_GB2312" w:eastAsia="仿宋_GB2312" w:cs="仿宋_GB2312"/>
          <w:sz w:val="32"/>
          <w:szCs w:val="32"/>
        </w:rPr>
        <w:t>农业农村局和财政局《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关于下发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&lt;南通市海门区村级动物防疫劳务费考核及拨付办法&gt;的通知</w:t>
      </w:r>
      <w:r>
        <w:rPr>
          <w:rFonts w:hint="eastAsia" w:ascii="仿宋_GB2312" w:eastAsia="仿宋_GB2312" w:cs="仿宋_GB2312"/>
          <w:sz w:val="32"/>
          <w:szCs w:val="32"/>
        </w:rPr>
        <w:t>》（海农发〔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207</w:t>
      </w:r>
      <w:r>
        <w:rPr>
          <w:rFonts w:hint="eastAsia" w:ascii="仿宋_GB2312" w:eastAsia="仿宋_GB2312" w:cs="仿宋_GB2312"/>
          <w:sz w:val="32"/>
          <w:szCs w:val="32"/>
        </w:rPr>
        <w:t>号）精神，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区农业农村局完成了对各区镇散养畜禽免疫质量的检测。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TW" w:eastAsia="zh-TW"/>
        </w:rPr>
        <w:t>现将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2020年下半年及2021年上半年度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村级动物防疫劳务费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TW" w:eastAsia="zh-TW"/>
        </w:rPr>
        <w:t>级经费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157.05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拨付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给你们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CN" w:eastAsia="zh-CN" w:bidi="zh-TW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年度“2130108病虫害控制”预算科目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。请各区镇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(街道）按照文件要求规范使用经费。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</w:p>
    <w:p>
      <w:pPr>
        <w:spacing w:line="560" w:lineRule="exact"/>
        <w:ind w:left="1786" w:leftChars="303" w:hanging="1059" w:hangingChars="331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20年下半年度村级动物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防疫</w:t>
      </w:r>
      <w:r>
        <w:rPr>
          <w:rFonts w:hint="eastAsia" w:ascii="仿宋_GB2312" w:eastAsia="仿宋_GB2312" w:cs="仿宋_GB2312"/>
          <w:sz w:val="32"/>
          <w:szCs w:val="32"/>
        </w:rPr>
        <w:t>劳务费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区级经费拨付明细</w:t>
      </w:r>
      <w:r>
        <w:rPr>
          <w:rFonts w:hint="eastAsia" w:ascii="仿宋_GB2312" w:eastAsia="仿宋_GB2312" w:cs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32" w:leftChars="630" w:hanging="320" w:hangingChars="1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eastAsia="仿宋_GB2312" w:cs="仿宋_GB2312"/>
          <w:sz w:val="32"/>
          <w:szCs w:val="32"/>
        </w:rPr>
        <w:t>半年度村级动物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防疫</w:t>
      </w:r>
      <w:r>
        <w:rPr>
          <w:rFonts w:hint="eastAsia" w:ascii="仿宋_GB2312" w:eastAsia="仿宋_GB2312" w:cs="仿宋_GB2312"/>
          <w:sz w:val="32"/>
          <w:szCs w:val="32"/>
        </w:rPr>
        <w:t>劳务费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区级经费拨付明细</w:t>
      </w:r>
      <w:r>
        <w:rPr>
          <w:rFonts w:hint="eastAsia" w:ascii="仿宋_GB2312" w:eastAsia="仿宋_GB2312" w:cs="仿宋_GB2312"/>
          <w:sz w:val="32"/>
          <w:szCs w:val="32"/>
        </w:rPr>
        <w:t>表</w:t>
      </w:r>
    </w:p>
    <w:p>
      <w:pPr>
        <w:spacing w:line="560" w:lineRule="exact"/>
        <w:ind w:left="1912" w:leftChars="702" w:hanging="227" w:hangingChars="71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left="1786" w:leftChars="303" w:hanging="1059" w:hangingChars="331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left="1786" w:leftChars="303" w:hanging="1059" w:hangingChars="331"/>
        <w:rPr>
          <w:rFonts w:ascii="仿宋_GB2312" w:hAnsi="仿宋_GB2312" w:eastAsia="仿宋_GB2312"/>
          <w:sz w:val="32"/>
          <w:szCs w:val="32"/>
          <w:lang w:eastAsia="zh-CN"/>
        </w:rPr>
      </w:pPr>
    </w:p>
    <w:p>
      <w:pPr>
        <w:wordWrap w:val="0"/>
        <w:spacing w:line="560" w:lineRule="exact"/>
        <w:ind w:right="641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南通市海门区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南通市海门区农业农村局</w:t>
      </w:r>
    </w:p>
    <w:p>
      <w:pPr>
        <w:spacing w:line="560" w:lineRule="exact"/>
        <w:ind w:right="641"/>
        <w:jc w:val="right"/>
        <w:rPr>
          <w:rFonts w:ascii="仿宋_GB2312" w:hAns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left="2010" w:leftChars="304" w:right="640" w:hanging="1280" w:hangingChars="4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ind w:left="2010" w:leftChars="304" w:right="641" w:hanging="1280" w:hangingChars="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ectPr>
          <w:pgSz w:w="11906" w:h="16838"/>
          <w:pgMar w:top="2098" w:right="1474" w:bottom="2098" w:left="1474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1737" w:tblpY="1235"/>
        <w:tblOverlap w:val="never"/>
        <w:tblW w:w="1367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50"/>
        <w:gridCol w:w="678"/>
        <w:gridCol w:w="1013"/>
        <w:gridCol w:w="1014"/>
        <w:gridCol w:w="1013"/>
        <w:gridCol w:w="1013"/>
        <w:gridCol w:w="1013"/>
        <w:gridCol w:w="1014"/>
        <w:gridCol w:w="1013"/>
        <w:gridCol w:w="1013"/>
        <w:gridCol w:w="1129"/>
        <w:gridCol w:w="1026"/>
        <w:gridCol w:w="73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区镇名称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农业行政村数</w:t>
            </w:r>
          </w:p>
        </w:tc>
        <w:tc>
          <w:tcPr>
            <w:tcW w:w="92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抗体检测结果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拨付资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口蹄疫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小反刍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禽流感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新城疫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抗体达标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病种占比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集中监测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抽样监测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集中监测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抽样监测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集中监测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抽样监测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集中监测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抽样监测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海门街道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三厂街道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临江新区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海门港新区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四甲镇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余东镇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正余镇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海永镇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2020年下半年度村级动物防疫劳务费区级经费拨付明细表</w:t>
      </w:r>
    </w:p>
    <w:p>
      <w:pPr>
        <w:spacing w:line="480" w:lineRule="auto"/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 w:eastAsia="宋体"/>
          <w:sz w:val="18"/>
          <w:szCs w:val="18"/>
          <w:lang w:eastAsia="zh-CN"/>
        </w:rPr>
        <w:t>注：</w:t>
      </w:r>
      <w:r>
        <w:rPr>
          <w:rFonts w:hint="eastAsia" w:eastAsia="宋体"/>
          <w:sz w:val="18"/>
          <w:szCs w:val="18"/>
          <w:lang w:val="en-US" w:eastAsia="zh-CN"/>
        </w:rPr>
        <w:t>半年拨付数=半年预算数</w:t>
      </w:r>
      <w:r>
        <w:rPr>
          <w:rFonts w:hint="default" w:eastAsia="宋体"/>
          <w:sz w:val="18"/>
          <w:szCs w:val="18"/>
          <w:lang w:val="en-US" w:eastAsia="zh-CN"/>
        </w:rPr>
        <w:t>×</w:t>
      </w:r>
      <w:r>
        <w:rPr>
          <w:rFonts w:hint="eastAsia" w:eastAsia="宋体"/>
          <w:sz w:val="18"/>
          <w:szCs w:val="18"/>
          <w:lang w:val="en-US" w:eastAsia="zh-CN"/>
        </w:rPr>
        <w:t>区镇农业行政村占比</w:t>
      </w:r>
      <w:r>
        <w:rPr>
          <w:rFonts w:hint="default" w:eastAsia="宋体"/>
          <w:sz w:val="18"/>
          <w:szCs w:val="18"/>
          <w:lang w:val="en-US" w:eastAsia="zh-CN"/>
        </w:rPr>
        <w:t>×</w:t>
      </w:r>
      <w:r>
        <w:rPr>
          <w:rFonts w:hint="eastAsia" w:eastAsia="宋体"/>
          <w:sz w:val="18"/>
          <w:szCs w:val="18"/>
          <w:lang w:val="en-US" w:eastAsia="zh-CN"/>
        </w:rPr>
        <w:t>抗体达标病种占比</w:t>
      </w: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="1731" w:tblpY="1331"/>
        <w:tblOverlap w:val="never"/>
        <w:tblW w:w="13707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380"/>
        <w:gridCol w:w="684"/>
        <w:gridCol w:w="1016"/>
        <w:gridCol w:w="1000"/>
        <w:gridCol w:w="1000"/>
        <w:gridCol w:w="1000"/>
        <w:gridCol w:w="1050"/>
        <w:gridCol w:w="1017"/>
        <w:gridCol w:w="983"/>
        <w:gridCol w:w="1034"/>
        <w:gridCol w:w="1116"/>
        <w:gridCol w:w="1000"/>
        <w:gridCol w:w="78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区镇名称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农业行政村数</w:t>
            </w:r>
          </w:p>
        </w:tc>
        <w:tc>
          <w:tcPr>
            <w:tcW w:w="92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抗体检测结果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拨付资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口蹄疫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小反刍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禽流感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新城疫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抗体达标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病种占比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集中监测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抽样监测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集中监测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抽样监测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集中监测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抽样监测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集中监测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抽样监测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海门街道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三厂街道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3.37</w:t>
            </w:r>
            <w:bookmarkStart w:id="0" w:name="_GoBack"/>
            <w:bookmarkEnd w:id="0"/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临江新区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海门港新区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四甲镇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余东镇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正余镇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8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海永镇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70.0%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80.0%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半年度村级动物防疫劳务费区级经费拨付明细表</w:t>
      </w:r>
    </w:p>
    <w:p>
      <w:pPr>
        <w:spacing w:line="480" w:lineRule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宋体"/>
          <w:sz w:val="18"/>
          <w:szCs w:val="18"/>
          <w:lang w:eastAsia="zh-CN"/>
        </w:rPr>
        <w:t>注：</w:t>
      </w:r>
      <w:r>
        <w:rPr>
          <w:rFonts w:hint="eastAsia" w:eastAsia="宋体"/>
          <w:sz w:val="18"/>
          <w:szCs w:val="18"/>
          <w:lang w:val="en-US" w:eastAsia="zh-CN"/>
        </w:rPr>
        <w:t>半年拨付数=半年预算数</w:t>
      </w:r>
      <w:r>
        <w:rPr>
          <w:rFonts w:hint="default" w:eastAsia="宋体"/>
          <w:sz w:val="18"/>
          <w:szCs w:val="18"/>
          <w:lang w:val="en-US" w:eastAsia="zh-CN"/>
        </w:rPr>
        <w:t>×</w:t>
      </w:r>
      <w:r>
        <w:rPr>
          <w:rFonts w:hint="eastAsia" w:eastAsia="宋体"/>
          <w:sz w:val="18"/>
          <w:szCs w:val="18"/>
          <w:lang w:val="en-US" w:eastAsia="zh-CN"/>
        </w:rPr>
        <w:t>区镇农业行政村占比</w:t>
      </w:r>
      <w:r>
        <w:rPr>
          <w:rFonts w:hint="default" w:eastAsia="宋体"/>
          <w:sz w:val="18"/>
          <w:szCs w:val="18"/>
          <w:lang w:val="en-US" w:eastAsia="zh-CN"/>
        </w:rPr>
        <w:t>×</w:t>
      </w:r>
      <w:r>
        <w:rPr>
          <w:rFonts w:hint="eastAsia" w:eastAsia="宋体"/>
          <w:sz w:val="18"/>
          <w:szCs w:val="18"/>
          <w:lang w:val="en-US" w:eastAsia="zh-CN"/>
        </w:rPr>
        <w:t>抗体达标病种占比</w:t>
      </w:r>
    </w:p>
    <w:sectPr>
      <w:pgSz w:w="16838" w:h="11906" w:orient="landscape"/>
      <w:pgMar w:top="1474" w:right="2098" w:bottom="1312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大宋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B04B6"/>
    <w:rsid w:val="02B5317C"/>
    <w:rsid w:val="14317228"/>
    <w:rsid w:val="14EC1855"/>
    <w:rsid w:val="1734696B"/>
    <w:rsid w:val="222C1E78"/>
    <w:rsid w:val="259E7699"/>
    <w:rsid w:val="315234F8"/>
    <w:rsid w:val="3216336B"/>
    <w:rsid w:val="46956A55"/>
    <w:rsid w:val="5BEF175A"/>
    <w:rsid w:val="63AB04B6"/>
    <w:rsid w:val="6E326006"/>
    <w:rsid w:val="6EFF5237"/>
    <w:rsid w:val="74A665F5"/>
    <w:rsid w:val="79E02B76"/>
    <w:rsid w:val="7A3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5">
    <w:name w:val="Body text|2"/>
    <w:basedOn w:val="1"/>
    <w:qFormat/>
    <w:uiPriority w:val="0"/>
    <w:pPr>
      <w:spacing w:after="500" w:line="586" w:lineRule="exact"/>
      <w:jc w:val="center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spacing w:after="140" w:line="38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2021-09-01T07:54:00Z</dcterms:created>
  <dc:creator>果果</dc:creator>
  <cp:lastModifiedBy>果果</cp:lastModifiedBy>
  <cp:lastPrinted>2021-09-24T04:02:00Z</cp:lastPrinted>
  <dcterms:modified xsi:type="dcterms:W3CDTF">2021-09-29T02:28:02Z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2C98EA0FC0E948B5B24C7BBF8305A9A8</vt:lpwstr>
  </property>
</Properties>
</file>