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jc w:val="center"/>
        <w:textAlignment w:val="auto"/>
        <w:rPr>
          <w:rFonts w:hint="eastAsia" w:cs="宋体" w:eastAsiaTheme="minorEastAsia"/>
          <w:b/>
          <w:color w:val="auto"/>
          <w:kern w:val="0"/>
          <w:sz w:val="36"/>
          <w:szCs w:val="36"/>
          <w:lang w:val="en-US" w:eastAsia="zh-CN"/>
        </w:rPr>
      </w:pPr>
      <w:r>
        <w:rPr>
          <w:rFonts w:hint="eastAsia" w:ascii="宋体" w:hAnsi="宋体" w:cs="宋体"/>
          <w:b/>
          <w:bCs/>
          <w:color w:val="auto"/>
          <w:kern w:val="0"/>
          <w:sz w:val="36"/>
          <w:szCs w:val="36"/>
          <w:u w:val="single"/>
        </w:rPr>
        <w:t>江苏省江海博物馆</w:t>
      </w:r>
      <w:r>
        <w:rPr>
          <w:rFonts w:hint="eastAsia" w:ascii="宋体" w:hAnsi="宋体" w:cs="宋体"/>
          <w:b/>
          <w:bCs/>
          <w:color w:val="auto"/>
          <w:kern w:val="0"/>
          <w:sz w:val="36"/>
          <w:szCs w:val="36"/>
          <w:u w:val="single"/>
          <w:lang w:eastAsia="zh-CN"/>
        </w:rPr>
        <w:t>“</w:t>
      </w:r>
      <w:r>
        <w:rPr>
          <w:rFonts w:hint="eastAsia" w:ascii="宋体" w:hAnsi="宋体" w:cs="宋体"/>
          <w:b/>
          <w:bCs/>
          <w:color w:val="auto"/>
          <w:kern w:val="0"/>
          <w:sz w:val="36"/>
          <w:szCs w:val="36"/>
          <w:u w:val="single"/>
          <w:lang w:val="en-US" w:eastAsia="zh-CN"/>
        </w:rPr>
        <w:t>难忘的岁月——援越抗美老兵吴厚卿珍藏展</w:t>
      </w:r>
      <w:r>
        <w:rPr>
          <w:rFonts w:hint="eastAsia" w:ascii="宋体" w:hAnsi="宋体" w:cs="宋体"/>
          <w:b/>
          <w:bCs/>
          <w:color w:val="auto"/>
          <w:kern w:val="0"/>
          <w:sz w:val="36"/>
          <w:szCs w:val="36"/>
          <w:u w:val="single"/>
          <w:lang w:eastAsia="zh-CN"/>
        </w:rPr>
        <w:t>”</w:t>
      </w:r>
      <w:r>
        <w:rPr>
          <w:rFonts w:hint="eastAsia" w:ascii="宋体" w:hAnsi="宋体" w:cs="宋体"/>
          <w:b/>
          <w:bCs/>
          <w:color w:val="auto"/>
          <w:kern w:val="0"/>
          <w:sz w:val="36"/>
          <w:szCs w:val="36"/>
          <w:u w:val="single"/>
          <w:lang w:val="en-US" w:eastAsia="zh-CN"/>
        </w:rPr>
        <w:t>与“大元瓷仓——太仓樊村泾遗址出土文物展”联展项目</w:t>
      </w:r>
      <w:r>
        <w:rPr>
          <w:rFonts w:hint="eastAsia" w:ascii="宋体" w:hAnsi="宋体" w:cs="宋体"/>
          <w:b/>
          <w:bCs/>
          <w:color w:val="auto"/>
          <w:kern w:val="0"/>
          <w:sz w:val="36"/>
          <w:szCs w:val="36"/>
        </w:rPr>
        <w:t>询价采购公告</w:t>
      </w:r>
      <w:r>
        <w:rPr>
          <w:rFonts w:hint="eastAsia" w:cs="宋体"/>
          <w:b/>
          <w:color w:val="auto"/>
          <w:kern w:val="0"/>
          <w:sz w:val="44"/>
          <w:szCs w:val="44"/>
        </w:rPr>
        <w:t>询价单</w:t>
      </w:r>
    </w:p>
    <w:p>
      <w:pPr>
        <w:keepNext w:val="0"/>
        <w:keepLines w:val="0"/>
        <w:pageBreakBefore w:val="0"/>
        <w:widowControl w:val="0"/>
        <w:kinsoku/>
        <w:wordWrap/>
        <w:overflowPunct/>
        <w:topLinePunct w:val="0"/>
        <w:autoSpaceDE/>
        <w:autoSpaceDN/>
        <w:bidi w:val="0"/>
        <w:adjustRightInd/>
        <w:snapToGrid/>
        <w:spacing w:line="560" w:lineRule="exact"/>
        <w:ind w:firstLine="3414" w:firstLineChars="1421"/>
        <w:textAlignment w:val="auto"/>
        <w:rPr>
          <w:rFonts w:ascii="宋体" w:hAnsi="宋体" w:cs="宋体"/>
          <w:b/>
          <w:bCs/>
          <w:color w:val="auto"/>
          <w:kern w:val="0"/>
          <w:sz w:val="24"/>
        </w:rPr>
      </w:pPr>
      <w:r>
        <w:rPr>
          <w:rFonts w:hint="eastAsia" w:ascii="宋体" w:hAnsi="宋体" w:cs="宋体"/>
          <w:b/>
          <w:bCs/>
          <w:color w:val="auto"/>
          <w:kern w:val="0"/>
          <w:sz w:val="24"/>
        </w:rPr>
        <w:t xml:space="preserve">     </w:t>
      </w:r>
    </w:p>
    <w:p>
      <w:pPr>
        <w:keepNext w:val="0"/>
        <w:keepLines w:val="0"/>
        <w:pageBreakBefore w:val="0"/>
        <w:widowControl/>
        <w:tabs>
          <w:tab w:val="left" w:pos="525"/>
          <w:tab w:val="left" w:pos="945"/>
          <w:tab w:val="left" w:pos="1470"/>
          <w:tab w:val="left" w:pos="2100"/>
          <w:tab w:val="left" w:pos="3360"/>
          <w:tab w:val="left" w:pos="5460"/>
        </w:tabs>
        <w:kinsoku/>
        <w:wordWrap/>
        <w:overflowPunct/>
        <w:topLinePunct w:val="0"/>
        <w:autoSpaceDE/>
        <w:autoSpaceDN/>
        <w:bidi w:val="0"/>
        <w:adjustRightInd/>
        <w:snapToGrid w:val="0"/>
        <w:spacing w:line="560" w:lineRule="exact"/>
        <w:ind w:left="-414" w:leftChars="-200" w:right="-821" w:rightChars="-391" w:hanging="6"/>
        <w:textAlignment w:val="auto"/>
        <w:rPr>
          <w:rFonts w:cs="宋体"/>
          <w:color w:val="auto"/>
          <w:kern w:val="0"/>
          <w:sz w:val="24"/>
          <w:szCs w:val="20"/>
        </w:rPr>
      </w:pPr>
      <w:r>
        <w:rPr>
          <w:rFonts w:hint="eastAsia" w:cs="宋体"/>
          <w:bCs/>
          <w:color w:val="auto"/>
          <w:kern w:val="0"/>
          <w:sz w:val="24"/>
          <w:szCs w:val="20"/>
        </w:rPr>
        <w:t xml:space="preserve">        报价单位（公章）：                         </w:t>
      </w:r>
      <w:r>
        <w:rPr>
          <w:rFonts w:hint="eastAsia" w:ascii="宋体" w:hAnsi="宋体" w:cs="宋体"/>
          <w:b/>
          <w:color w:val="auto"/>
          <w:kern w:val="0"/>
          <w:sz w:val="24"/>
          <w:szCs w:val="20"/>
        </w:rPr>
        <w:t xml:space="preserve">                 </w:t>
      </w:r>
      <w:r>
        <w:rPr>
          <w:rFonts w:hint="eastAsia" w:cs="宋体"/>
          <w:color w:val="auto"/>
          <w:kern w:val="0"/>
          <w:sz w:val="24"/>
          <w:szCs w:val="20"/>
        </w:rPr>
        <w:t>单位：元</w:t>
      </w:r>
    </w:p>
    <w:tbl>
      <w:tblPr>
        <w:tblStyle w:val="12"/>
        <w:tblpPr w:leftFromText="180" w:rightFromText="180" w:vertAnchor="text" w:horzAnchor="page" w:tblpX="1919" w:tblpY="255"/>
        <w:tblOverlap w:val="never"/>
        <w:tblW w:w="8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00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936" w:type="dxa"/>
            <w:vAlign w:val="center"/>
          </w:tcPr>
          <w:p>
            <w:pPr>
              <w:pageBreakBefore w:val="0"/>
              <w:kinsoku/>
              <w:wordWrap/>
              <w:overflowPunct/>
              <w:topLinePunct w:val="0"/>
              <w:autoSpaceDE/>
              <w:autoSpaceDN/>
              <w:bidi w:val="0"/>
              <w:adjustRightInd/>
              <w:spacing w:line="560" w:lineRule="exact"/>
              <w:jc w:val="center"/>
              <w:textAlignment w:val="auto"/>
              <w:rPr>
                <w:b/>
                <w:color w:val="auto"/>
                <w:szCs w:val="21"/>
              </w:rPr>
            </w:pPr>
            <w:r>
              <w:rPr>
                <w:rFonts w:hint="eastAsia" w:ascii="宋体" w:hAnsi="宋体"/>
                <w:b/>
                <w:color w:val="auto"/>
                <w:sz w:val="24"/>
              </w:rPr>
              <w:t>名称</w:t>
            </w:r>
          </w:p>
        </w:tc>
        <w:tc>
          <w:tcPr>
            <w:tcW w:w="2007"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
                <w:color w:val="auto"/>
                <w:sz w:val="24"/>
              </w:rPr>
            </w:pPr>
            <w:r>
              <w:rPr>
                <w:rFonts w:hint="eastAsia" w:ascii="宋体" w:hAnsi="宋体"/>
                <w:b/>
                <w:color w:val="auto"/>
                <w:sz w:val="24"/>
              </w:rPr>
              <w:t>相关要求</w:t>
            </w:r>
          </w:p>
        </w:tc>
        <w:tc>
          <w:tcPr>
            <w:tcW w:w="2150"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
                <w:color w:val="auto"/>
                <w:sz w:val="24"/>
              </w:rPr>
            </w:pPr>
            <w:r>
              <w:rPr>
                <w:rFonts w:hint="eastAsia" w:ascii="宋体" w:hAnsi="宋体"/>
                <w:b/>
                <w:color w:val="auto"/>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936" w:type="dxa"/>
            <w:vAlign w:val="center"/>
          </w:tcPr>
          <w:p>
            <w:pPr>
              <w:pageBreakBefore w:val="0"/>
              <w:kinsoku/>
              <w:wordWrap/>
              <w:overflowPunct/>
              <w:topLinePunct w:val="0"/>
              <w:autoSpaceDE/>
              <w:autoSpaceDN/>
              <w:bidi w:val="0"/>
              <w:adjustRightInd/>
              <w:spacing w:line="560" w:lineRule="exact"/>
              <w:jc w:val="left"/>
              <w:textAlignment w:val="auto"/>
              <w:rPr>
                <w:rFonts w:ascii="宋体" w:hAnsi="宋体"/>
                <w:bCs/>
                <w:color w:val="auto"/>
                <w:sz w:val="24"/>
              </w:rPr>
            </w:pPr>
            <w:r>
              <w:rPr>
                <w:rFonts w:hint="eastAsia" w:ascii="宋体" w:hAnsi="宋体"/>
                <w:bCs/>
                <w:color w:val="auto"/>
                <w:sz w:val="24"/>
              </w:rPr>
              <w:t>江苏省江海博物馆</w:t>
            </w:r>
            <w:r>
              <w:rPr>
                <w:rFonts w:hint="eastAsia" w:ascii="宋体" w:hAnsi="宋体"/>
                <w:bCs/>
                <w:color w:val="auto"/>
                <w:sz w:val="24"/>
                <w:lang w:eastAsia="zh-CN"/>
              </w:rPr>
              <w:t>“</w:t>
            </w:r>
            <w:r>
              <w:rPr>
                <w:rFonts w:hint="eastAsia" w:ascii="宋体" w:hAnsi="宋体"/>
                <w:bCs/>
                <w:color w:val="auto"/>
                <w:sz w:val="24"/>
                <w:lang w:val="en-US" w:eastAsia="zh-CN"/>
              </w:rPr>
              <w:t>难忘的岁月——援越抗美老兵吴厚卿珍藏展</w:t>
            </w:r>
            <w:r>
              <w:rPr>
                <w:rFonts w:hint="eastAsia" w:ascii="宋体" w:hAnsi="宋体"/>
                <w:bCs/>
                <w:color w:val="auto"/>
                <w:sz w:val="24"/>
                <w:lang w:eastAsia="zh-CN"/>
              </w:rPr>
              <w:t>”</w:t>
            </w:r>
            <w:r>
              <w:rPr>
                <w:rFonts w:hint="eastAsia" w:ascii="宋体" w:hAnsi="宋体"/>
                <w:bCs/>
                <w:color w:val="auto"/>
                <w:sz w:val="24"/>
                <w:lang w:val="en-US" w:eastAsia="zh-CN"/>
              </w:rPr>
              <w:t>与“大元瓷仓——太仓樊村泾遗址出土文物展”联展项目</w:t>
            </w:r>
          </w:p>
        </w:tc>
        <w:tc>
          <w:tcPr>
            <w:tcW w:w="2007"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Cs/>
                <w:color w:val="auto"/>
                <w:sz w:val="24"/>
              </w:rPr>
            </w:pPr>
            <w:r>
              <w:rPr>
                <w:rFonts w:hint="eastAsia" w:ascii="宋体" w:hAnsi="宋体"/>
                <w:bCs/>
                <w:color w:val="auto"/>
                <w:sz w:val="24"/>
              </w:rPr>
              <w:t>详见附件</w:t>
            </w:r>
          </w:p>
        </w:tc>
        <w:tc>
          <w:tcPr>
            <w:tcW w:w="2150"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943" w:type="dxa"/>
            <w:gridSpan w:val="2"/>
            <w:vAlign w:val="center"/>
          </w:tcPr>
          <w:p>
            <w:pPr>
              <w:pageBreakBefore w:val="0"/>
              <w:kinsoku/>
              <w:wordWrap/>
              <w:overflowPunct/>
              <w:topLinePunct w:val="0"/>
              <w:autoSpaceDE/>
              <w:autoSpaceDN/>
              <w:bidi w:val="0"/>
              <w:adjustRightInd/>
              <w:spacing w:line="560" w:lineRule="exact"/>
              <w:jc w:val="center"/>
              <w:textAlignment w:val="auto"/>
              <w:rPr>
                <w:rFonts w:ascii="宋体" w:hAnsi="宋体" w:eastAsia="宋体"/>
                <w:bCs/>
                <w:color w:val="auto"/>
                <w:sz w:val="24"/>
              </w:rPr>
            </w:pPr>
            <w:r>
              <w:rPr>
                <w:rFonts w:hint="eastAsia" w:ascii="宋体" w:hAnsi="宋体"/>
                <w:bCs/>
                <w:color w:val="auto"/>
                <w:sz w:val="24"/>
              </w:rPr>
              <w:t>合计</w:t>
            </w:r>
          </w:p>
        </w:tc>
        <w:tc>
          <w:tcPr>
            <w:tcW w:w="2150"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Cs/>
                <w:color w:val="auto"/>
                <w:szCs w:val="21"/>
              </w:rPr>
            </w:pPr>
          </w:p>
        </w:tc>
      </w:tr>
    </w:tbl>
    <w:p>
      <w:pPr>
        <w:pageBreakBefore w:val="0"/>
        <w:kinsoku/>
        <w:wordWrap/>
        <w:overflowPunct/>
        <w:topLinePunct w:val="0"/>
        <w:autoSpaceDE/>
        <w:autoSpaceDN/>
        <w:bidi w:val="0"/>
        <w:adjustRightInd/>
        <w:spacing w:line="560" w:lineRule="exact"/>
        <w:ind w:firstLine="4260" w:firstLineChars="1775"/>
        <w:textAlignment w:val="auto"/>
        <w:rPr>
          <w:rFonts w:ascii="宋体" w:hAnsi="宋体"/>
          <w:bCs/>
          <w:color w:val="auto"/>
          <w:sz w:val="24"/>
        </w:rPr>
      </w:pPr>
    </w:p>
    <w:p>
      <w:pPr>
        <w:pageBreakBefore w:val="0"/>
        <w:kinsoku/>
        <w:wordWrap/>
        <w:overflowPunct/>
        <w:topLinePunct w:val="0"/>
        <w:autoSpaceDE/>
        <w:autoSpaceDN/>
        <w:bidi w:val="0"/>
        <w:adjustRightInd/>
        <w:spacing w:line="560" w:lineRule="exact"/>
        <w:ind w:firstLine="4260" w:firstLineChars="1775"/>
        <w:textAlignment w:val="auto"/>
        <w:rPr>
          <w:rFonts w:ascii="宋体" w:hAnsi="宋体"/>
          <w:bCs/>
          <w:color w:val="auto"/>
          <w:sz w:val="24"/>
        </w:rPr>
      </w:pPr>
    </w:p>
    <w:p>
      <w:pPr>
        <w:pageBreakBefore w:val="0"/>
        <w:kinsoku/>
        <w:wordWrap/>
        <w:overflowPunct/>
        <w:topLinePunct w:val="0"/>
        <w:autoSpaceDE/>
        <w:autoSpaceDN/>
        <w:bidi w:val="0"/>
        <w:adjustRightInd/>
        <w:spacing w:line="560" w:lineRule="exact"/>
        <w:ind w:firstLine="4800" w:firstLineChars="2000"/>
        <w:textAlignment w:val="auto"/>
        <w:rPr>
          <w:rFonts w:ascii="宋体" w:hAnsi="宋体"/>
          <w:bCs/>
          <w:color w:val="auto"/>
          <w:sz w:val="24"/>
        </w:rPr>
      </w:pPr>
      <w:r>
        <w:rPr>
          <w:rFonts w:hint="eastAsia" w:ascii="宋体" w:hAnsi="宋体"/>
          <w:bCs/>
          <w:color w:val="auto"/>
          <w:sz w:val="24"/>
        </w:rPr>
        <w:t xml:space="preserve">法定代表人（授权代表）签名： </w:t>
      </w:r>
    </w:p>
    <w:p>
      <w:pPr>
        <w:pageBreakBefore w:val="0"/>
        <w:kinsoku/>
        <w:wordWrap/>
        <w:overflowPunct/>
        <w:topLinePunct w:val="0"/>
        <w:autoSpaceDE/>
        <w:autoSpaceDN/>
        <w:bidi w:val="0"/>
        <w:adjustRightInd/>
        <w:spacing w:line="560" w:lineRule="exact"/>
        <w:ind w:firstLine="4380" w:firstLineChars="1825"/>
        <w:textAlignment w:val="auto"/>
        <w:rPr>
          <w:rFonts w:ascii="宋体" w:hAnsi="宋体"/>
          <w:bCs/>
          <w:color w:val="auto"/>
          <w:sz w:val="24"/>
        </w:rPr>
      </w:pPr>
      <w:r>
        <w:rPr>
          <w:rFonts w:hint="eastAsia" w:ascii="宋体" w:hAnsi="宋体"/>
          <w:bCs/>
          <w:color w:val="auto"/>
          <w:sz w:val="24"/>
        </w:rPr>
        <w:t xml:space="preserve">         20</w:t>
      </w:r>
      <w:r>
        <w:rPr>
          <w:rFonts w:hint="eastAsia" w:ascii="宋体" w:hAnsi="宋体"/>
          <w:bCs/>
          <w:color w:val="auto"/>
          <w:sz w:val="24"/>
          <w:lang w:val="en-US" w:eastAsia="zh-CN"/>
        </w:rPr>
        <w:t>23</w:t>
      </w:r>
      <w:r>
        <w:rPr>
          <w:rFonts w:hint="eastAsia" w:ascii="宋体" w:hAnsi="宋体"/>
          <w:bCs/>
          <w:color w:val="auto"/>
          <w:sz w:val="24"/>
        </w:rPr>
        <w:t>年  月   日</w:t>
      </w:r>
    </w:p>
    <w:p>
      <w:pPr>
        <w:pageBreakBefore w:val="0"/>
        <w:kinsoku/>
        <w:wordWrap/>
        <w:overflowPunct/>
        <w:topLinePunct w:val="0"/>
        <w:autoSpaceDE/>
        <w:autoSpaceDN/>
        <w:bidi w:val="0"/>
        <w:adjustRightInd/>
        <w:spacing w:beforeLines="50" w:line="560" w:lineRule="exact"/>
        <w:ind w:firstLine="4935" w:firstLineChars="2350"/>
        <w:textAlignment w:val="auto"/>
        <w:outlineLvl w:val="0"/>
        <w:rPr>
          <w:color w:val="auto"/>
        </w:rPr>
      </w:pPr>
    </w:p>
    <w:p>
      <w:pPr>
        <w:pageBreakBefore w:val="0"/>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备注：</w:t>
      </w:r>
    </w:p>
    <w:p>
      <w:pPr>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4"/>
          <w:szCs w:val="24"/>
        </w:rPr>
        <w:t xml:space="preserve">    1.投标人符合《中华人民共和国政府采购法》第二十二条对服务商的资格要求；</w:t>
      </w:r>
    </w:p>
    <w:p>
      <w:pPr>
        <w:pageBreakBefore w:val="0"/>
        <w:numPr>
          <w:ilvl w:val="0"/>
          <w:numId w:val="1"/>
        </w:numPr>
        <w:kinsoku/>
        <w:wordWrap/>
        <w:overflowPunct/>
        <w:topLinePunct w:val="0"/>
        <w:autoSpaceDE/>
        <w:autoSpaceDN/>
        <w:bidi w:val="0"/>
        <w:adjustRightInd/>
        <w:spacing w:line="560" w:lineRule="exact"/>
        <w:ind w:firstLine="480"/>
        <w:textAlignment w:val="auto"/>
        <w:rPr>
          <w:rFonts w:ascii="宋体" w:hAnsi="宋体"/>
          <w:color w:val="auto"/>
          <w:sz w:val="24"/>
          <w:szCs w:val="24"/>
        </w:rPr>
      </w:pPr>
      <w:r>
        <w:rPr>
          <w:rFonts w:hint="eastAsia" w:ascii="宋体" w:hAnsi="宋体"/>
          <w:color w:val="auto"/>
          <w:sz w:val="24"/>
          <w:szCs w:val="24"/>
        </w:rPr>
        <w:t>投标服务商须具有独立法人资格；</w:t>
      </w:r>
    </w:p>
    <w:p>
      <w:pPr>
        <w:pageBreakBefore w:val="0"/>
        <w:numPr>
          <w:ilvl w:val="0"/>
          <w:numId w:val="1"/>
        </w:numPr>
        <w:kinsoku/>
        <w:wordWrap/>
        <w:overflowPunct/>
        <w:topLinePunct w:val="0"/>
        <w:autoSpaceDE/>
        <w:autoSpaceDN/>
        <w:bidi w:val="0"/>
        <w:adjustRightInd/>
        <w:spacing w:line="560" w:lineRule="exact"/>
        <w:ind w:firstLine="480"/>
        <w:textAlignment w:val="auto"/>
        <w:rPr>
          <w:rFonts w:ascii="宋体" w:hAnsi="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本项目要求参选人具备以下资质：（1）提供</w:t>
      </w:r>
      <w:r>
        <w:rPr>
          <w:rFonts w:hint="eastAsia" w:ascii="宋体" w:hAnsi="宋体"/>
          <w:color w:val="auto"/>
          <w:sz w:val="24"/>
          <w:szCs w:val="24"/>
          <w:lang w:val="en-US" w:eastAsia="zh-CN"/>
        </w:rPr>
        <w:t>有相关设计制作经验证明（博物馆、美术馆、展览馆等展览制作合同2份）</w:t>
      </w:r>
      <w:r>
        <w:rPr>
          <w:rFonts w:hint="eastAsia" w:ascii="宋体" w:hAnsi="宋体" w:cs="宋体"/>
          <w:color w:val="auto"/>
          <w:sz w:val="24"/>
          <w:szCs w:val="24"/>
          <w:lang w:val="en-US" w:eastAsia="zh-CN"/>
        </w:rPr>
        <w:t>；服务商在投标时须提供有效的营业执照副本复印件</w:t>
      </w:r>
      <w:r>
        <w:rPr>
          <w:rFonts w:hint="default" w:ascii="宋体" w:hAnsi="宋体" w:cs="宋体"/>
          <w:color w:val="auto"/>
          <w:sz w:val="24"/>
          <w:szCs w:val="24"/>
          <w:lang w:eastAsia="zh-CN"/>
        </w:rPr>
        <w:t>（</w:t>
      </w:r>
      <w:r>
        <w:rPr>
          <w:rFonts w:hint="eastAsia" w:ascii="宋体" w:hAnsi="宋体" w:cs="宋体"/>
          <w:color w:val="auto"/>
          <w:sz w:val="24"/>
          <w:szCs w:val="24"/>
          <w:lang w:val="en-US" w:eastAsia="zh-Hans"/>
        </w:rPr>
        <w:t>经营范围含有展览展示服务</w:t>
      </w:r>
      <w:r>
        <w:rPr>
          <w:rFonts w:hint="default" w:ascii="宋体" w:hAnsi="宋体" w:cs="宋体"/>
          <w:color w:val="auto"/>
          <w:sz w:val="24"/>
          <w:szCs w:val="24"/>
          <w:lang w:eastAsia="zh-CN"/>
        </w:rPr>
        <w:t>）</w:t>
      </w:r>
      <w:r>
        <w:rPr>
          <w:rFonts w:hint="eastAsia" w:ascii="宋体" w:hAnsi="宋体" w:cs="宋体"/>
          <w:color w:val="auto"/>
          <w:sz w:val="24"/>
          <w:szCs w:val="24"/>
          <w:lang w:val="en-US" w:eastAsia="zh-CN"/>
        </w:rPr>
        <w:t>、法定代表人授权委托书原件、授权代表身份证的复印件、诚信承诺函原件，同时须将上述所有材料及询价报价单一起装订（询价单放至第一页）并密封后（封面注明项目名称、投标人名称和投标人及联系电话）</w:t>
      </w:r>
      <w:r>
        <w:rPr>
          <w:rFonts w:hint="eastAsia" w:ascii="宋体" w:hAnsi="宋体" w:cs="宋体"/>
          <w:color w:val="auto"/>
          <w:sz w:val="24"/>
          <w:szCs w:val="24"/>
        </w:rPr>
        <w:t>于投标截止时间前半小时内交至江苏省江海博物馆会议室（</w:t>
      </w:r>
      <w:r>
        <w:rPr>
          <w:rFonts w:hint="eastAsia" w:ascii="宋体" w:hAnsi="宋体" w:cs="宋体"/>
          <w:color w:val="auto"/>
          <w:sz w:val="24"/>
          <w:szCs w:val="24"/>
          <w:lang w:val="en-US" w:eastAsia="zh-CN"/>
        </w:rPr>
        <w:t>南通市</w:t>
      </w:r>
      <w:r>
        <w:rPr>
          <w:rFonts w:hint="eastAsia" w:ascii="宋体" w:hAnsi="宋体" w:cs="宋体"/>
          <w:color w:val="auto"/>
          <w:sz w:val="24"/>
          <w:szCs w:val="24"/>
        </w:rPr>
        <w:t>海门</w:t>
      </w:r>
      <w:r>
        <w:rPr>
          <w:rFonts w:hint="eastAsia" w:ascii="宋体" w:hAnsi="宋体" w:cs="宋体"/>
          <w:color w:val="auto"/>
          <w:sz w:val="24"/>
          <w:szCs w:val="24"/>
          <w:lang w:val="en-US" w:eastAsia="zh-CN"/>
        </w:rPr>
        <w:t>区</w:t>
      </w:r>
      <w:r>
        <w:rPr>
          <w:rFonts w:hint="eastAsia" w:ascii="宋体" w:hAnsi="宋体" w:cs="宋体"/>
          <w:color w:val="auto"/>
          <w:sz w:val="24"/>
          <w:szCs w:val="24"/>
        </w:rPr>
        <w:t>东布洲中路99号），逾时作自动放弃处理。</w:t>
      </w:r>
    </w:p>
    <w:p>
      <w:pPr>
        <w:numPr>
          <w:ilvl w:val="0"/>
          <w:numId w:val="0"/>
        </w:numPr>
        <w:spacing w:line="560" w:lineRule="exact"/>
        <w:ind w:firstLine="480" w:firstLineChars="200"/>
        <w:rPr>
          <w:color w:val="auto"/>
        </w:rPr>
      </w:pPr>
      <w:r>
        <w:rPr>
          <w:rFonts w:hint="eastAsia" w:ascii="宋体" w:hAnsi="宋体" w:eastAsia="宋体" w:cs="宋体"/>
          <w:color w:val="auto"/>
          <w:sz w:val="24"/>
          <w:szCs w:val="24"/>
          <w:lang w:val="en-US" w:eastAsia="zh-CN"/>
        </w:rPr>
        <w:t>4.本文件标</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条款为</w:t>
      </w:r>
      <w:r>
        <w:rPr>
          <w:rFonts w:hint="eastAsia" w:ascii="宋体" w:hAnsi="宋体" w:cs="宋体"/>
          <w:color w:val="auto"/>
          <w:sz w:val="24"/>
          <w:szCs w:val="24"/>
          <w:lang w:val="en-US" w:eastAsia="zh-CN"/>
        </w:rPr>
        <w:t>投标供应商必须提供的材料，投标供应商未提供或提供不全为无效投标。</w:t>
      </w:r>
    </w:p>
    <w:p>
      <w:pPr>
        <w:pageBreakBefore w:val="0"/>
        <w:widowControl/>
        <w:kinsoku/>
        <w:wordWrap/>
        <w:overflowPunct/>
        <w:topLinePunct w:val="0"/>
        <w:autoSpaceDE/>
        <w:autoSpaceDN/>
        <w:bidi w:val="0"/>
        <w:adjustRightInd/>
        <w:spacing w:line="560" w:lineRule="exact"/>
        <w:ind w:firstLine="480" w:firstLineChars="200"/>
        <w:jc w:val="left"/>
        <w:textAlignment w:val="auto"/>
        <w:rPr>
          <w:rFonts w:ascii="宋体" w:hAnsi="宋体" w:cs="宋体"/>
          <w:color w:val="auto"/>
          <w:sz w:val="18"/>
          <w:szCs w:val="18"/>
        </w:rPr>
      </w:pPr>
      <w:r>
        <w:rPr>
          <w:rFonts w:hint="eastAsia" w:ascii="宋体" w:hAnsi="宋体" w:cs="宋体"/>
          <w:color w:val="auto"/>
          <w:sz w:val="24"/>
          <w:szCs w:val="24"/>
          <w:lang w:val="en-US" w:eastAsia="zh-CN"/>
        </w:rPr>
        <w:t>5</w:t>
      </w:r>
      <w:r>
        <w:rPr>
          <w:rFonts w:hint="eastAsia" w:ascii="宋体" w:hAnsi="宋体" w:cs="宋体"/>
          <w:color w:val="auto"/>
          <w:sz w:val="24"/>
          <w:szCs w:val="24"/>
        </w:rPr>
        <w:t>.本项目开标时间及投标截止时间为</w:t>
      </w:r>
      <w:r>
        <w:rPr>
          <w:rFonts w:hint="eastAsia" w:ascii="宋体" w:hAnsi="宋体" w:cs="宋体"/>
          <w:b/>
          <w:bCs/>
          <w:color w:val="auto"/>
          <w:sz w:val="24"/>
          <w:szCs w:val="24"/>
          <w:u w:val="single"/>
        </w:rPr>
        <w:t xml:space="preserve"> </w:t>
      </w:r>
      <w:r>
        <w:rPr>
          <w:rFonts w:hint="eastAsia" w:ascii="宋体" w:hAnsi="宋体" w:cs="宋体"/>
          <w:b/>
          <w:bCs/>
          <w:color w:val="0000FF"/>
          <w:sz w:val="24"/>
          <w:szCs w:val="24"/>
          <w:u w:val="single"/>
        </w:rPr>
        <w:t>20</w:t>
      </w:r>
      <w:r>
        <w:rPr>
          <w:rFonts w:hint="eastAsia" w:ascii="宋体" w:hAnsi="宋体" w:cs="宋体"/>
          <w:b/>
          <w:bCs/>
          <w:color w:val="0000FF"/>
          <w:sz w:val="24"/>
          <w:szCs w:val="24"/>
          <w:u w:val="single"/>
          <w:lang w:val="en-US" w:eastAsia="zh-CN"/>
        </w:rPr>
        <w:t>23</w:t>
      </w:r>
      <w:r>
        <w:rPr>
          <w:rFonts w:hint="eastAsia" w:ascii="宋体" w:hAnsi="宋体" w:cs="宋体"/>
          <w:b/>
          <w:bCs/>
          <w:color w:val="0000FF"/>
          <w:sz w:val="24"/>
          <w:szCs w:val="24"/>
          <w:u w:val="single"/>
        </w:rPr>
        <w:t>年</w:t>
      </w:r>
      <w:r>
        <w:rPr>
          <w:rFonts w:hint="eastAsia" w:ascii="宋体" w:hAnsi="宋体" w:cs="宋体"/>
          <w:b/>
          <w:bCs/>
          <w:color w:val="0000FF"/>
          <w:sz w:val="24"/>
          <w:szCs w:val="24"/>
          <w:u w:val="single"/>
          <w:lang w:val="en-US" w:eastAsia="zh-CN"/>
        </w:rPr>
        <w:t>7</w:t>
      </w:r>
      <w:r>
        <w:rPr>
          <w:rFonts w:hint="eastAsia" w:ascii="宋体" w:hAnsi="宋体" w:cs="宋体"/>
          <w:b/>
          <w:bCs/>
          <w:color w:val="0000FF"/>
          <w:sz w:val="24"/>
          <w:szCs w:val="24"/>
          <w:u w:val="single"/>
        </w:rPr>
        <w:t>月</w:t>
      </w:r>
      <w:r>
        <w:rPr>
          <w:rFonts w:hint="eastAsia" w:ascii="宋体" w:hAnsi="宋体" w:cs="宋体"/>
          <w:b/>
          <w:bCs/>
          <w:color w:val="0000FF"/>
          <w:sz w:val="24"/>
          <w:szCs w:val="24"/>
          <w:u w:val="single"/>
          <w:lang w:val="en-US" w:eastAsia="zh-CN"/>
        </w:rPr>
        <w:t>1</w:t>
      </w:r>
      <w:r>
        <w:rPr>
          <w:rFonts w:hint="default" w:ascii="宋体" w:hAnsi="宋体" w:cs="宋体"/>
          <w:b/>
          <w:bCs/>
          <w:color w:val="0000FF"/>
          <w:sz w:val="24"/>
          <w:szCs w:val="24"/>
          <w:u w:val="single"/>
          <w:lang w:eastAsia="zh-CN"/>
        </w:rPr>
        <w:t>9</w:t>
      </w:r>
      <w:r>
        <w:rPr>
          <w:rFonts w:hint="eastAsia" w:ascii="宋体" w:hAnsi="宋体" w:cs="宋体"/>
          <w:b/>
          <w:bCs/>
          <w:color w:val="0000FF"/>
          <w:sz w:val="24"/>
          <w:szCs w:val="24"/>
          <w:u w:val="single"/>
        </w:rPr>
        <w:t>日</w:t>
      </w:r>
      <w:r>
        <w:rPr>
          <w:rFonts w:hint="eastAsia" w:ascii="宋体" w:hAnsi="宋体" w:cs="宋体"/>
          <w:b/>
          <w:bCs/>
          <w:color w:val="0000FF"/>
          <w:sz w:val="24"/>
          <w:szCs w:val="24"/>
          <w:u w:val="single"/>
          <w:lang w:val="en-US" w:eastAsia="zh-CN"/>
        </w:rPr>
        <w:t>上</w:t>
      </w:r>
      <w:r>
        <w:rPr>
          <w:rFonts w:hint="eastAsia" w:ascii="宋体" w:hAnsi="宋体" w:cs="宋体"/>
          <w:b/>
          <w:bCs/>
          <w:color w:val="0000FF"/>
          <w:sz w:val="24"/>
          <w:szCs w:val="24"/>
          <w:u w:val="single"/>
        </w:rPr>
        <w:t>午</w:t>
      </w:r>
      <w:r>
        <w:rPr>
          <w:rFonts w:hint="eastAsia" w:ascii="宋体" w:hAnsi="宋体" w:cs="宋体"/>
          <w:b/>
          <w:bCs/>
          <w:color w:val="0000FF"/>
          <w:sz w:val="24"/>
          <w:szCs w:val="24"/>
          <w:u w:val="single"/>
          <w:lang w:val="en-US" w:eastAsia="zh-CN"/>
        </w:rPr>
        <w:t>9</w:t>
      </w:r>
      <w:r>
        <w:rPr>
          <w:rFonts w:hint="eastAsia" w:ascii="宋体" w:hAnsi="宋体" w:cs="宋体"/>
          <w:b/>
          <w:bCs/>
          <w:color w:val="0000FF"/>
          <w:sz w:val="24"/>
          <w:szCs w:val="24"/>
          <w:u w:val="single"/>
        </w:rPr>
        <w:t>:</w:t>
      </w:r>
      <w:r>
        <w:rPr>
          <w:rFonts w:hint="eastAsia" w:ascii="宋体" w:hAnsi="宋体" w:cs="宋体"/>
          <w:b/>
          <w:bCs/>
          <w:color w:val="0000FF"/>
          <w:sz w:val="24"/>
          <w:szCs w:val="24"/>
          <w:u w:val="single"/>
          <w:lang w:val="en-US" w:eastAsia="zh-CN"/>
        </w:rPr>
        <w:t>30</w:t>
      </w:r>
      <w:r>
        <w:rPr>
          <w:rFonts w:hint="eastAsia" w:ascii="宋体" w:hAnsi="宋体" w:cs="宋体"/>
          <w:color w:val="0000FF"/>
          <w:sz w:val="24"/>
          <w:szCs w:val="24"/>
        </w:rPr>
        <w:t>。</w:t>
      </w:r>
    </w:p>
    <w:p>
      <w:pPr>
        <w:pageBreakBefore w:val="0"/>
        <w:widowControl/>
        <w:kinsoku/>
        <w:wordWrap/>
        <w:overflowPunct/>
        <w:topLinePunct w:val="0"/>
        <w:autoSpaceDE/>
        <w:autoSpaceDN/>
        <w:bidi w:val="0"/>
        <w:adjustRightInd/>
        <w:spacing w:line="560" w:lineRule="exact"/>
        <w:ind w:firstLine="480"/>
        <w:jc w:val="left"/>
        <w:textAlignment w:val="auto"/>
        <w:rPr>
          <w:rFonts w:ascii="宋体" w:hAnsi="宋体" w:cs="宋体"/>
          <w:color w:val="auto"/>
          <w:sz w:val="18"/>
          <w:szCs w:val="18"/>
        </w:rPr>
      </w:pPr>
      <w:r>
        <w:rPr>
          <w:rFonts w:hint="eastAsia" w:ascii="宋体" w:hAnsi="宋体"/>
          <w:color w:val="auto"/>
          <w:sz w:val="24"/>
          <w:szCs w:val="24"/>
          <w:lang w:val="en-US" w:eastAsia="zh-CN"/>
        </w:rPr>
        <w:t>6</w:t>
      </w:r>
      <w:r>
        <w:rPr>
          <w:rFonts w:hint="eastAsia" w:ascii="宋体" w:hAnsi="宋体"/>
          <w:color w:val="auto"/>
          <w:sz w:val="24"/>
          <w:szCs w:val="24"/>
        </w:rPr>
        <w:t>.服务商下载招标文件后，应仔细检查招标文件的所有内容，如对本次招标文件存在疑问，请将书面询问文件在本项目投标截止时间24小时前，送至江苏省江海博物馆，招标方将做统一答复；如规定时间内未收到任何书面质疑，则视为各投标服务商均理解并接受本招标文件所有内容。同时服务商不得在招标结束后针对招标文件所有内容提出质疑事项。</w:t>
      </w: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sz w:val="18"/>
          <w:szCs w:val="18"/>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7</w:t>
      </w:r>
      <w:r>
        <w:rPr>
          <w:rFonts w:hint="eastAsia" w:ascii="宋体" w:hAnsi="宋体" w:cs="宋体"/>
          <w:color w:val="auto"/>
          <w:sz w:val="24"/>
          <w:szCs w:val="24"/>
        </w:rPr>
        <w:t>.本报价单具有法律效力，请服务商严格按项目要求报价，加盖单位公章后有效</w:t>
      </w:r>
      <w:r>
        <w:rPr>
          <w:rFonts w:hint="eastAsia" w:ascii="宋体" w:hAnsi="宋体" w:cs="宋体"/>
          <w:b/>
          <w:color w:val="auto"/>
          <w:sz w:val="24"/>
          <w:szCs w:val="24"/>
        </w:rPr>
        <w:t>（涂改无效）</w:t>
      </w:r>
      <w:r>
        <w:rPr>
          <w:rFonts w:hint="eastAsia" w:ascii="宋体" w:hAnsi="宋体" w:cs="宋体"/>
          <w:color w:val="auto"/>
          <w:sz w:val="24"/>
          <w:szCs w:val="24"/>
        </w:rPr>
        <w:t>；所投产品的规格尺寸、运输要求等不得低于招标文件要求，否则为无效投标。</w:t>
      </w:r>
    </w:p>
    <w:p>
      <w:pPr>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.本项目报价包含所有</w:t>
      </w:r>
      <w:r>
        <w:rPr>
          <w:rFonts w:hint="eastAsia" w:ascii="宋体" w:hAnsi="宋体" w:cs="宋体"/>
          <w:color w:val="auto"/>
          <w:sz w:val="24"/>
          <w:szCs w:val="24"/>
          <w:lang w:val="en-US" w:eastAsia="zh-CN"/>
        </w:rPr>
        <w:t>项目设计费、</w:t>
      </w:r>
      <w:r>
        <w:rPr>
          <w:rFonts w:hint="eastAsia" w:ascii="宋体" w:hAnsi="宋体" w:cs="宋体"/>
          <w:color w:val="auto"/>
          <w:sz w:val="24"/>
          <w:szCs w:val="24"/>
        </w:rPr>
        <w:t>施工器材费、施工材料费、</w:t>
      </w:r>
      <w:r>
        <w:rPr>
          <w:rFonts w:hint="eastAsia" w:ascii="宋体" w:hAnsi="宋体" w:cs="宋体"/>
          <w:color w:val="auto"/>
          <w:sz w:val="24"/>
          <w:szCs w:val="24"/>
          <w:lang w:val="en-US" w:eastAsia="zh-CN"/>
        </w:rPr>
        <w:t>撤展费、</w:t>
      </w:r>
      <w:r>
        <w:rPr>
          <w:rFonts w:hint="eastAsia" w:ascii="宋体" w:hAnsi="宋体" w:cs="宋体"/>
          <w:color w:val="auto"/>
          <w:sz w:val="24"/>
          <w:szCs w:val="24"/>
        </w:rPr>
        <w:t>人工费、税金等一切费用。本项目最高限价</w:t>
      </w:r>
      <w:r>
        <w:rPr>
          <w:rFonts w:hint="eastAsia" w:ascii="宋体" w:hAnsi="宋体" w:cs="宋体"/>
          <w:color w:val="0000FF"/>
          <w:sz w:val="24"/>
          <w:szCs w:val="24"/>
          <w:u w:val="single"/>
        </w:rPr>
        <w:t xml:space="preserve"> </w:t>
      </w:r>
      <w:r>
        <w:rPr>
          <w:rFonts w:hint="eastAsia" w:ascii="宋体" w:hAnsi="宋体" w:cs="宋体"/>
          <w:color w:val="0000FF"/>
          <w:sz w:val="24"/>
          <w:szCs w:val="24"/>
          <w:u w:val="single"/>
          <w:lang w:val="en-US" w:eastAsia="zh-CN"/>
        </w:rPr>
        <w:t>8</w:t>
      </w:r>
      <w:r>
        <w:rPr>
          <w:rFonts w:hint="eastAsia" w:ascii="宋体" w:hAnsi="宋体" w:cs="宋体"/>
          <w:b/>
          <w:bCs/>
          <w:color w:val="0000FF"/>
          <w:sz w:val="24"/>
          <w:szCs w:val="24"/>
          <w:u w:val="single"/>
          <w:lang w:val="en-US" w:eastAsia="zh-CN"/>
        </w:rPr>
        <w:t>万</w:t>
      </w:r>
      <w:r>
        <w:rPr>
          <w:rFonts w:hint="eastAsia" w:ascii="宋体" w:hAnsi="宋体" w:cs="宋体"/>
          <w:color w:val="auto"/>
          <w:sz w:val="24"/>
          <w:szCs w:val="24"/>
        </w:rPr>
        <w:t>元人民币。本报价单以最低价的方法确定成交服务商。</w:t>
      </w:r>
    </w:p>
    <w:p>
      <w:pPr>
        <w:pStyle w:val="2"/>
        <w:ind w:firstLine="480" w:firstLineChars="200"/>
        <w:rPr>
          <w:color w:val="auto"/>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.初步</w:t>
      </w:r>
      <w:r>
        <w:rPr>
          <w:rFonts w:ascii="宋体" w:hAnsi="宋体" w:cs="宋体"/>
          <w:color w:val="auto"/>
          <w:sz w:val="24"/>
          <w:szCs w:val="24"/>
        </w:rPr>
        <w:t>设计方案与其他材料一</w:t>
      </w:r>
      <w:r>
        <w:rPr>
          <w:rFonts w:hint="eastAsia" w:ascii="宋体" w:hAnsi="宋体" w:cs="宋体"/>
          <w:color w:val="auto"/>
          <w:sz w:val="24"/>
          <w:szCs w:val="24"/>
        </w:rPr>
        <w:t>同</w:t>
      </w:r>
      <w:r>
        <w:rPr>
          <w:rFonts w:ascii="宋体" w:hAnsi="宋体" w:cs="宋体"/>
          <w:color w:val="auto"/>
          <w:sz w:val="24"/>
          <w:szCs w:val="24"/>
        </w:rPr>
        <w:t>密封提交</w:t>
      </w:r>
      <w:r>
        <w:rPr>
          <w:rFonts w:hint="eastAsia" w:ascii="宋体" w:hAnsi="宋体" w:cs="宋体"/>
          <w:color w:val="auto"/>
          <w:sz w:val="24"/>
          <w:szCs w:val="24"/>
        </w:rPr>
        <w:t>。</w:t>
      </w:r>
    </w:p>
    <w:p>
      <w:pPr>
        <w:pStyle w:val="2"/>
        <w:rPr>
          <w:rFonts w:hint="eastAsia"/>
        </w:rPr>
      </w:pPr>
    </w:p>
    <w:p>
      <w:pPr>
        <w:pageBreakBefore w:val="0"/>
        <w:kinsoku/>
        <w:wordWrap/>
        <w:overflowPunct/>
        <w:topLinePunct w:val="0"/>
        <w:autoSpaceDE/>
        <w:autoSpaceDN/>
        <w:bidi w:val="0"/>
        <w:adjustRightInd/>
        <w:spacing w:line="560" w:lineRule="exact"/>
        <w:ind w:firstLine="480" w:firstLineChars="200"/>
        <w:textAlignment w:val="auto"/>
        <w:rPr>
          <w:rFonts w:hint="default" w:ascii="宋体" w:hAnsi="宋体" w:cs="宋体" w:eastAsiaTheme="minorEastAsia"/>
          <w:color w:val="auto"/>
          <w:sz w:val="24"/>
          <w:szCs w:val="24"/>
          <w:lang w:val="en-US" w:eastAsia="zh-CN"/>
        </w:rPr>
      </w:pPr>
      <w:r>
        <w:rPr>
          <w:rFonts w:hint="default" w:ascii="宋体" w:hAnsi="宋体" w:cs="宋体"/>
          <w:color w:val="auto"/>
          <w:kern w:val="0"/>
          <w:sz w:val="24"/>
          <w:szCs w:val="24"/>
        </w:rPr>
        <w:t>10</w:t>
      </w:r>
      <w:r>
        <w:rPr>
          <w:rFonts w:hint="eastAsia" w:ascii="宋体" w:hAnsi="宋体" w:cs="宋体"/>
          <w:color w:val="auto"/>
          <w:kern w:val="0"/>
          <w:sz w:val="24"/>
          <w:szCs w:val="24"/>
        </w:rPr>
        <w:t>.付款方式：</w:t>
      </w:r>
      <w:r>
        <w:rPr>
          <w:rFonts w:hint="eastAsia" w:ascii="宋体" w:hAnsi="宋体" w:cs="宋体"/>
          <w:color w:val="auto"/>
          <w:sz w:val="24"/>
          <w:szCs w:val="24"/>
        </w:rPr>
        <w:t>合同签订后，</w:t>
      </w:r>
      <w:r>
        <w:rPr>
          <w:rFonts w:hint="eastAsia" w:ascii="宋体" w:hAnsi="宋体" w:cs="宋体"/>
          <w:color w:val="auto"/>
          <w:sz w:val="24"/>
          <w:szCs w:val="24"/>
          <w:lang w:val="en-US" w:eastAsia="zh-CN"/>
        </w:rPr>
        <w:t>根据通知</w:t>
      </w:r>
      <w:r>
        <w:rPr>
          <w:rFonts w:hint="eastAsia" w:ascii="宋体" w:hAnsi="宋体" w:cs="宋体"/>
          <w:color w:val="auto"/>
          <w:sz w:val="24"/>
          <w:szCs w:val="24"/>
        </w:rPr>
        <w:t>开始</w:t>
      </w:r>
      <w:r>
        <w:rPr>
          <w:rFonts w:hint="eastAsia" w:ascii="宋体" w:hAnsi="宋体" w:cs="宋体"/>
          <w:color w:val="auto"/>
          <w:sz w:val="24"/>
          <w:szCs w:val="24"/>
          <w:lang w:val="en-US" w:eastAsia="zh-CN"/>
        </w:rPr>
        <w:t>设计制作</w:t>
      </w:r>
      <w:r>
        <w:rPr>
          <w:rFonts w:hint="eastAsia" w:ascii="宋体" w:hAnsi="宋体"/>
          <w:bCs/>
          <w:color w:val="auto"/>
          <w:sz w:val="24"/>
        </w:rPr>
        <w:t>江苏省江海博物馆</w:t>
      </w:r>
      <w:r>
        <w:rPr>
          <w:rFonts w:hint="eastAsia" w:ascii="宋体" w:hAnsi="宋体"/>
          <w:bCs/>
          <w:color w:val="auto"/>
          <w:sz w:val="24"/>
          <w:lang w:eastAsia="zh-CN"/>
        </w:rPr>
        <w:t>“</w:t>
      </w:r>
      <w:r>
        <w:rPr>
          <w:rFonts w:hint="eastAsia" w:ascii="宋体" w:hAnsi="宋体"/>
          <w:bCs/>
          <w:color w:val="auto"/>
          <w:sz w:val="24"/>
          <w:lang w:val="en-US" w:eastAsia="zh-CN"/>
        </w:rPr>
        <w:t>难忘的岁月——援越抗美老兵吴厚卿珍藏展</w:t>
      </w:r>
      <w:r>
        <w:rPr>
          <w:rFonts w:hint="eastAsia" w:ascii="宋体" w:hAnsi="宋体"/>
          <w:bCs/>
          <w:color w:val="auto"/>
          <w:sz w:val="24"/>
          <w:lang w:eastAsia="zh-CN"/>
        </w:rPr>
        <w:t>”（</w:t>
      </w:r>
      <w:r>
        <w:rPr>
          <w:rFonts w:hint="eastAsia" w:ascii="宋体" w:hAnsi="宋体"/>
          <w:bCs/>
          <w:color w:val="auto"/>
          <w:sz w:val="24"/>
          <w:lang w:val="en-US" w:eastAsia="zh-CN"/>
        </w:rPr>
        <w:t>预计展览时间2023年</w:t>
      </w:r>
      <w:r>
        <w:rPr>
          <w:rFonts w:hint="default" w:ascii="宋体" w:hAnsi="宋体"/>
          <w:bCs/>
          <w:color w:val="auto"/>
          <w:sz w:val="24"/>
          <w:lang w:eastAsia="zh-CN"/>
        </w:rPr>
        <w:t>7</w:t>
      </w:r>
      <w:r>
        <w:rPr>
          <w:rFonts w:hint="eastAsia" w:ascii="宋体" w:hAnsi="宋体"/>
          <w:bCs/>
          <w:color w:val="auto"/>
          <w:sz w:val="24"/>
          <w:lang w:val="en-US" w:eastAsia="zh-CN"/>
        </w:rPr>
        <w:t>月</w:t>
      </w:r>
      <w:r>
        <w:rPr>
          <w:rFonts w:hint="default" w:ascii="宋体" w:hAnsi="宋体"/>
          <w:bCs/>
          <w:color w:val="auto"/>
          <w:sz w:val="24"/>
          <w:lang w:eastAsia="zh-CN"/>
        </w:rPr>
        <w:t>30</w:t>
      </w:r>
      <w:r>
        <w:rPr>
          <w:rFonts w:hint="eastAsia" w:ascii="宋体" w:hAnsi="宋体"/>
          <w:bCs/>
          <w:color w:val="auto"/>
          <w:sz w:val="24"/>
          <w:lang w:val="en-US" w:eastAsia="zh-CN"/>
        </w:rPr>
        <w:t>日-8月31日</w:t>
      </w:r>
      <w:r>
        <w:rPr>
          <w:rFonts w:hint="eastAsia" w:ascii="宋体" w:hAnsi="宋体"/>
          <w:bCs/>
          <w:color w:val="auto"/>
          <w:sz w:val="24"/>
          <w:lang w:eastAsia="zh-CN"/>
        </w:rPr>
        <w:t>）</w:t>
      </w:r>
      <w:r>
        <w:rPr>
          <w:rFonts w:hint="eastAsia" w:ascii="宋体" w:hAnsi="宋体"/>
          <w:bCs/>
          <w:color w:val="auto"/>
          <w:sz w:val="24"/>
          <w:lang w:val="en-US" w:eastAsia="zh-CN"/>
        </w:rPr>
        <w:t>与“大元瓷仓——太仓樊村泾遗址出土文物展”（预计展览时间2023年9月15日-12月5日）联展项目</w:t>
      </w:r>
      <w:r>
        <w:rPr>
          <w:rFonts w:hint="eastAsia" w:ascii="宋体" w:hAnsi="宋体" w:cs="宋体"/>
          <w:color w:val="auto"/>
          <w:sz w:val="24"/>
          <w:szCs w:val="24"/>
        </w:rPr>
        <w:t>，并在</w:t>
      </w:r>
      <w:r>
        <w:rPr>
          <w:rFonts w:hint="eastAsia" w:ascii="宋体" w:hAnsi="宋体" w:cs="宋体"/>
          <w:color w:val="auto"/>
          <w:sz w:val="24"/>
          <w:szCs w:val="24"/>
          <w:lang w:val="en-US" w:eastAsia="zh-CN"/>
        </w:rPr>
        <w:t>1周</w:t>
      </w:r>
      <w:r>
        <w:rPr>
          <w:rFonts w:hint="eastAsia" w:ascii="宋体" w:hAnsi="宋体" w:cs="宋体"/>
          <w:color w:val="auto"/>
          <w:sz w:val="24"/>
          <w:szCs w:val="24"/>
        </w:rPr>
        <w:t>内完成工作。</w:t>
      </w:r>
      <w:r>
        <w:rPr>
          <w:rFonts w:hint="eastAsia" w:asciiTheme="minorEastAsia" w:hAnsiTheme="minorEastAsia" w:eastAsiaTheme="minorEastAsia" w:cstheme="minorEastAsia"/>
          <w:color w:val="auto"/>
          <w:sz w:val="24"/>
          <w:szCs w:val="24"/>
          <w:lang w:val="zh-CN"/>
        </w:rPr>
        <w:t>合同签订后，</w:t>
      </w:r>
      <w:r>
        <w:rPr>
          <w:rFonts w:hint="eastAsia" w:asciiTheme="minorEastAsia" w:hAnsiTheme="minorEastAsia" w:eastAsiaTheme="minorEastAsia" w:cstheme="minorEastAsia"/>
          <w:color w:val="auto"/>
          <w:sz w:val="24"/>
          <w:szCs w:val="24"/>
          <w:lang w:val="en-US" w:eastAsia="zh-CN"/>
        </w:rPr>
        <w:t>15天</w:t>
      </w:r>
      <w:r>
        <w:rPr>
          <w:rFonts w:hint="eastAsia" w:asciiTheme="minorEastAsia" w:hAnsiTheme="minorEastAsia" w:eastAsiaTheme="minorEastAsia" w:cstheme="minorEastAsia"/>
          <w:color w:val="auto"/>
          <w:sz w:val="24"/>
          <w:szCs w:val="24"/>
        </w:rPr>
        <w:t>内</w:t>
      </w:r>
      <w:r>
        <w:rPr>
          <w:rFonts w:hint="eastAsia" w:asciiTheme="minorEastAsia" w:hAnsiTheme="minorEastAsia" w:cstheme="minorEastAsia"/>
          <w:color w:val="auto"/>
          <w:sz w:val="24"/>
          <w:szCs w:val="24"/>
          <w:lang w:val="en-US" w:eastAsia="zh-CN"/>
        </w:rPr>
        <w:t>支付合同款</w:t>
      </w:r>
      <w:r>
        <w:rPr>
          <w:rFonts w:hint="eastAsia" w:asciiTheme="minorEastAsia" w:hAnsiTheme="minorEastAsia" w:eastAsiaTheme="minorEastAsia" w:cstheme="minorEastAsia"/>
          <w:color w:val="auto"/>
          <w:sz w:val="24"/>
          <w:szCs w:val="24"/>
        </w:rPr>
        <w:t>50</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w:t>
      </w:r>
      <w:r>
        <w:rPr>
          <w:rFonts w:hint="eastAsia" w:ascii="宋体" w:hAnsi="宋体" w:cs="宋体"/>
          <w:color w:val="auto"/>
          <w:sz w:val="24"/>
          <w:szCs w:val="24"/>
          <w:lang w:val="en-US" w:eastAsia="zh-CN"/>
        </w:rPr>
        <w:t>“</w:t>
      </w:r>
      <w:r>
        <w:rPr>
          <w:rFonts w:hint="eastAsia" w:ascii="宋体" w:hAnsi="宋体"/>
          <w:bCs/>
          <w:color w:val="auto"/>
          <w:sz w:val="24"/>
          <w:lang w:val="en-US" w:eastAsia="zh-CN"/>
        </w:rPr>
        <w:t>难忘的岁月——援越抗美老兵吴厚卿珍藏展</w:t>
      </w:r>
      <w:r>
        <w:rPr>
          <w:rFonts w:hint="eastAsia" w:ascii="宋体" w:hAnsi="宋体" w:cs="宋体"/>
          <w:color w:val="auto"/>
          <w:sz w:val="24"/>
          <w:szCs w:val="24"/>
          <w:lang w:val="en-US" w:eastAsia="zh-CN"/>
        </w:rPr>
        <w:t>”项目</w:t>
      </w:r>
      <w:r>
        <w:rPr>
          <w:rFonts w:hint="eastAsia" w:asciiTheme="minorEastAsia" w:hAnsiTheme="minorEastAsia" w:eastAsiaTheme="minorEastAsia" w:cstheme="minorEastAsia"/>
          <w:color w:val="auto"/>
          <w:sz w:val="24"/>
          <w:szCs w:val="24"/>
          <w:lang w:val="zh-CN"/>
        </w:rPr>
        <w:t>货物</w:t>
      </w:r>
      <w:r>
        <w:rPr>
          <w:rFonts w:hint="eastAsia" w:asciiTheme="minorEastAsia" w:hAnsiTheme="minorEastAsia" w:eastAsiaTheme="minorEastAsia" w:cstheme="minorEastAsia"/>
          <w:color w:val="auto"/>
          <w:sz w:val="24"/>
          <w:szCs w:val="24"/>
        </w:rPr>
        <w:t>运送到采购方指定地点，且安装、调试、培训到位，展览开幕后，</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天内支付合同款</w:t>
      </w:r>
      <w:r>
        <w:rPr>
          <w:rFonts w:hint="eastAsia" w:asciiTheme="minorEastAsia" w:hAnsiTheme="minorEastAsia" w:cstheme="minorEastAsia"/>
          <w:color w:val="auto"/>
          <w:sz w:val="24"/>
          <w:szCs w:val="24"/>
          <w:lang w:val="en-US" w:eastAsia="zh-CN"/>
        </w:rPr>
        <w:t>至80%，</w:t>
      </w:r>
      <w:r>
        <w:rPr>
          <w:rFonts w:hint="eastAsia" w:ascii="宋体" w:hAnsi="宋体" w:cs="宋体"/>
          <w:color w:val="auto"/>
          <w:sz w:val="24"/>
          <w:szCs w:val="24"/>
          <w:lang w:val="en-US" w:eastAsia="zh-CN"/>
        </w:rPr>
        <w:t>“</w:t>
      </w:r>
      <w:r>
        <w:rPr>
          <w:rFonts w:hint="eastAsia" w:ascii="宋体" w:hAnsi="宋体"/>
          <w:bCs/>
          <w:color w:val="auto"/>
          <w:sz w:val="24"/>
          <w:lang w:val="en-US" w:eastAsia="zh-CN"/>
        </w:rPr>
        <w:t>大元瓷仓——太仓樊村泾遗址出土文物展</w:t>
      </w:r>
      <w:r>
        <w:rPr>
          <w:rFonts w:hint="eastAsia" w:ascii="宋体" w:hAnsi="宋体" w:cs="宋体"/>
          <w:color w:val="auto"/>
          <w:sz w:val="24"/>
          <w:szCs w:val="24"/>
          <w:lang w:val="en-US" w:eastAsia="zh-CN"/>
        </w:rPr>
        <w:t>”项目撤展后，</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天内支付合同款</w:t>
      </w:r>
      <w:r>
        <w:rPr>
          <w:rFonts w:hint="eastAsia" w:asciiTheme="minorEastAsia" w:hAnsiTheme="minorEastAsia" w:cstheme="minorEastAsia"/>
          <w:color w:val="auto"/>
          <w:sz w:val="24"/>
          <w:szCs w:val="24"/>
          <w:lang w:val="en-US" w:eastAsia="zh-CN"/>
        </w:rPr>
        <w:t>至100%。</w:t>
      </w:r>
    </w:p>
    <w:p>
      <w:pPr>
        <w:pageBreakBefore w:val="0"/>
        <w:kinsoku/>
        <w:wordWrap/>
        <w:overflowPunct/>
        <w:topLinePunct w:val="0"/>
        <w:autoSpaceDE/>
        <w:autoSpaceDN/>
        <w:bidi w:val="0"/>
        <w:adjustRightInd/>
        <w:spacing w:line="560" w:lineRule="exact"/>
        <w:ind w:firstLine="480"/>
        <w:textAlignment w:val="auto"/>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zCs w:val="24"/>
          <w:lang w:val="en-US" w:eastAsia="zh-CN"/>
        </w:rPr>
        <w:t>1</w:t>
      </w:r>
      <w:r>
        <w:rPr>
          <w:rFonts w:hint="default" w:ascii="宋体" w:hAnsi="宋体" w:cs="宋体"/>
          <w:color w:val="auto"/>
          <w:kern w:val="0"/>
          <w:sz w:val="24"/>
          <w:szCs w:val="24"/>
          <w:lang w:eastAsia="zh-CN"/>
        </w:rPr>
        <w:t>1</w:t>
      </w:r>
      <w:r>
        <w:rPr>
          <w:rFonts w:hint="eastAsia" w:ascii="宋体" w:hAnsi="宋体" w:cs="宋体"/>
          <w:color w:val="auto"/>
          <w:kern w:val="0"/>
          <w:sz w:val="24"/>
          <w:szCs w:val="24"/>
        </w:rPr>
        <w:t>.本项目于合同签订后生效。</w:t>
      </w:r>
      <w:r>
        <w:rPr>
          <w:rFonts w:hint="eastAsia" w:ascii="宋体" w:hAnsi="宋体" w:cs="宋体"/>
          <w:color w:val="auto"/>
          <w:kern w:val="0"/>
          <w:sz w:val="24"/>
          <w:szCs w:val="24"/>
          <w:lang w:val="en-US" w:eastAsia="zh-CN"/>
        </w:rPr>
        <w:t>该项目需在开展前2-3天内</w:t>
      </w:r>
      <w:r>
        <w:rPr>
          <w:rFonts w:hint="eastAsia" w:ascii="宋体" w:hAnsi="宋体" w:cs="宋体"/>
          <w:color w:val="auto"/>
          <w:kern w:val="0"/>
          <w:sz w:val="24"/>
          <w:szCs w:val="24"/>
        </w:rPr>
        <w:t>完成施工，如不能在指定时间内施工完成，将作经济处罚及1年内取消政府采购投标资格。</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具体施工日期根据防疫指挥部疫情防控进行调整，具体施工时间以通知为准。</w:t>
      </w:r>
      <w:r>
        <w:rPr>
          <w:rFonts w:hint="eastAsia" w:ascii="宋体" w:hAnsi="宋体" w:cs="宋体"/>
          <w:color w:val="auto"/>
          <w:kern w:val="0"/>
          <w:sz w:val="24"/>
          <w:szCs w:val="24"/>
          <w:lang w:eastAsia="zh-CN"/>
        </w:rPr>
        <w:t>）</w:t>
      </w:r>
    </w:p>
    <w:p>
      <w:pPr>
        <w:pageBreakBefore w:val="0"/>
        <w:widowControl/>
        <w:kinsoku/>
        <w:wordWrap/>
        <w:overflowPunct/>
        <w:topLinePunct w:val="0"/>
        <w:autoSpaceDE/>
        <w:autoSpaceDN/>
        <w:bidi w:val="0"/>
        <w:adjustRightInd/>
        <w:spacing w:line="560" w:lineRule="exact"/>
        <w:ind w:firstLine="480"/>
        <w:jc w:val="left"/>
        <w:textAlignment w:val="auto"/>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1</w:t>
      </w:r>
      <w:r>
        <w:rPr>
          <w:rFonts w:hint="default" w:ascii="宋体" w:hAnsi="宋体" w:cs="宋体"/>
          <w:color w:val="auto"/>
          <w:sz w:val="24"/>
          <w:szCs w:val="24"/>
          <w:lang w:eastAsia="zh-CN"/>
        </w:rPr>
        <w:t>2</w:t>
      </w:r>
      <w:r>
        <w:rPr>
          <w:rFonts w:hint="eastAsia" w:ascii="宋体" w:hAnsi="宋体" w:cs="宋体"/>
          <w:color w:val="auto"/>
          <w:sz w:val="24"/>
          <w:szCs w:val="24"/>
        </w:rPr>
        <w:t>.中标服务商必须和采购单位签订合同书。</w:t>
      </w:r>
      <w:r>
        <w:rPr>
          <w:rFonts w:hint="eastAsia" w:ascii="宋体" w:hAnsi="宋体" w:cs="宋体"/>
          <w:color w:val="auto"/>
          <w:sz w:val="24"/>
          <w:szCs w:val="24"/>
          <w:lang w:val="en-US" w:eastAsia="zh-CN"/>
        </w:rPr>
        <w:t>如中标后，服务商违约弃标，将经济处罚违约金0.5万元</w:t>
      </w:r>
      <w:r>
        <w:rPr>
          <w:rFonts w:hint="eastAsia" w:ascii="宋体" w:hAnsi="宋体" w:cs="宋体"/>
          <w:color w:val="auto"/>
          <w:kern w:val="0"/>
          <w:sz w:val="24"/>
          <w:szCs w:val="24"/>
        </w:rPr>
        <w:t>及1年内取消政府采购投标资格。</w:t>
      </w:r>
    </w:p>
    <w:p>
      <w:pPr>
        <w:pageBreakBefore w:val="0"/>
        <w:widowControl/>
        <w:kinsoku/>
        <w:wordWrap/>
        <w:overflowPunct/>
        <w:topLinePunct w:val="0"/>
        <w:autoSpaceDE/>
        <w:autoSpaceDN/>
        <w:bidi w:val="0"/>
        <w:adjustRightInd/>
        <w:spacing w:line="560" w:lineRule="exact"/>
        <w:ind w:firstLine="480"/>
        <w:jc w:val="lef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kern w:val="0"/>
          <w:sz w:val="24"/>
          <w:szCs w:val="24"/>
          <w:lang w:val="en-US" w:eastAsia="zh-CN"/>
        </w:rPr>
        <w:t>1</w:t>
      </w:r>
      <w:r>
        <w:rPr>
          <w:rFonts w:hint="default" w:asciiTheme="minorEastAsia" w:hAnsiTheme="minorEastAsia" w:cstheme="minorEastAsia"/>
          <w:color w:val="auto"/>
          <w:kern w:val="0"/>
          <w:sz w:val="24"/>
          <w:szCs w:val="24"/>
          <w:lang w:eastAsia="zh-CN"/>
        </w:rPr>
        <w:t>3</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本项目</w:t>
      </w:r>
      <w:r>
        <w:rPr>
          <w:rFonts w:hint="eastAsia" w:asciiTheme="minorEastAsia" w:hAnsiTheme="minorEastAsia" w:eastAsiaTheme="minorEastAsia" w:cstheme="minorEastAsia"/>
          <w:color w:val="auto"/>
          <w:sz w:val="24"/>
          <w:szCs w:val="24"/>
          <w:lang w:bidi="ar"/>
        </w:rPr>
        <w:t>服务商</w:t>
      </w:r>
      <w:r>
        <w:rPr>
          <w:rFonts w:hint="eastAsia" w:asciiTheme="minorEastAsia" w:hAnsiTheme="minorEastAsia" w:eastAsiaTheme="minorEastAsia" w:cstheme="minorEastAsia"/>
          <w:color w:val="auto"/>
          <w:kern w:val="0"/>
          <w:sz w:val="24"/>
          <w:szCs w:val="24"/>
        </w:rPr>
        <w:t>于中标公示3日后，领取中标通知书，领取中标通知书3日内</w:t>
      </w:r>
      <w:r>
        <w:rPr>
          <w:rFonts w:hint="eastAsia" w:asciiTheme="minorEastAsia" w:hAnsiTheme="minorEastAsia" w:eastAsiaTheme="minorEastAsia" w:cstheme="minorEastAsia"/>
          <w:color w:val="auto"/>
          <w:sz w:val="24"/>
          <w:szCs w:val="24"/>
          <w:lang w:bidi="ar"/>
        </w:rPr>
        <w:t>和采购单位签订合同书。</w:t>
      </w:r>
    </w:p>
    <w:p>
      <w:pPr>
        <w:pageBreakBefore w:val="0"/>
        <w:widowControl/>
        <w:kinsoku/>
        <w:wordWrap/>
        <w:overflowPunct/>
        <w:topLinePunct w:val="0"/>
        <w:autoSpaceDE/>
        <w:autoSpaceDN/>
        <w:bidi w:val="0"/>
        <w:adjustRightInd/>
        <w:spacing w:line="560" w:lineRule="exact"/>
        <w:jc w:val="left"/>
        <w:textAlignment w:val="auto"/>
        <w:rPr>
          <w:rFonts w:hint="default" w:ascii="宋体" w:hAnsi="宋体" w:cs="宋体" w:eastAsiaTheme="minorEastAsia"/>
          <w:color w:val="auto"/>
          <w:sz w:val="24"/>
          <w:szCs w:val="24"/>
          <w:lang w:val="en-US" w:eastAsia="zh-CN"/>
        </w:rPr>
      </w:pPr>
      <w:r>
        <w:rPr>
          <w:rFonts w:hint="eastAsia" w:ascii="宋体" w:hAnsi="宋体" w:cs="宋体"/>
          <w:color w:val="auto"/>
          <w:kern w:val="0"/>
          <w:sz w:val="24"/>
          <w:szCs w:val="24"/>
        </w:rPr>
        <w:t xml:space="preserve">     咨询电话：0513-</w:t>
      </w:r>
      <w:r>
        <w:rPr>
          <w:rFonts w:hint="eastAsia" w:ascii="宋体" w:hAnsi="宋体" w:cs="宋体"/>
          <w:color w:val="auto"/>
          <w:kern w:val="0"/>
          <w:sz w:val="24"/>
          <w:szCs w:val="24"/>
          <w:lang w:val="en-US" w:eastAsia="zh-CN"/>
        </w:rPr>
        <w:t>81263912</w:t>
      </w:r>
      <w:r>
        <w:rPr>
          <w:rFonts w:hint="eastAsia" w:ascii="宋体" w:hAnsi="宋体" w:cs="宋体"/>
          <w:color w:val="auto"/>
          <w:sz w:val="24"/>
          <w:szCs w:val="24"/>
        </w:rPr>
        <w:t xml:space="preserve">      </w:t>
      </w:r>
    </w:p>
    <w:p>
      <w:pPr>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江苏省江海博物馆                        </w:t>
      </w:r>
    </w:p>
    <w:p>
      <w:pPr>
        <w:pageBreakBefore w:val="0"/>
        <w:kinsoku/>
        <w:wordWrap/>
        <w:overflowPunct/>
        <w:topLinePunct w:val="0"/>
        <w:autoSpaceDE/>
        <w:autoSpaceDN/>
        <w:bidi w:val="0"/>
        <w:adjustRightInd/>
        <w:spacing w:line="560" w:lineRule="exact"/>
        <w:textAlignment w:val="auto"/>
        <w:rPr>
          <w:rFonts w:hint="eastAsia" w:ascii="宋体" w:hAnsi="宋体" w:cs="宋体"/>
          <w:b/>
          <w:color w:val="auto"/>
          <w:sz w:val="24"/>
          <w:szCs w:val="24"/>
        </w:rPr>
      </w:pPr>
      <w:r>
        <w:rPr>
          <w:rFonts w:hint="eastAsia" w:ascii="宋体" w:hAnsi="宋体" w:cs="宋体"/>
          <w:color w:val="auto"/>
          <w:sz w:val="24"/>
          <w:szCs w:val="24"/>
        </w:rPr>
        <w:t xml:space="preserve">                                                       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default" w:ascii="宋体" w:hAnsi="宋体" w:cs="宋体"/>
          <w:color w:val="auto"/>
          <w:sz w:val="24"/>
          <w:szCs w:val="24"/>
          <w:lang w:eastAsia="zh-CN"/>
        </w:rPr>
        <w:t>4</w:t>
      </w:r>
      <w:bookmarkStart w:id="2" w:name="_GoBack"/>
      <w:bookmarkEnd w:id="2"/>
      <w:r>
        <w:rPr>
          <w:rFonts w:hint="eastAsia" w:ascii="宋体" w:hAnsi="宋体" w:cs="宋体"/>
          <w:color w:val="auto"/>
          <w:sz w:val="24"/>
          <w:szCs w:val="24"/>
        </w:rPr>
        <w:t>日</w:t>
      </w:r>
    </w:p>
    <w:p>
      <w:pPr>
        <w:rPr>
          <w:rFonts w:ascii="宋体" w:hAnsi="宋体" w:cs="宋体"/>
          <w:color w:val="auto"/>
          <w:sz w:val="18"/>
          <w:szCs w:val="18"/>
        </w:rPr>
      </w:pPr>
      <w:r>
        <w:rPr>
          <w:rFonts w:hint="eastAsia" w:ascii="宋体" w:hAnsi="宋体" w:cs="宋体"/>
          <w:b/>
          <w:color w:val="auto"/>
          <w:sz w:val="24"/>
          <w:szCs w:val="24"/>
        </w:rPr>
        <w:t>友情提醒：</w:t>
      </w: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sz w:val="18"/>
          <w:szCs w:val="18"/>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请各服务商连续关注本网站可能发生的相关变化等信息。如没有及时获悉相关变化而引起的后果由服务商自负。</w:t>
      </w: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sz w:val="18"/>
          <w:szCs w:val="18"/>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请各服务商认真阅读招标文件，严格遵守时间、资料提供等相关约定。</w:t>
      </w:r>
    </w:p>
    <w:p>
      <w:pPr>
        <w:pageBreakBefore w:val="0"/>
        <w:widowControl/>
        <w:kinsoku/>
        <w:wordWrap/>
        <w:overflowPunct/>
        <w:topLinePunct w:val="0"/>
        <w:autoSpaceDE/>
        <w:autoSpaceDN/>
        <w:bidi w:val="0"/>
        <w:adjustRightInd/>
        <w:spacing w:line="56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请各服务商认真对照资格要求，如不符合要求，无意或故意参与投标所产生的一切后果由服务商自行承担。</w:t>
      </w:r>
    </w:p>
    <w:p>
      <w:pPr>
        <w:pStyle w:val="2"/>
        <w:rPr>
          <w:rFonts w:hint="eastAsia" w:ascii="宋体" w:hAnsi="宋体" w:cs="宋体"/>
          <w:color w:val="auto"/>
          <w:sz w:val="24"/>
          <w:szCs w:val="24"/>
        </w:rPr>
      </w:pPr>
    </w:p>
    <w:p>
      <w:pPr>
        <w:pStyle w:val="3"/>
        <w:rPr>
          <w:rFonts w:hint="eastAsia" w:eastAsiaTheme="minorEastAsia"/>
          <w:lang w:eastAsia="zh-CN"/>
        </w:rPr>
      </w:pPr>
    </w:p>
    <w:p>
      <w:pPr>
        <w:pStyle w:val="4"/>
        <w:jc w:val="center"/>
        <w:rPr>
          <w:rFonts w:hint="eastAsia" w:eastAsiaTheme="minorEastAsia"/>
          <w:lang w:val="en-US" w:eastAsia="zh-CN"/>
        </w:rPr>
      </w:pPr>
      <w:r>
        <w:rPr>
          <w:rFonts w:hint="eastAsia" w:eastAsiaTheme="minorEastAsia"/>
          <w:lang w:val="en-US" w:eastAsia="zh-CN"/>
        </w:rPr>
        <w:t>一楼平面图</w:t>
      </w:r>
    </w:p>
    <w:p>
      <w:pPr>
        <w:rPr>
          <w:rFonts w:hint="eastAsia" w:eastAsiaTheme="minorEastAsia"/>
          <w:lang w:val="en-US" w:eastAsia="zh-CN"/>
        </w:rPr>
      </w:pPr>
    </w:p>
    <w:p>
      <w:pPr>
        <w:pStyle w:val="2"/>
        <w:spacing w:line="240" w:lineRule="auto"/>
        <w:rPr>
          <w:rFonts w:hint="default"/>
          <w:lang w:val="en-US" w:eastAsia="zh-CN"/>
        </w:rPr>
      </w:pPr>
      <w:r>
        <w:rPr>
          <w:rFonts w:hint="default"/>
          <w:lang w:val="en-US" w:eastAsia="zh-CN"/>
        </w:rPr>
        <w:drawing>
          <wp:inline distT="0" distB="0" distL="114300" distR="114300">
            <wp:extent cx="5607685" cy="3984625"/>
            <wp:effectExtent l="0" t="0" r="12065" b="15875"/>
            <wp:docPr id="2" name="图片 2" descr="一楼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楼平面图"/>
                    <pic:cNvPicPr>
                      <a:picLocks noChangeAspect="1"/>
                    </pic:cNvPicPr>
                  </pic:nvPicPr>
                  <pic:blipFill>
                    <a:blip r:embed="rId6"/>
                    <a:stretch>
                      <a:fillRect/>
                    </a:stretch>
                  </pic:blipFill>
                  <pic:spPr>
                    <a:xfrm>
                      <a:off x="0" y="0"/>
                      <a:ext cx="5607685" cy="3984625"/>
                    </a:xfrm>
                    <a:prstGeom prst="rect">
                      <a:avLst/>
                    </a:prstGeom>
                  </pic:spPr>
                </pic:pic>
              </a:graphicData>
            </a:graphic>
          </wp:inline>
        </w:drawing>
      </w:r>
    </w:p>
    <w:p>
      <w:pPr>
        <w:pageBreakBefore w:val="0"/>
        <w:widowControl/>
        <w:kinsoku/>
        <w:wordWrap/>
        <w:overflowPunct/>
        <w:topLinePunct w:val="0"/>
        <w:autoSpaceDE/>
        <w:autoSpaceDN/>
        <w:bidi w:val="0"/>
        <w:adjustRightInd/>
        <w:spacing w:line="560" w:lineRule="exact"/>
        <w:jc w:val="left"/>
        <w:textAlignment w:val="auto"/>
        <w:rPr>
          <w:rFonts w:hint="eastAsia" w:ascii="宋体" w:hAnsi="宋体" w:cs="宋体"/>
          <w:b/>
          <w:bCs/>
          <w:color w:val="auto"/>
          <w:kern w:val="0"/>
          <w:sz w:val="36"/>
          <w:szCs w:val="36"/>
        </w:rPr>
      </w:pPr>
    </w:p>
    <w:p>
      <w:pPr>
        <w:pStyle w:val="2"/>
        <w:rPr>
          <w:rFonts w:hint="eastAsia" w:ascii="宋体" w:hAnsi="宋体" w:cs="宋体"/>
          <w:b/>
          <w:bCs/>
          <w:color w:val="auto"/>
          <w:kern w:val="0"/>
          <w:sz w:val="36"/>
          <w:szCs w:val="36"/>
        </w:rPr>
      </w:pPr>
    </w:p>
    <w:p>
      <w:pPr>
        <w:pStyle w:val="3"/>
        <w:rPr>
          <w:rFonts w:hint="eastAsia" w:ascii="宋体" w:hAnsi="宋体" w:cs="宋体"/>
          <w:b/>
          <w:bCs/>
          <w:color w:val="auto"/>
          <w:kern w:val="0"/>
          <w:sz w:val="36"/>
          <w:szCs w:val="36"/>
        </w:rPr>
      </w:pPr>
    </w:p>
    <w:p>
      <w:pPr>
        <w:pStyle w:val="4"/>
        <w:rPr>
          <w:rFonts w:hint="eastAsia" w:ascii="宋体" w:hAnsi="宋体" w:cs="宋体"/>
          <w:b/>
          <w:bCs/>
          <w:color w:val="auto"/>
          <w:kern w:val="0"/>
          <w:sz w:val="36"/>
          <w:szCs w:val="36"/>
        </w:rPr>
      </w:pPr>
    </w:p>
    <w:p>
      <w:pPr>
        <w:rPr>
          <w:rFonts w:hint="eastAsia" w:ascii="宋体" w:hAnsi="宋体" w:cs="宋体"/>
          <w:b/>
          <w:bCs/>
          <w:color w:val="auto"/>
          <w:kern w:val="0"/>
          <w:sz w:val="36"/>
          <w:szCs w:val="36"/>
        </w:rPr>
      </w:pPr>
    </w:p>
    <w:p>
      <w:pPr>
        <w:pStyle w:val="2"/>
        <w:rPr>
          <w:rFonts w:hint="eastAsia" w:ascii="宋体" w:hAnsi="宋体" w:cs="宋体"/>
          <w:b/>
          <w:bCs/>
          <w:color w:val="auto"/>
          <w:kern w:val="0"/>
          <w:sz w:val="36"/>
          <w:szCs w:val="36"/>
        </w:rPr>
      </w:pPr>
    </w:p>
    <w:p>
      <w:pPr>
        <w:pStyle w:val="2"/>
        <w:rPr>
          <w:rFonts w:hint="eastAsia"/>
        </w:rPr>
      </w:pPr>
    </w:p>
    <w:p>
      <w:pPr>
        <w:pageBreakBefore w:val="0"/>
        <w:widowControl/>
        <w:kinsoku/>
        <w:wordWrap/>
        <w:overflowPunct/>
        <w:topLinePunct w:val="0"/>
        <w:autoSpaceDE/>
        <w:autoSpaceDN/>
        <w:bidi w:val="0"/>
        <w:adjustRightInd/>
        <w:spacing w:line="560" w:lineRule="exact"/>
        <w:jc w:val="left"/>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left"/>
        <w:textAlignment w:val="auto"/>
        <w:rPr>
          <w:rFonts w:ascii="宋体" w:hAnsi="宋体" w:cs="宋体"/>
          <w:b/>
          <w:bCs/>
          <w:color w:val="auto"/>
          <w:kern w:val="0"/>
          <w:sz w:val="36"/>
          <w:szCs w:val="36"/>
        </w:rPr>
      </w:pPr>
      <w:r>
        <w:rPr>
          <w:rFonts w:hint="eastAsia" w:ascii="宋体" w:hAnsi="宋体" w:cs="宋体"/>
          <w:b/>
          <w:bCs/>
          <w:color w:val="auto"/>
          <w:kern w:val="0"/>
          <w:sz w:val="36"/>
          <w:szCs w:val="36"/>
        </w:rPr>
        <w:t>附件：</w:t>
      </w:r>
    </w:p>
    <w:p>
      <w:pPr>
        <w:jc w:val="left"/>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项目名称：江苏省江海博物馆</w:t>
      </w:r>
      <w:r>
        <w:rPr>
          <w:rFonts w:hint="eastAsia" w:ascii="宋体" w:hAnsi="宋体" w:eastAsia="宋体" w:cs="宋体"/>
          <w:b/>
          <w:bCs/>
          <w:color w:val="auto"/>
          <w:kern w:val="0"/>
          <w:sz w:val="28"/>
          <w:szCs w:val="28"/>
          <w:lang w:eastAsia="zh-CN"/>
        </w:rPr>
        <w:t>“</w:t>
      </w:r>
      <w:r>
        <w:rPr>
          <w:rFonts w:hint="eastAsia" w:ascii="宋体" w:hAnsi="宋体" w:eastAsia="宋体" w:cs="宋体"/>
          <w:b/>
          <w:bCs/>
          <w:color w:val="auto"/>
          <w:kern w:val="0"/>
          <w:sz w:val="28"/>
          <w:szCs w:val="28"/>
          <w:lang w:val="en-US" w:eastAsia="zh-CN"/>
        </w:rPr>
        <w:t>难忘的岁月——援越抗美老兵吴厚卿珍藏展</w:t>
      </w:r>
      <w:r>
        <w:rPr>
          <w:rFonts w:hint="eastAsia" w:ascii="宋体" w:hAnsi="宋体" w:eastAsia="宋体" w:cs="宋体"/>
          <w:b/>
          <w:bCs/>
          <w:color w:val="auto"/>
          <w:kern w:val="0"/>
          <w:sz w:val="28"/>
          <w:szCs w:val="28"/>
          <w:lang w:eastAsia="zh-CN"/>
        </w:rPr>
        <w:t>”</w:t>
      </w:r>
      <w:r>
        <w:rPr>
          <w:rFonts w:hint="eastAsia" w:ascii="宋体" w:hAnsi="宋体" w:eastAsia="宋体" w:cs="宋体"/>
          <w:b/>
          <w:bCs/>
          <w:color w:val="auto"/>
          <w:kern w:val="0"/>
          <w:sz w:val="28"/>
          <w:szCs w:val="28"/>
          <w:lang w:val="en-US" w:eastAsia="zh-CN"/>
        </w:rPr>
        <w:t>与“大元瓷仓——太仓樊村泾遗址出土文物展”联展项目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w:t>
      </w:r>
      <w:r>
        <w:rPr>
          <w:rFonts w:hint="eastAsia" w:ascii="宋体" w:hAnsi="宋体"/>
          <w:bCs/>
          <w:color w:val="auto"/>
          <w:sz w:val="24"/>
        </w:rPr>
        <w:t>江苏省江海博物馆</w:t>
      </w:r>
      <w:r>
        <w:rPr>
          <w:rFonts w:hint="eastAsia" w:ascii="宋体" w:hAnsi="宋体"/>
          <w:bCs/>
          <w:color w:val="auto"/>
          <w:sz w:val="24"/>
          <w:lang w:eastAsia="zh-CN"/>
        </w:rPr>
        <w:t>“</w:t>
      </w:r>
      <w:r>
        <w:rPr>
          <w:rFonts w:hint="eastAsia" w:ascii="宋体" w:hAnsi="宋体"/>
          <w:bCs/>
          <w:color w:val="auto"/>
          <w:sz w:val="24"/>
          <w:lang w:val="en-US" w:eastAsia="zh-CN"/>
        </w:rPr>
        <w:t>难忘的岁月——援越抗美老兵吴厚卿珍藏展</w:t>
      </w:r>
      <w:r>
        <w:rPr>
          <w:rFonts w:hint="eastAsia" w:ascii="宋体" w:hAnsi="宋体"/>
          <w:bCs/>
          <w:color w:val="auto"/>
          <w:sz w:val="24"/>
          <w:lang w:eastAsia="zh-CN"/>
        </w:rPr>
        <w:t>”</w:t>
      </w:r>
      <w:r>
        <w:rPr>
          <w:rFonts w:hint="eastAsia" w:ascii="宋体" w:hAnsi="宋体"/>
          <w:bCs/>
          <w:color w:val="auto"/>
          <w:sz w:val="24"/>
          <w:lang w:val="en-US" w:eastAsia="zh-CN"/>
        </w:rPr>
        <w:t>与“大元瓷仓——太仓樊村泾遗址出土文物展”联展项目</w:t>
      </w:r>
      <w:r>
        <w:rPr>
          <w:rFonts w:hint="eastAsia" w:ascii="宋体" w:hAnsi="宋体" w:eastAsia="宋体" w:cs="宋体"/>
          <w:b w:val="0"/>
          <w:bCs w:val="0"/>
          <w:color w:val="auto"/>
          <w:kern w:val="0"/>
          <w:sz w:val="24"/>
          <w:szCs w:val="24"/>
          <w:lang w:val="en-US" w:eastAsia="zh-CN"/>
        </w:rPr>
        <w:t>展览文本与文物清单，请后期联系陈列文创科蔡先生进行领取，</w:t>
      </w:r>
      <w:r>
        <w:rPr>
          <w:rFonts w:hint="eastAsia" w:ascii="宋体" w:hAnsi="宋体" w:eastAsia="宋体" w:cs="宋体"/>
          <w:color w:val="auto"/>
          <w:kern w:val="0"/>
          <w:sz w:val="24"/>
          <w:szCs w:val="24"/>
        </w:rPr>
        <w:t>如有意者请到江苏省江海博物馆</w:t>
      </w:r>
      <w:r>
        <w:rPr>
          <w:rFonts w:hint="eastAsia" w:ascii="宋体" w:hAnsi="宋体" w:eastAsia="宋体" w:cs="宋体"/>
          <w:color w:val="auto"/>
          <w:kern w:val="0"/>
          <w:sz w:val="24"/>
          <w:szCs w:val="24"/>
          <w:lang w:val="en-US" w:eastAsia="zh-CN"/>
        </w:rPr>
        <w:t>一楼临展厅</w:t>
      </w:r>
      <w:r>
        <w:rPr>
          <w:rFonts w:hint="eastAsia" w:ascii="宋体" w:hAnsi="宋体" w:eastAsia="宋体" w:cs="宋体"/>
          <w:color w:val="auto"/>
          <w:kern w:val="0"/>
          <w:sz w:val="24"/>
          <w:szCs w:val="24"/>
        </w:rPr>
        <w:t>现场勘查</w:t>
      </w:r>
      <w:r>
        <w:rPr>
          <w:rFonts w:hint="eastAsia" w:ascii="宋体" w:hAnsi="宋体" w:eastAsia="宋体" w:cs="宋体"/>
          <w:color w:val="auto"/>
          <w:kern w:val="0"/>
          <w:sz w:val="24"/>
          <w:szCs w:val="24"/>
          <w:lang w:eastAsia="zh-CN"/>
        </w:rPr>
        <w:t>，</w:t>
      </w:r>
      <w:r>
        <w:rPr>
          <w:rFonts w:hint="eastAsia" w:ascii="宋体" w:hAnsi="宋体" w:eastAsia="宋体" w:cs="宋体"/>
          <w:b w:val="0"/>
          <w:bCs w:val="0"/>
          <w:color w:val="auto"/>
          <w:kern w:val="0"/>
          <w:sz w:val="24"/>
          <w:szCs w:val="24"/>
          <w:lang w:val="en-US" w:eastAsia="zh-CN"/>
        </w:rPr>
        <w:t>联系方式</w:t>
      </w:r>
      <w:r>
        <w:rPr>
          <w:rFonts w:hint="eastAsia" w:ascii="宋体" w:hAnsi="宋体" w:cs="宋体"/>
          <w:color w:val="auto"/>
          <w:kern w:val="0"/>
          <w:sz w:val="24"/>
          <w:szCs w:val="24"/>
        </w:rPr>
        <w:t>0513-</w:t>
      </w:r>
      <w:r>
        <w:rPr>
          <w:rFonts w:hint="eastAsia" w:ascii="宋体" w:hAnsi="宋体" w:cs="宋体"/>
          <w:color w:val="auto"/>
          <w:kern w:val="0"/>
          <w:sz w:val="24"/>
          <w:szCs w:val="24"/>
          <w:lang w:val="en-US" w:eastAsia="zh-CN"/>
        </w:rPr>
        <w:t>81263912</w:t>
      </w:r>
      <w:r>
        <w:rPr>
          <w:rFonts w:hint="eastAsia" w:ascii="宋体" w:hAnsi="宋体" w:eastAsia="宋体" w:cs="宋体"/>
          <w:b w:val="0"/>
          <w:bCs w:val="0"/>
          <w:color w:val="auto"/>
          <w:kern w:val="0"/>
          <w:sz w:val="24"/>
          <w:szCs w:val="24"/>
          <w:lang w:val="en-US" w:eastAsia="zh-CN"/>
        </w:rPr>
        <w:t>。</w:t>
      </w:r>
    </w:p>
    <w:p>
      <w:pPr>
        <w:spacing w:before="0" w:beforeAutospacing="0" w:after="0" w:afterAutospacing="0" w:line="520" w:lineRule="exact"/>
        <w:ind w:right="0"/>
        <w:rPr>
          <w:rFonts w:hint="eastAsia" w:ascii="宋体" w:hAnsi="宋体" w:eastAsia="宋体" w:cs="宋体"/>
          <w:color w:val="auto"/>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color w:val="auto"/>
          <w:sz w:val="24"/>
          <w:szCs w:val="24"/>
        </w:rPr>
        <w:t>该项目设计制作、布展、施工时间紧，为保障展览高品质完成，需要乙方全力配合甲方的工作时间、任务安排，做好随时加班准备，24小时待命。</w:t>
      </w:r>
    </w:p>
    <w:p>
      <w:pPr>
        <w:pStyle w:val="2"/>
        <w:keepNext w:val="0"/>
        <w:keepLines w:val="0"/>
        <w:pageBreakBefore w:val="0"/>
        <w:widowControl w:val="0"/>
        <w:kinsoku/>
        <w:wordWrap/>
        <w:overflowPunct/>
        <w:topLinePunct w:val="0"/>
        <w:autoSpaceDE/>
        <w:autoSpaceDN/>
        <w:bidi w:val="0"/>
        <w:adjustRightInd/>
        <w:snapToGrid/>
        <w:spacing w:line="480" w:lineRule="auto"/>
        <w:textAlignment w:val="baseline"/>
        <w:rPr>
          <w:rFonts w:hint="default" w:ascii="宋体" w:hAnsi="宋体"/>
          <w:bCs/>
          <w:color w:val="auto"/>
          <w:sz w:val="24"/>
          <w:szCs w:val="24"/>
          <w:lang w:eastAsia="zh-Hans"/>
        </w:rPr>
      </w:pPr>
      <w:r>
        <w:rPr>
          <w:rFonts w:hint="eastAsia" w:ascii="宋体" w:hAnsi="宋体" w:cs="宋体"/>
          <w:color w:val="auto"/>
          <w:sz w:val="24"/>
          <w:szCs w:val="24"/>
          <w:lang w:val="en-US" w:eastAsia="zh-CN"/>
        </w:rPr>
        <w:t>3.乙方按照甲方要求，进行设计并报价。设计方案要求严格贴合文本内容；空间效果方案，贴合展览主题；图版、展台、展具，需贴合展品；</w:t>
      </w:r>
      <w:r>
        <w:rPr>
          <w:rFonts w:hint="eastAsia" w:ascii="宋体" w:hAnsi="宋体" w:cs="宋体"/>
          <w:color w:val="auto"/>
          <w:sz w:val="24"/>
          <w:szCs w:val="24"/>
          <w:lang w:val="en-US" w:eastAsia="zh-Hans"/>
        </w:rPr>
        <w:t>馆外大喷</w:t>
      </w:r>
      <w:r>
        <w:rPr>
          <w:rFonts w:hint="default" w:ascii="宋体" w:hAnsi="宋体" w:cs="宋体"/>
          <w:color w:val="auto"/>
          <w:sz w:val="24"/>
          <w:szCs w:val="24"/>
          <w:lang w:eastAsia="zh-Hans"/>
        </w:rPr>
        <w:t>、</w:t>
      </w:r>
      <w:r>
        <w:rPr>
          <w:rFonts w:hint="eastAsia" w:ascii="宋体" w:hAnsi="宋体" w:cs="宋体"/>
          <w:color w:val="auto"/>
          <w:sz w:val="24"/>
          <w:szCs w:val="24"/>
          <w:lang w:val="en-US" w:eastAsia="zh-CN"/>
        </w:rPr>
        <w:t>前言、结束句、一级看板</w:t>
      </w:r>
      <w:r>
        <w:rPr>
          <w:rFonts w:hint="default" w:ascii="宋体" w:hAnsi="宋体" w:cs="宋体"/>
          <w:color w:val="auto"/>
          <w:sz w:val="24"/>
          <w:szCs w:val="24"/>
          <w:lang w:eastAsia="zh-CN"/>
        </w:rPr>
        <w:t>、</w:t>
      </w:r>
      <w:r>
        <w:rPr>
          <w:rFonts w:hint="eastAsia" w:ascii="宋体" w:hAnsi="宋体" w:cs="宋体"/>
          <w:color w:val="auto"/>
          <w:sz w:val="24"/>
          <w:szCs w:val="24"/>
          <w:lang w:val="en-US" w:eastAsia="zh-Hans"/>
        </w:rPr>
        <w:t>展品说明牌</w:t>
      </w:r>
      <w:r>
        <w:rPr>
          <w:rFonts w:hint="eastAsia" w:ascii="宋体" w:hAnsi="宋体" w:cs="宋体"/>
          <w:color w:val="auto"/>
          <w:sz w:val="24"/>
          <w:szCs w:val="24"/>
          <w:lang w:val="en-US" w:eastAsia="zh-CN"/>
        </w:rPr>
        <w:t>设计明显且新颖。所有设计方案甲方已认可，在乙方制作开始前、甲方有权合理地修改设计。</w:t>
      </w:r>
      <w:r>
        <w:rPr>
          <w:rFonts w:hint="eastAsia" w:ascii="宋体" w:hAnsi="宋体" w:cs="宋体"/>
          <w:color w:val="auto"/>
          <w:sz w:val="24"/>
          <w:szCs w:val="24"/>
          <w:lang w:val="en-US" w:eastAsia="zh-Hans"/>
        </w:rPr>
        <w:t>展览施工要求</w:t>
      </w:r>
      <w:r>
        <w:rPr>
          <w:rFonts w:hint="default" w:ascii="宋体" w:hAnsi="宋体" w:cs="宋体"/>
          <w:color w:val="auto"/>
          <w:sz w:val="24"/>
          <w:szCs w:val="24"/>
          <w:lang w:eastAsia="zh-Hans"/>
        </w:rPr>
        <w:t>：</w:t>
      </w:r>
      <w:r>
        <w:rPr>
          <w:rFonts w:hint="eastAsia" w:ascii="宋体" w:hAnsi="宋体"/>
          <w:bCs/>
          <w:color w:val="auto"/>
          <w:sz w:val="24"/>
          <w:szCs w:val="24"/>
          <w:lang w:eastAsia="zh-CN"/>
        </w:rPr>
        <w:t>“</w:t>
      </w:r>
      <w:r>
        <w:rPr>
          <w:rFonts w:hint="eastAsia" w:ascii="宋体" w:hAnsi="宋体"/>
          <w:bCs/>
          <w:color w:val="auto"/>
          <w:sz w:val="24"/>
          <w:szCs w:val="24"/>
          <w:lang w:val="en-US" w:eastAsia="zh-CN"/>
        </w:rPr>
        <w:t>难忘的岁月——援越抗美老兵吴厚卿珍藏展</w:t>
      </w:r>
      <w:r>
        <w:rPr>
          <w:rFonts w:hint="eastAsia" w:ascii="宋体" w:hAnsi="宋体"/>
          <w:bCs/>
          <w:color w:val="auto"/>
          <w:sz w:val="24"/>
          <w:szCs w:val="24"/>
          <w:lang w:eastAsia="zh-CN"/>
        </w:rPr>
        <w:t>”</w:t>
      </w:r>
      <w:r>
        <w:rPr>
          <w:rFonts w:hint="eastAsia" w:ascii="宋体" w:hAnsi="宋体"/>
          <w:bCs/>
          <w:color w:val="auto"/>
          <w:sz w:val="24"/>
          <w:szCs w:val="24"/>
          <w:lang w:val="en-US" w:eastAsia="zh-Hans"/>
        </w:rPr>
        <w:t>所用展厅面积为</w:t>
      </w:r>
      <w:r>
        <w:rPr>
          <w:rFonts w:hint="default" w:ascii="宋体" w:hAnsi="宋体"/>
          <w:bCs/>
          <w:color w:val="auto"/>
          <w:sz w:val="24"/>
          <w:szCs w:val="24"/>
          <w:lang w:eastAsia="zh-Hans"/>
        </w:rPr>
        <w:t>600</w:t>
      </w:r>
      <w:r>
        <w:rPr>
          <w:rFonts w:hint="eastAsia" w:ascii="宋体" w:hAnsi="宋体"/>
          <w:bCs/>
          <w:color w:val="auto"/>
          <w:sz w:val="24"/>
          <w:szCs w:val="24"/>
          <w:lang w:val="en-US" w:eastAsia="zh-Hans"/>
        </w:rPr>
        <w:t>平方米</w:t>
      </w:r>
      <w:r>
        <w:rPr>
          <w:rFonts w:hint="default" w:ascii="宋体" w:hAnsi="宋体"/>
          <w:bCs/>
          <w:color w:val="auto"/>
          <w:sz w:val="24"/>
          <w:szCs w:val="24"/>
          <w:lang w:eastAsia="zh-Hans"/>
        </w:rPr>
        <w:t>，</w:t>
      </w:r>
      <w:r>
        <w:rPr>
          <w:rFonts w:hint="eastAsia" w:ascii="宋体" w:hAnsi="宋体"/>
          <w:bCs/>
          <w:color w:val="auto"/>
          <w:sz w:val="24"/>
          <w:szCs w:val="24"/>
          <w:lang w:val="en-US" w:eastAsia="zh-CN"/>
        </w:rPr>
        <w:t>“大元瓷仓——太仓樊村泾遗址出土文物展”</w:t>
      </w:r>
      <w:r>
        <w:rPr>
          <w:rFonts w:hint="eastAsia" w:ascii="宋体" w:hAnsi="宋体"/>
          <w:bCs/>
          <w:color w:val="auto"/>
          <w:sz w:val="24"/>
          <w:szCs w:val="24"/>
          <w:lang w:val="en-US" w:eastAsia="zh-Hans"/>
        </w:rPr>
        <w:t>所用展厅面积为</w:t>
      </w:r>
      <w:r>
        <w:rPr>
          <w:rFonts w:hint="default" w:ascii="宋体" w:hAnsi="宋体"/>
          <w:bCs/>
          <w:color w:val="auto"/>
          <w:sz w:val="24"/>
          <w:szCs w:val="24"/>
          <w:lang w:eastAsia="zh-Hans"/>
        </w:rPr>
        <w:t>800</w:t>
      </w:r>
      <w:r>
        <w:rPr>
          <w:rFonts w:hint="eastAsia" w:ascii="宋体" w:hAnsi="宋体"/>
          <w:bCs/>
          <w:color w:val="auto"/>
          <w:sz w:val="24"/>
          <w:szCs w:val="24"/>
          <w:lang w:val="en-US" w:eastAsia="zh-Hans"/>
        </w:rPr>
        <w:t>平方米</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展览中前言墙和一级看板形式以立体构造组合文字为主</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图版以</w:t>
      </w:r>
      <w:r>
        <w:rPr>
          <w:rFonts w:hint="default" w:ascii="宋体" w:hAnsi="宋体"/>
          <w:bCs/>
          <w:color w:val="auto"/>
          <w:sz w:val="24"/>
          <w:szCs w:val="24"/>
          <w:lang w:eastAsia="zh-Hans"/>
        </w:rPr>
        <w:t>kt</w:t>
      </w:r>
      <w:r>
        <w:rPr>
          <w:rFonts w:hint="eastAsia" w:ascii="宋体" w:hAnsi="宋体"/>
          <w:bCs/>
          <w:color w:val="auto"/>
          <w:sz w:val="24"/>
          <w:szCs w:val="24"/>
          <w:lang w:val="en-US" w:eastAsia="zh-Hans"/>
        </w:rPr>
        <w:t>板覆亚光膜为主</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展品说明牌以艺术卡纸喷印为主</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整个展厅氛围装饰要求展厅中灯箱软膜符合展览内容</w:t>
      </w:r>
      <w:r>
        <w:rPr>
          <w:rFonts w:hint="default" w:ascii="宋体" w:hAnsi="宋体"/>
          <w:bCs/>
          <w:color w:val="auto"/>
          <w:sz w:val="24"/>
          <w:szCs w:val="24"/>
          <w:lang w:eastAsia="zh-Hans"/>
        </w:rPr>
        <w:t>。</w:t>
      </w:r>
    </w:p>
    <w:p>
      <w:pPr>
        <w:pStyle w:val="3"/>
        <w:rPr>
          <w:rFonts w:hint="default"/>
          <w:lang w:eastAsia="zh-Hans"/>
        </w:rPr>
      </w:pPr>
      <w:r>
        <w:rPr>
          <w:rFonts w:hint="default"/>
          <w:lang w:eastAsia="zh-Hans"/>
        </w:rPr>
        <w:drawing>
          <wp:inline distT="0" distB="0" distL="114300" distR="114300">
            <wp:extent cx="5604510" cy="4554855"/>
            <wp:effectExtent l="0" t="0" r="8890" b="17145"/>
            <wp:docPr id="3" name="图片 3" descr="“难忘的岁月——援越抗美老兵吴厚卿珍藏展”与“大元瓷仓——太仓樊村泾遗址出土文物展”联展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难忘的岁月——援越抗美老兵吴厚卿珍藏展”与“大元瓷仓——太仓樊村泾遗址出土文物展”联展项目"/>
                    <pic:cNvPicPr>
                      <a:picLocks noChangeAspect="1"/>
                    </pic:cNvPicPr>
                  </pic:nvPicPr>
                  <pic:blipFill>
                    <a:blip r:embed="rId7"/>
                    <a:stretch>
                      <a:fillRect/>
                    </a:stretch>
                  </pic:blipFill>
                  <pic:spPr>
                    <a:xfrm>
                      <a:off x="0" y="0"/>
                      <a:ext cx="5604510" cy="4554855"/>
                    </a:xfrm>
                    <a:prstGeom prst="rect">
                      <a:avLst/>
                    </a:prstGeom>
                  </pic:spPr>
                </pic:pic>
              </a:graphicData>
            </a:graphic>
          </wp:inline>
        </w:drawing>
      </w:r>
    </w:p>
    <w:p>
      <w:pPr>
        <w:pStyle w:val="24"/>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乙方制作开始后，</w:t>
      </w:r>
      <w:r>
        <w:rPr>
          <w:rFonts w:hint="eastAsia" w:ascii="宋体" w:hAnsi="宋体" w:eastAsia="宋体" w:cs="宋体"/>
          <w:color w:val="auto"/>
          <w:sz w:val="24"/>
          <w:szCs w:val="24"/>
          <w:lang w:val="en-US" w:eastAsia="zh-CN"/>
        </w:rPr>
        <w:t>要根据甲方的要求进行随时调整</w:t>
      </w: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确需</w:t>
      </w:r>
      <w:r>
        <w:rPr>
          <w:rFonts w:hint="eastAsia" w:ascii="宋体" w:hAnsi="宋体" w:eastAsia="宋体" w:cs="宋体"/>
          <w:color w:val="auto"/>
          <w:sz w:val="24"/>
          <w:szCs w:val="24"/>
        </w:rPr>
        <w:t>追加项目或变更设计的，由双方协商解决，甲方承担相应增加的费用。</w:t>
      </w:r>
    </w:p>
    <w:p>
      <w:pPr>
        <w:pStyle w:val="24"/>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甲方如取消原设计</w:t>
      </w:r>
      <w:r>
        <w:rPr>
          <w:rFonts w:hint="eastAsia" w:ascii="宋体" w:hAnsi="宋体" w:eastAsia="宋体" w:cs="宋体"/>
          <w:color w:val="auto"/>
          <w:sz w:val="24"/>
          <w:szCs w:val="24"/>
          <w:lang w:eastAsia="zh-CN"/>
        </w:rPr>
        <w:t>部分</w:t>
      </w:r>
      <w:r>
        <w:rPr>
          <w:rFonts w:hint="eastAsia" w:ascii="宋体" w:hAnsi="宋体" w:eastAsia="宋体" w:cs="宋体"/>
          <w:color w:val="auto"/>
          <w:sz w:val="24"/>
          <w:szCs w:val="24"/>
        </w:rPr>
        <w:t>项目的，因乙方已购买</w:t>
      </w:r>
      <w:r>
        <w:rPr>
          <w:rFonts w:hint="eastAsia" w:ascii="宋体" w:hAnsi="宋体" w:eastAsia="宋体" w:cs="宋体"/>
          <w:color w:val="auto"/>
          <w:sz w:val="24"/>
          <w:szCs w:val="24"/>
          <w:lang w:eastAsia="zh-CN"/>
        </w:rPr>
        <w:t>材料</w:t>
      </w:r>
      <w:r>
        <w:rPr>
          <w:rFonts w:hint="eastAsia" w:ascii="宋体" w:hAnsi="宋体" w:eastAsia="宋体" w:cs="宋体"/>
          <w:color w:val="auto"/>
          <w:sz w:val="24"/>
          <w:szCs w:val="24"/>
        </w:rPr>
        <w:t>并开始制作，不影响本合同第</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条约定的价款支付。</w:t>
      </w:r>
    </w:p>
    <w:p>
      <w:pPr>
        <w:pStyle w:val="24"/>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乙方制作须以安全、牢固、符合设计、作为质量标准，甲方提供图纸，以图纸注明的质量要求为准。乙方须在合同规定的时间内完成项目制作搭建，不得以任何理由拖延时间。</w:t>
      </w:r>
    </w:p>
    <w:p>
      <w:pPr>
        <w:pStyle w:val="24"/>
        <w:spacing w:before="0" w:beforeAutospacing="0" w:after="0" w:afterAutospacing="0" w:line="520" w:lineRule="exact"/>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道具安装完毕</w:t>
      </w:r>
      <w:r>
        <w:rPr>
          <w:rFonts w:hint="eastAsia" w:ascii="宋体" w:hAnsi="宋体" w:eastAsia="宋体" w:cs="宋体"/>
          <w:color w:val="auto"/>
          <w:sz w:val="24"/>
          <w:szCs w:val="24"/>
          <w:lang w:val="en-US" w:eastAsia="zh-CN"/>
        </w:rPr>
        <w:t>7天内</w:t>
      </w:r>
      <w:r>
        <w:rPr>
          <w:rFonts w:hint="eastAsia" w:ascii="宋体" w:hAnsi="宋体" w:eastAsia="宋体" w:cs="宋体"/>
          <w:color w:val="auto"/>
          <w:sz w:val="24"/>
          <w:szCs w:val="24"/>
        </w:rPr>
        <w:t>，甲方进行验收。如甲方对质量有异议的，以书面形式向乙方提出。如未提出质量异议的，视为质量合格。</w:t>
      </w:r>
    </w:p>
    <w:p>
      <w:pPr>
        <w:pStyle w:val="24"/>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乙方应遵守甲方商业秘密，</w:t>
      </w:r>
      <w:r>
        <w:rPr>
          <w:rFonts w:hint="eastAsia" w:ascii="宋体" w:hAnsi="宋体" w:eastAsia="宋体" w:cs="宋体"/>
          <w:color w:val="auto"/>
          <w:sz w:val="24"/>
          <w:szCs w:val="24"/>
          <w:lang w:val="en-US" w:eastAsia="zh-CN"/>
        </w:rPr>
        <w:t>甲方提供的资料文本等</w:t>
      </w:r>
      <w:r>
        <w:rPr>
          <w:rFonts w:hint="eastAsia" w:ascii="宋体" w:hAnsi="宋体" w:eastAsia="宋体" w:cs="宋体"/>
          <w:color w:val="auto"/>
          <w:sz w:val="24"/>
          <w:szCs w:val="24"/>
        </w:rPr>
        <w:t>未经甲方同意，不得向任何第三人泄露。</w:t>
      </w:r>
    </w:p>
    <w:p>
      <w:pPr>
        <w:widowControl/>
        <w:spacing w:line="360" w:lineRule="auto"/>
        <w:jc w:val="left"/>
        <w:rPr>
          <w:rFonts w:hint="default" w:ascii="宋体" w:hAnsi="宋体" w:cs="宋体"/>
          <w:color w:val="auto"/>
          <w:kern w:val="0"/>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cs="宋体"/>
          <w:color w:val="auto"/>
          <w:kern w:val="0"/>
          <w:sz w:val="24"/>
          <w:szCs w:val="24"/>
        </w:rPr>
        <w:t>本项目于合同签订后生效。</w:t>
      </w:r>
      <w:r>
        <w:rPr>
          <w:rFonts w:hint="eastAsia" w:ascii="宋体" w:hAnsi="宋体" w:cs="宋体"/>
          <w:color w:val="auto"/>
          <w:kern w:val="0"/>
          <w:sz w:val="24"/>
          <w:szCs w:val="24"/>
          <w:lang w:val="en-US" w:eastAsia="zh-CN"/>
        </w:rPr>
        <w:t>该项目需在开展前2-3天内</w:t>
      </w:r>
      <w:r>
        <w:rPr>
          <w:rFonts w:hint="eastAsia" w:ascii="宋体" w:hAnsi="宋体" w:cs="宋体"/>
          <w:color w:val="auto"/>
          <w:kern w:val="0"/>
          <w:sz w:val="24"/>
          <w:szCs w:val="24"/>
        </w:rPr>
        <w:t>完成施工，如不能在指定时间内施工完成，推迟一天罚款</w:t>
      </w:r>
      <w:r>
        <w:rPr>
          <w:rFonts w:hint="eastAsia" w:ascii="宋体" w:hAnsi="宋体" w:cs="宋体"/>
          <w:color w:val="auto"/>
          <w:kern w:val="0"/>
          <w:sz w:val="24"/>
          <w:szCs w:val="24"/>
          <w:lang w:val="en-US" w:eastAsia="zh-CN"/>
        </w:rPr>
        <w:t>2000</w:t>
      </w:r>
      <w:r>
        <w:rPr>
          <w:rFonts w:hint="eastAsia" w:ascii="宋体" w:hAnsi="宋体" w:cs="宋体"/>
          <w:color w:val="auto"/>
          <w:kern w:val="0"/>
          <w:sz w:val="24"/>
          <w:szCs w:val="24"/>
        </w:rPr>
        <w:t>元。</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具体施工日期根据疫情防控进行调整，具体施工时间以通知为准。</w:t>
      </w:r>
      <w:r>
        <w:rPr>
          <w:rFonts w:hint="eastAsia" w:ascii="宋体" w:hAnsi="宋体" w:cs="宋体"/>
          <w:color w:val="auto"/>
          <w:kern w:val="0"/>
          <w:sz w:val="24"/>
          <w:szCs w:val="24"/>
          <w:lang w:eastAsia="zh-CN"/>
        </w:rPr>
        <w:t>）</w:t>
      </w:r>
    </w:p>
    <w:p>
      <w:pPr>
        <w:pStyle w:val="2"/>
        <w:rPr>
          <w:rFonts w:hint="eastAsia"/>
          <w:lang w:val="en-US" w:eastAsia="zh-CN"/>
        </w:rPr>
      </w:pPr>
      <w:r>
        <w:rPr>
          <w:rFonts w:hint="eastAsia" w:ascii="宋体" w:hAnsi="宋体" w:cs="宋体"/>
          <w:color w:val="auto"/>
          <w:kern w:val="0"/>
          <w:sz w:val="24"/>
          <w:szCs w:val="24"/>
          <w:lang w:val="en-US" w:eastAsia="zh-CN"/>
        </w:rPr>
        <w:t>10.投标前，各服务商自行前往江苏省江海博物馆一楼临展厅进行测量与预估。</w:t>
      </w:r>
    </w:p>
    <w:p>
      <w:pPr>
        <w:pageBreakBefore w:val="0"/>
        <w:widowControl/>
        <w:kinsoku/>
        <w:wordWrap/>
        <w:overflowPunct/>
        <w:topLinePunct w:val="0"/>
        <w:autoSpaceDE/>
        <w:autoSpaceDN/>
        <w:bidi w:val="0"/>
        <w:adjustRightInd/>
        <w:spacing w:line="560" w:lineRule="exact"/>
        <w:jc w:val="both"/>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b/>
          <w:bCs/>
          <w:color w:val="auto"/>
          <w:kern w:val="0"/>
          <w:sz w:val="36"/>
          <w:szCs w:val="36"/>
        </w:rPr>
      </w:pPr>
      <w:r>
        <w:rPr>
          <w:rFonts w:hint="eastAsia" w:ascii="宋体" w:hAnsi="宋体" w:cs="宋体"/>
          <w:b/>
          <w:bCs/>
          <w:color w:val="auto"/>
          <w:kern w:val="0"/>
          <w:sz w:val="36"/>
          <w:szCs w:val="36"/>
        </w:rPr>
        <w:t>询价采购服务商</w:t>
      </w:r>
      <w:r>
        <w:rPr>
          <w:rFonts w:ascii="宋体" w:hAnsi="宋体" w:cs="宋体"/>
          <w:b/>
          <w:bCs/>
          <w:color w:val="auto"/>
          <w:kern w:val="0"/>
          <w:sz w:val="36"/>
          <w:szCs w:val="36"/>
        </w:rPr>
        <w:t>报名登记表</w:t>
      </w: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p>
    <w:tbl>
      <w:tblPr>
        <w:tblStyle w:val="12"/>
        <w:tblW w:w="846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877"/>
        <w:gridCol w:w="3397"/>
        <w:gridCol w:w="1384"/>
        <w:gridCol w:w="2249"/>
      </w:tblGrid>
      <w:tr>
        <w:trPr>
          <w:trHeight w:val="589"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日    期</w:t>
            </w:r>
          </w:p>
        </w:tc>
        <w:tc>
          <w:tcPr>
            <w:tcW w:w="7030" w:type="dxa"/>
            <w:gridSpan w:val="3"/>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20</w:t>
            </w:r>
            <w:r>
              <w:rPr>
                <w:rFonts w:hint="eastAsia" w:ascii="宋体" w:hAnsi="宋体" w:cs="宋体"/>
                <w:color w:val="auto"/>
                <w:kern w:val="0"/>
                <w:sz w:val="24"/>
                <w:szCs w:val="24"/>
                <w:lang w:val="en-US" w:eastAsia="zh-CN"/>
              </w:rPr>
              <w:t xml:space="preserve">2  </w:t>
            </w:r>
            <w:r>
              <w:rPr>
                <w:rFonts w:ascii="宋体" w:hAnsi="宋体" w:cs="宋体"/>
                <w:color w:val="auto"/>
                <w:kern w:val="0"/>
                <w:sz w:val="24"/>
                <w:szCs w:val="24"/>
              </w:rPr>
              <w:t>年  月  日</w:t>
            </w:r>
          </w:p>
        </w:tc>
      </w:tr>
      <w:tr>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项目名称</w:t>
            </w:r>
          </w:p>
        </w:tc>
        <w:tc>
          <w:tcPr>
            <w:tcW w:w="7030" w:type="dxa"/>
            <w:gridSpan w:val="3"/>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rPr>
          <w:trHeight w:val="658"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投标单位</w:t>
            </w: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名称</w:t>
            </w:r>
          </w:p>
        </w:tc>
        <w:tc>
          <w:tcPr>
            <w:tcW w:w="7030" w:type="dxa"/>
            <w:gridSpan w:val="3"/>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rPr>
          <w:trHeight w:val="547"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法定代表人</w:t>
            </w:r>
          </w:p>
        </w:tc>
        <w:tc>
          <w:tcPr>
            <w:tcW w:w="3397"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手    机</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授权代表</w:t>
            </w:r>
          </w:p>
        </w:tc>
        <w:tc>
          <w:tcPr>
            <w:tcW w:w="3397"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xml:space="preserve">手    机 </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联系电话</w:t>
            </w:r>
          </w:p>
        </w:tc>
        <w:tc>
          <w:tcPr>
            <w:tcW w:w="3397"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传    真</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E-mail</w:t>
            </w:r>
          </w:p>
        </w:tc>
        <w:tc>
          <w:tcPr>
            <w:tcW w:w="3397"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邮政编码</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通信地址</w:t>
            </w:r>
          </w:p>
        </w:tc>
        <w:tc>
          <w:tcPr>
            <w:tcW w:w="7030" w:type="dxa"/>
            <w:gridSpan w:val="3"/>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rPr>
          <w:trHeight w:val="574" w:hRule="atLeast"/>
          <w:tblCellSpacing w:w="0" w:type="dxa"/>
          <w:jc w:val="center"/>
        </w:trPr>
        <w:tc>
          <w:tcPr>
            <w:tcW w:w="8460" w:type="dxa"/>
            <w:gridSpan w:val="5"/>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b/>
                <w:bCs/>
                <w:color w:val="auto"/>
                <w:kern w:val="0"/>
                <w:sz w:val="24"/>
                <w:szCs w:val="24"/>
              </w:rPr>
              <w:t>提交的</w:t>
            </w:r>
            <w:r>
              <w:rPr>
                <w:rFonts w:hint="eastAsia" w:ascii="宋体" w:hAnsi="宋体" w:cs="宋体"/>
                <w:b/>
                <w:bCs/>
                <w:color w:val="auto"/>
                <w:kern w:val="0"/>
                <w:sz w:val="24"/>
                <w:szCs w:val="24"/>
              </w:rPr>
              <w:t>投标</w:t>
            </w:r>
            <w:r>
              <w:rPr>
                <w:rFonts w:ascii="宋体" w:hAnsi="宋体" w:cs="宋体"/>
                <w:b/>
                <w:bCs/>
                <w:color w:val="auto"/>
                <w:kern w:val="0"/>
                <w:sz w:val="24"/>
                <w:szCs w:val="24"/>
              </w:rPr>
              <w:t>文件资料</w:t>
            </w:r>
          </w:p>
        </w:tc>
      </w:tr>
      <w:tr>
        <w:trPr>
          <w:trHeight w:val="547"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序号</w:t>
            </w:r>
          </w:p>
        </w:tc>
        <w:tc>
          <w:tcPr>
            <w:tcW w:w="4274"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投标资料</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是否提交</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备    注</w:t>
            </w:r>
          </w:p>
        </w:tc>
      </w:tr>
      <w:tr>
        <w:trPr>
          <w:trHeight w:val="582"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1</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报价单</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rPr>
          <w:trHeight w:val="658"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2</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ascii="宋体" w:hAnsi="宋体" w:cs="宋体"/>
                <w:color w:val="auto"/>
                <w:kern w:val="0"/>
                <w:sz w:val="24"/>
                <w:szCs w:val="24"/>
              </w:rPr>
              <w:t>有效的工商营业执照</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pPr>
              <w:pageBreakBefore w:val="0"/>
              <w:widowControl/>
              <w:kinsoku/>
              <w:wordWrap/>
              <w:overflowPunct/>
              <w:topLinePunct w:val="0"/>
              <w:autoSpaceDE/>
              <w:autoSpaceDN/>
              <w:bidi w:val="0"/>
              <w:adjustRightInd/>
              <w:spacing w:line="560" w:lineRule="exact"/>
              <w:textAlignment w:val="auto"/>
              <w:rPr>
                <w:rFonts w:ascii="宋体" w:hAnsi="宋体" w:cs="宋体"/>
                <w:color w:val="auto"/>
                <w:kern w:val="0"/>
                <w:sz w:val="24"/>
                <w:szCs w:val="24"/>
              </w:rPr>
            </w:pPr>
            <w:r>
              <w:rPr>
                <w:rFonts w:hint="eastAsia" w:ascii="宋体" w:hAnsi="宋体" w:cs="宋体"/>
                <w:color w:val="auto"/>
                <w:kern w:val="0"/>
                <w:sz w:val="24"/>
                <w:szCs w:val="24"/>
              </w:rPr>
              <w:t>注册资金：</w:t>
            </w:r>
            <w:r>
              <w:rPr>
                <w:rFonts w:ascii="宋体" w:hAnsi="宋体" w:cs="宋体"/>
                <w:color w:val="auto"/>
                <w:kern w:val="0"/>
                <w:sz w:val="24"/>
                <w:szCs w:val="24"/>
              </w:rPr>
              <w:t xml:space="preserve">   </w:t>
            </w: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ascii="宋体" w:hAnsi="宋体" w:cs="宋体"/>
                <w:color w:val="auto"/>
                <w:kern w:val="0"/>
                <w:sz w:val="24"/>
                <w:szCs w:val="24"/>
              </w:rPr>
              <w:t>万元</w:t>
            </w:r>
          </w:p>
        </w:tc>
      </w:tr>
      <w:tr>
        <w:trPr>
          <w:trHeight w:val="529"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3</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法定代表人</w:t>
            </w:r>
            <w:r>
              <w:rPr>
                <w:rFonts w:ascii="宋体" w:hAnsi="宋体" w:cs="宋体"/>
                <w:color w:val="auto"/>
                <w:kern w:val="0"/>
                <w:sz w:val="24"/>
                <w:szCs w:val="24"/>
              </w:rPr>
              <w:t>授权委托书原件</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rPr>
          <w:trHeight w:val="573"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4</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ascii="宋体" w:hAnsi="宋体" w:cs="宋体"/>
                <w:color w:val="auto"/>
                <w:kern w:val="0"/>
                <w:sz w:val="24"/>
                <w:szCs w:val="24"/>
              </w:rPr>
              <w:t>授权</w:t>
            </w:r>
            <w:r>
              <w:rPr>
                <w:rFonts w:hint="eastAsia" w:ascii="宋体" w:hAnsi="宋体" w:cs="宋体"/>
                <w:color w:val="auto"/>
                <w:kern w:val="0"/>
                <w:sz w:val="24"/>
                <w:szCs w:val="24"/>
              </w:rPr>
              <w:t>代表</w:t>
            </w:r>
            <w:r>
              <w:rPr>
                <w:rFonts w:ascii="宋体" w:hAnsi="宋体" w:cs="宋体"/>
                <w:color w:val="auto"/>
                <w:kern w:val="0"/>
                <w:sz w:val="24"/>
                <w:szCs w:val="24"/>
              </w:rPr>
              <w:t>身份证</w:t>
            </w:r>
            <w:r>
              <w:rPr>
                <w:rFonts w:hint="eastAsia" w:ascii="宋体" w:hAnsi="宋体" w:cs="宋体"/>
                <w:color w:val="auto"/>
                <w:kern w:val="0"/>
                <w:sz w:val="24"/>
                <w:szCs w:val="24"/>
              </w:rPr>
              <w:t>复印件</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rPr>
          <w:trHeight w:val="574"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eastAsia="宋体" w:cs="宋体"/>
                <w:color w:val="auto"/>
                <w:kern w:val="0"/>
                <w:sz w:val="24"/>
                <w:szCs w:val="24"/>
              </w:rPr>
            </w:pPr>
            <w:r>
              <w:rPr>
                <w:rFonts w:hint="eastAsia" w:ascii="宋体" w:hAnsi="宋体" w:cs="宋体"/>
                <w:color w:val="auto"/>
                <w:kern w:val="0"/>
                <w:sz w:val="24"/>
                <w:szCs w:val="24"/>
              </w:rPr>
              <w:t>5</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val="en-GB"/>
              </w:rPr>
              <w:t>诚信承诺函</w:t>
            </w:r>
          </w:p>
        </w:tc>
        <w:tc>
          <w:tcPr>
            <w:tcW w:w="1384" w:type="dxa"/>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rPr>
          <w:trHeight w:val="589"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eastAsia="宋体" w:cs="宋体"/>
                <w:color w:val="auto"/>
                <w:kern w:val="0"/>
                <w:sz w:val="24"/>
                <w:szCs w:val="24"/>
              </w:rPr>
            </w:pPr>
            <w:r>
              <w:rPr>
                <w:rFonts w:hint="eastAsia" w:ascii="宋体" w:hAnsi="宋体" w:cs="宋体"/>
                <w:color w:val="auto"/>
                <w:kern w:val="0"/>
                <w:sz w:val="24"/>
                <w:szCs w:val="24"/>
              </w:rPr>
              <w:t>6</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投标人认为需要提交的其他资料</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bl>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r>
        <w:rPr>
          <w:rFonts w:hint="eastAsia" w:ascii="宋体" w:hAnsi="宋体" w:cs="宋体"/>
          <w:color w:val="auto"/>
          <w:kern w:val="0"/>
          <w:szCs w:val="21"/>
        </w:rPr>
        <w:t>备注：</w:t>
      </w:r>
      <w:r>
        <w:rPr>
          <w:rFonts w:hint="eastAsia" w:ascii="宋体" w:hAnsi="宋体" w:cs="宋体"/>
          <w:color w:val="auto"/>
          <w:kern w:val="0"/>
          <w:szCs w:val="21"/>
          <w:lang w:eastAsia="zh-CN"/>
        </w:rPr>
        <w:t>（</w:t>
      </w:r>
      <w:r>
        <w:rPr>
          <w:rFonts w:hint="eastAsia"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营业执照</w:t>
      </w:r>
      <w:r>
        <w:rPr>
          <w:rFonts w:hint="eastAsia" w:ascii="宋体" w:hAnsi="宋体" w:cs="宋体"/>
          <w:color w:val="auto"/>
          <w:kern w:val="0"/>
          <w:szCs w:val="21"/>
        </w:rPr>
        <w:t>、</w:t>
      </w:r>
      <w:r>
        <w:rPr>
          <w:rFonts w:ascii="宋体" w:hAnsi="宋体" w:cs="宋体"/>
          <w:color w:val="auto"/>
          <w:kern w:val="0"/>
          <w:szCs w:val="21"/>
        </w:rPr>
        <w:t>授权委托书</w:t>
      </w:r>
      <w:r>
        <w:rPr>
          <w:rFonts w:hint="eastAsia" w:ascii="宋体" w:hAnsi="宋体" w:cs="宋体"/>
          <w:color w:val="auto"/>
          <w:kern w:val="0"/>
          <w:szCs w:val="21"/>
        </w:rPr>
        <w:t>、</w:t>
      </w:r>
      <w:r>
        <w:rPr>
          <w:rFonts w:ascii="宋体" w:hAnsi="宋体" w:cs="宋体"/>
          <w:color w:val="auto"/>
          <w:kern w:val="0"/>
          <w:szCs w:val="21"/>
        </w:rPr>
        <w:t>授权</w:t>
      </w:r>
      <w:r>
        <w:rPr>
          <w:rFonts w:hint="eastAsia" w:ascii="宋体" w:hAnsi="宋体" w:cs="宋体"/>
          <w:color w:val="auto"/>
          <w:kern w:val="0"/>
          <w:szCs w:val="21"/>
        </w:rPr>
        <w:t>代表</w:t>
      </w:r>
      <w:r>
        <w:rPr>
          <w:rFonts w:ascii="宋体" w:hAnsi="宋体" w:cs="宋体"/>
          <w:color w:val="auto"/>
          <w:kern w:val="0"/>
          <w:szCs w:val="21"/>
        </w:rPr>
        <w:t>身份证</w:t>
      </w:r>
      <w:r>
        <w:rPr>
          <w:rFonts w:hint="eastAsia" w:ascii="宋体" w:hAnsi="宋体" w:cs="宋体"/>
          <w:color w:val="auto"/>
          <w:kern w:val="0"/>
          <w:szCs w:val="21"/>
        </w:rPr>
        <w:t>复印件</w:t>
      </w:r>
      <w:r>
        <w:rPr>
          <w:rFonts w:hint="eastAsia" w:ascii="宋体" w:hAnsi="宋体" w:cs="宋体"/>
          <w:color w:val="auto"/>
          <w:kern w:val="0"/>
          <w:szCs w:val="21"/>
          <w:lang w:val="en-GB"/>
        </w:rPr>
        <w:t>诚信承诺函</w:t>
      </w:r>
      <w:r>
        <w:rPr>
          <w:rFonts w:hint="eastAsia" w:ascii="宋体" w:hAnsi="宋体" w:cs="宋体"/>
          <w:color w:val="auto"/>
          <w:kern w:val="0"/>
          <w:szCs w:val="21"/>
        </w:rPr>
        <w:t>、报价单等必须提交，否则视为无效投标。</w:t>
      </w: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r>
        <w:rPr>
          <w:rFonts w:hint="eastAsia" w:ascii="宋体" w:hAnsi="宋体" w:cs="宋体"/>
          <w:color w:val="auto"/>
          <w:kern w:val="0"/>
          <w:szCs w:val="21"/>
        </w:rPr>
        <w:t xml:space="preserve">      </w:t>
      </w:r>
    </w:p>
    <w:p>
      <w:pPr>
        <w:pageBreakBefore w:val="0"/>
        <w:widowControl/>
        <w:kinsoku/>
        <w:wordWrap/>
        <w:overflowPunct/>
        <w:topLinePunct w:val="0"/>
        <w:autoSpaceDE/>
        <w:autoSpaceDN/>
        <w:bidi w:val="0"/>
        <w:adjustRightInd/>
        <w:spacing w:line="560" w:lineRule="exact"/>
        <w:jc w:val="center"/>
        <w:textAlignment w:val="auto"/>
        <w:rPr>
          <w:rFonts w:ascii="黑体" w:hAnsi="黑体" w:eastAsia="黑体" w:cs="黑体"/>
          <w:color w:val="auto"/>
          <w:sz w:val="30"/>
          <w:szCs w:val="30"/>
          <w:lang w:val="en-GB"/>
        </w:rPr>
      </w:pPr>
      <w:r>
        <w:rPr>
          <w:rFonts w:hint="eastAsia" w:ascii="宋体" w:hAnsi="宋体" w:cs="宋体"/>
          <w:color w:val="auto"/>
          <w:kern w:val="0"/>
          <w:szCs w:val="21"/>
        </w:rPr>
        <w:br w:type="page"/>
      </w:r>
      <w:bookmarkStart w:id="0" w:name="_Toc3779"/>
      <w:bookmarkStart w:id="1" w:name="_一、法定代表人授权书"/>
      <w:r>
        <w:rPr>
          <w:rFonts w:hint="eastAsia" w:ascii="黑体" w:hAnsi="黑体" w:eastAsia="黑体" w:cs="黑体"/>
          <w:color w:val="auto"/>
          <w:sz w:val="30"/>
          <w:szCs w:val="30"/>
          <w:lang w:val="en-GB"/>
        </w:rPr>
        <w:t>法定代表人授权书</w:t>
      </w:r>
      <w:bookmarkEnd w:id="0"/>
    </w:p>
    <w:bookmarkEnd w:id="1"/>
    <w:p>
      <w:pPr>
        <w:pageBreakBefore w:val="0"/>
        <w:kinsoku/>
        <w:wordWrap/>
        <w:overflowPunct/>
        <w:topLinePunct w:val="0"/>
        <w:autoSpaceDE/>
        <w:autoSpaceDN/>
        <w:bidi w:val="0"/>
        <w:adjustRightInd/>
        <w:spacing w:line="560" w:lineRule="exact"/>
        <w:jc w:val="center"/>
        <w:textAlignment w:val="auto"/>
        <w:rPr>
          <w:rFonts w:ascii="宋体" w:hAnsi="宋体"/>
          <w:b/>
          <w:bCs/>
          <w:color w:val="auto"/>
          <w:szCs w:val="21"/>
        </w:rPr>
      </w:pPr>
    </w:p>
    <w:p>
      <w:pPr>
        <w:pageBreakBefore w:val="0"/>
        <w:kinsoku/>
        <w:wordWrap/>
        <w:overflowPunct/>
        <w:topLinePunct w:val="0"/>
        <w:autoSpaceDE/>
        <w:autoSpaceDN/>
        <w:bidi w:val="0"/>
        <w:adjustRightInd/>
        <w:spacing w:line="560" w:lineRule="exact"/>
        <w:textAlignment w:val="auto"/>
        <w:rPr>
          <w:rFonts w:ascii="宋体" w:hAnsi="宋体" w:cs="宋体"/>
          <w:bCs/>
          <w:color w:val="auto"/>
          <w:sz w:val="28"/>
          <w:szCs w:val="28"/>
        </w:rPr>
      </w:pPr>
      <w:r>
        <w:rPr>
          <w:rFonts w:hint="eastAsia" w:ascii="宋体" w:hAnsi="宋体" w:cs="宋体"/>
          <w:bCs/>
          <w:color w:val="auto"/>
          <w:sz w:val="28"/>
          <w:szCs w:val="28"/>
        </w:rPr>
        <w:t>江苏省江海博物馆：</w:t>
      </w:r>
    </w:p>
    <w:p>
      <w:pPr>
        <w:pageBreakBefore w:val="0"/>
        <w:kinsoku/>
        <w:wordWrap/>
        <w:overflowPunct/>
        <w:topLinePunct w:val="0"/>
        <w:autoSpaceDE/>
        <w:autoSpaceDN/>
        <w:bidi w:val="0"/>
        <w:adjustRightInd/>
        <w:snapToGrid w:val="0"/>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兹授权</w:t>
      </w:r>
      <w:r>
        <w:rPr>
          <w:rFonts w:hint="eastAsia" w:ascii="宋体" w:hAnsi="宋体" w:cs="宋体"/>
          <w:color w:val="auto"/>
          <w:sz w:val="28"/>
          <w:szCs w:val="28"/>
          <w:u w:val="single"/>
        </w:rPr>
        <w:t xml:space="preserve">                              （</w:t>
      </w:r>
      <w:r>
        <w:rPr>
          <w:rFonts w:hint="eastAsia" w:ascii="宋体" w:hAnsi="宋体" w:cs="宋体"/>
          <w:color w:val="auto"/>
          <w:szCs w:val="21"/>
        </w:rPr>
        <w:t>被授权人的姓名、职务</w:t>
      </w:r>
      <w:r>
        <w:rPr>
          <w:rFonts w:hint="eastAsia" w:ascii="宋体" w:hAnsi="宋体" w:cs="宋体"/>
          <w:color w:val="auto"/>
          <w:sz w:val="28"/>
          <w:szCs w:val="28"/>
        </w:rPr>
        <w:t>）代表我司参加</w:t>
      </w:r>
      <w:r>
        <w:rPr>
          <w:rFonts w:hint="eastAsia" w:ascii="宋体" w:hAnsi="宋体" w:cs="宋体"/>
          <w:color w:val="auto"/>
          <w:sz w:val="28"/>
          <w:szCs w:val="28"/>
          <w:u w:val="single"/>
        </w:rPr>
        <w:t xml:space="preserve">                                               </w:t>
      </w:r>
      <w:r>
        <w:rPr>
          <w:rFonts w:hint="eastAsia" w:ascii="宋体" w:hAnsi="宋体" w:cs="宋体"/>
          <w:color w:val="auto"/>
          <w:sz w:val="28"/>
          <w:szCs w:val="28"/>
        </w:rPr>
        <w:t>（</w:t>
      </w:r>
      <w:r>
        <w:rPr>
          <w:rFonts w:hint="eastAsia" w:ascii="宋体" w:hAnsi="宋体" w:cs="宋体"/>
          <w:color w:val="auto"/>
          <w:szCs w:val="21"/>
        </w:rPr>
        <w:t>采购项目名称</w:t>
      </w:r>
      <w:r>
        <w:rPr>
          <w:rFonts w:hint="eastAsia" w:ascii="宋体" w:hAnsi="宋体" w:cs="宋体"/>
          <w:color w:val="auto"/>
          <w:szCs w:val="21"/>
          <w:lang w:eastAsia="zh-CN"/>
        </w:rPr>
        <w:t>）</w:t>
      </w:r>
      <w:r>
        <w:rPr>
          <w:rFonts w:hint="eastAsia" w:ascii="宋体" w:hAnsi="宋体" w:cs="宋体"/>
          <w:color w:val="auto"/>
          <w:sz w:val="28"/>
          <w:szCs w:val="28"/>
        </w:rPr>
        <w:t>项目的招标采购活动，全权处理一切与该项目招标有关的事务。其在办理上述事宜过程中所签署的所有文件均予以承认。</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附：授权代表情况：</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u w:val="single"/>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手机：</w:t>
      </w:r>
      <w:r>
        <w:rPr>
          <w:rFonts w:hint="eastAsia" w:ascii="宋体" w:hAnsi="宋体" w:cs="宋体"/>
          <w:color w:val="auto"/>
          <w:szCs w:val="21"/>
          <w:u w:val="single"/>
        </w:rPr>
        <w:t xml:space="preserve">                                                          </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u w:val="single"/>
        </w:rPr>
      </w:pPr>
      <w:r>
        <w:rPr>
          <w:rFonts w:hint="eastAsia" w:ascii="宋体" w:hAnsi="宋体" w:cs="宋体"/>
          <w:color w:val="auto"/>
          <w:szCs w:val="21"/>
        </w:rPr>
        <w:t xml:space="preserve">身份证号码： </w:t>
      </w:r>
      <w:r>
        <w:rPr>
          <w:rFonts w:hint="eastAsia" w:ascii="宋体" w:hAnsi="宋体" w:cs="宋体"/>
          <w:color w:val="auto"/>
          <w:szCs w:val="21"/>
          <w:u w:val="single"/>
        </w:rPr>
        <w:t xml:space="preserve">                               </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详细通讯地址：</w:t>
      </w:r>
      <w:r>
        <w:rPr>
          <w:rFonts w:hint="eastAsia" w:ascii="宋体" w:hAnsi="宋体" w:cs="宋体"/>
          <w:color w:val="auto"/>
          <w:szCs w:val="21"/>
          <w:u w:val="single"/>
        </w:rPr>
        <w:t xml:space="preserve">                                </w:t>
      </w: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rPr>
        <w:t xml:space="preserve"> 传真：</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pPr>
        <w:pageBreakBefore w:val="0"/>
        <w:kinsoku/>
        <w:wordWrap/>
        <w:overflowPunct/>
        <w:topLinePunct w:val="0"/>
        <w:autoSpaceDE/>
        <w:autoSpaceDN/>
        <w:bidi w:val="0"/>
        <w:adjustRightInd/>
        <w:spacing w:line="560" w:lineRule="exact"/>
        <w:textAlignment w:val="auto"/>
        <w:rPr>
          <w:rFonts w:ascii="宋体" w:hAnsi="宋体" w:cs="宋体"/>
          <w:color w:val="auto"/>
          <w:sz w:val="28"/>
          <w:szCs w:val="28"/>
        </w:rPr>
      </w:pPr>
      <w:r>
        <w:rPr>
          <w:rFonts w:hint="eastAsia" w:ascii="宋体" w:hAnsi="宋体" w:cs="宋体"/>
          <w:color w:val="auto"/>
          <w:sz w:val="28"/>
          <w:szCs w:val="28"/>
        </w:rPr>
        <w:t xml:space="preserve">单位名称（公章）             </w:t>
      </w:r>
      <w:r>
        <w:rPr>
          <w:rFonts w:hint="eastAsia" w:ascii="宋体" w:hAnsi="宋体" w:cs="宋体"/>
          <w:bCs/>
          <w:color w:val="auto"/>
          <w:sz w:val="28"/>
          <w:szCs w:val="28"/>
        </w:rPr>
        <w:t>法定代表人（签字）</w:t>
      </w:r>
    </w:p>
    <w:p>
      <w:pPr>
        <w:pageBreakBefore w:val="0"/>
        <w:kinsoku/>
        <w:wordWrap/>
        <w:overflowPunct/>
        <w:topLinePunct w:val="0"/>
        <w:autoSpaceDE/>
        <w:autoSpaceDN/>
        <w:bidi w:val="0"/>
        <w:adjustRightInd/>
        <w:spacing w:line="560" w:lineRule="exact"/>
        <w:ind w:firstLine="1400" w:firstLineChars="500"/>
        <w:textAlignment w:val="auto"/>
        <w:rPr>
          <w:rFonts w:ascii="宋体" w:hAnsi="宋体" w:cs="宋体"/>
          <w:color w:val="auto"/>
          <w:szCs w:val="21"/>
        </w:rPr>
      </w:pPr>
      <w:r>
        <w:rPr>
          <w:rFonts w:hint="eastAsia" w:ascii="宋体" w:hAnsi="宋体" w:cs="宋体"/>
          <w:color w:val="auto"/>
          <w:sz w:val="28"/>
          <w:szCs w:val="28"/>
        </w:rPr>
        <w:t xml:space="preserve">                                  年   月    日  </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法定代表人身份证复印件</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pPr>
        <w:pageBreakBefore w:val="0"/>
        <w:kinsoku/>
        <w:wordWrap/>
        <w:overflowPunct/>
        <w:topLinePunct w:val="0"/>
        <w:autoSpaceDE/>
        <w:autoSpaceDN/>
        <w:bidi w:val="0"/>
        <w:adjustRightInd/>
        <w:spacing w:line="560" w:lineRule="exact"/>
        <w:ind w:firstLine="420" w:firstLineChars="200"/>
        <w:textAlignment w:val="auto"/>
        <w:rPr>
          <w:rFonts w:ascii="宋体" w:hAnsi="宋体" w:cs="宋体"/>
          <w:b/>
          <w:bCs/>
          <w:color w:val="auto"/>
          <w:szCs w:val="21"/>
        </w:rPr>
      </w:pPr>
    </w:p>
    <w:p>
      <w:pPr>
        <w:pageBreakBefore w:val="0"/>
        <w:kinsoku/>
        <w:wordWrap/>
        <w:overflowPunct/>
        <w:topLinePunct w:val="0"/>
        <w:autoSpaceDE/>
        <w:autoSpaceDN/>
        <w:bidi w:val="0"/>
        <w:adjustRightInd/>
        <w:spacing w:line="560" w:lineRule="exact"/>
        <w:ind w:firstLine="1995" w:firstLineChars="950"/>
        <w:textAlignment w:val="auto"/>
        <w:rPr>
          <w:rFonts w:ascii="宋体" w:hAnsi="宋体" w:cs="宋体"/>
          <w:b/>
          <w:bCs/>
          <w:color w:val="auto"/>
          <w:szCs w:val="21"/>
        </w:rPr>
      </w:pPr>
      <w:r>
        <w:rPr>
          <w:rFonts w:hint="eastAsia" w:ascii="宋体" w:hAnsi="宋体" w:cs="宋体"/>
          <w:color w:val="auto"/>
          <w:szCs w:val="21"/>
        </w:rPr>
        <w:t>（粘贴此处）</w:t>
      </w:r>
    </w:p>
    <w:p>
      <w:pPr>
        <w:pageBreakBefore w:val="0"/>
        <w:kinsoku/>
        <w:wordWrap/>
        <w:overflowPunct/>
        <w:topLinePunct w:val="0"/>
        <w:autoSpaceDE/>
        <w:autoSpaceDN/>
        <w:bidi w:val="0"/>
        <w:adjustRightInd/>
        <w:snapToGrid w:val="0"/>
        <w:spacing w:line="560" w:lineRule="exact"/>
        <w:textAlignment w:val="auto"/>
        <w:rPr>
          <w:rFonts w:ascii="宋体" w:hAnsi="宋体" w:cs="宋体"/>
          <w:color w:val="auto"/>
          <w:szCs w:val="21"/>
        </w:rPr>
      </w:pPr>
    </w:p>
    <w:p>
      <w:pPr>
        <w:pageBreakBefore w:val="0"/>
        <w:kinsoku/>
        <w:wordWrap/>
        <w:overflowPunct/>
        <w:topLinePunct w:val="0"/>
        <w:autoSpaceDE/>
        <w:autoSpaceDN/>
        <w:bidi w:val="0"/>
        <w:adjustRightInd/>
        <w:snapToGrid w:val="0"/>
        <w:spacing w:line="560" w:lineRule="exact"/>
        <w:ind w:firstLine="600"/>
        <w:textAlignment w:val="auto"/>
        <w:rPr>
          <w:rFonts w:ascii="仿宋_GB2312" w:eastAsia="仿宋_GB2312"/>
          <w:color w:val="auto"/>
          <w:szCs w:val="21"/>
        </w:rPr>
      </w:pPr>
    </w:p>
    <w:p>
      <w:pPr>
        <w:pStyle w:val="6"/>
        <w:pageBreakBefore w:val="0"/>
        <w:kinsoku/>
        <w:wordWrap/>
        <w:overflowPunct/>
        <w:topLinePunct w:val="0"/>
        <w:autoSpaceDE/>
        <w:autoSpaceDN/>
        <w:bidi w:val="0"/>
        <w:adjustRightInd/>
        <w:spacing w:line="560" w:lineRule="exact"/>
        <w:jc w:val="both"/>
        <w:textAlignment w:val="auto"/>
        <w:rPr>
          <w:color w:val="auto"/>
          <w:lang w:val="en-GB"/>
        </w:rPr>
      </w:pPr>
    </w:p>
    <w:p>
      <w:pPr>
        <w:pStyle w:val="6"/>
        <w:pageBreakBefore w:val="0"/>
        <w:kinsoku/>
        <w:wordWrap/>
        <w:overflowPunct/>
        <w:topLinePunct w:val="0"/>
        <w:autoSpaceDE/>
        <w:autoSpaceDN/>
        <w:bidi w:val="0"/>
        <w:adjustRightInd/>
        <w:spacing w:after="0" w:line="560" w:lineRule="exact"/>
        <w:textAlignment w:val="auto"/>
        <w:rPr>
          <w:rFonts w:ascii="黑体" w:hAnsi="黑体" w:eastAsia="黑体" w:cs="黑体"/>
          <w:color w:val="auto"/>
          <w:sz w:val="30"/>
          <w:szCs w:val="30"/>
          <w:lang w:val="en-GB"/>
        </w:rPr>
      </w:pPr>
      <w:r>
        <w:rPr>
          <w:color w:val="auto"/>
          <w:lang w:val="en-GB"/>
        </w:rPr>
        <w:br w:type="page"/>
      </w:r>
      <w:r>
        <w:rPr>
          <w:rFonts w:hint="eastAsia" w:ascii="黑体" w:hAnsi="黑体" w:eastAsia="黑体" w:cs="黑体"/>
          <w:color w:val="auto"/>
          <w:sz w:val="30"/>
          <w:szCs w:val="30"/>
          <w:lang w:val="en-GB"/>
        </w:rPr>
        <w:t>诚信承诺函</w:t>
      </w:r>
    </w:p>
    <w:p>
      <w:pPr>
        <w:pStyle w:val="23"/>
        <w:pageBreakBefore w:val="0"/>
        <w:kinsoku/>
        <w:wordWrap/>
        <w:overflowPunct/>
        <w:topLinePunct w:val="0"/>
        <w:autoSpaceDE/>
        <w:autoSpaceDN/>
        <w:bidi w:val="0"/>
        <w:adjustRightInd/>
        <w:spacing w:beforeLines="50" w:line="560" w:lineRule="exact"/>
        <w:textAlignment w:val="auto"/>
        <w:rPr>
          <w:rFonts w:ascii="宋体" w:hAnsi="宋体" w:cs="宋体"/>
          <w:color w:val="auto"/>
          <w:sz w:val="28"/>
          <w:szCs w:val="28"/>
        </w:rPr>
      </w:pPr>
      <w:r>
        <w:rPr>
          <w:rFonts w:hint="eastAsia" w:ascii="宋体" w:hAnsi="宋体" w:cs="宋体"/>
          <w:color w:val="auto"/>
          <w:sz w:val="28"/>
          <w:szCs w:val="28"/>
          <w:u w:val="single"/>
        </w:rPr>
        <w:t>江苏省江海博物馆</w:t>
      </w:r>
      <w:r>
        <w:rPr>
          <w:rFonts w:hint="eastAsia" w:ascii="宋体" w:hAnsi="宋体" w:cs="宋体"/>
          <w:color w:val="auto"/>
          <w:sz w:val="28"/>
          <w:szCs w:val="28"/>
        </w:rPr>
        <w:t>：</w:t>
      </w:r>
    </w:p>
    <w:p>
      <w:pPr>
        <w:pStyle w:val="24"/>
        <w:bidi w:val="0"/>
        <w:rPr>
          <w:rFonts w:ascii="宋体" w:hAnsi="宋体" w:cs="宋体"/>
          <w:color w:val="auto"/>
          <w:sz w:val="28"/>
          <w:szCs w:val="28"/>
        </w:rPr>
      </w:pPr>
      <w:r>
        <w:rPr>
          <w:rFonts w:ascii="宋体" w:hAnsi="宋体"/>
          <w:color w:val="auto"/>
          <w:spacing w:val="8"/>
          <w:sz w:val="28"/>
          <w:szCs w:val="28"/>
        </w:rPr>
        <w:t>我单位参</w:t>
      </w:r>
      <w:r>
        <w:rPr>
          <w:rFonts w:hint="eastAsia" w:ascii="宋体" w:hAnsi="宋体"/>
          <w:color w:val="auto"/>
          <w:spacing w:val="8"/>
          <w:sz w:val="28"/>
          <w:szCs w:val="28"/>
        </w:rPr>
        <w:t>与</w:t>
      </w:r>
      <w:r>
        <w:rPr>
          <w:rFonts w:ascii="宋体" w:hAnsi="宋体"/>
          <w:color w:val="auto"/>
          <w:spacing w:val="8"/>
          <w:sz w:val="28"/>
          <w:szCs w:val="28"/>
        </w:rPr>
        <w:t>贵单位</w:t>
      </w:r>
      <w:r>
        <w:rPr>
          <w:rFonts w:hint="eastAsia" w:ascii="宋体" w:hAnsi="宋体"/>
          <w:color w:val="auto"/>
          <w:spacing w:val="8"/>
          <w:sz w:val="28"/>
          <w:szCs w:val="28"/>
        </w:rPr>
        <w:t>组织的</w:t>
      </w:r>
      <w:r>
        <w:rPr>
          <w:rFonts w:hint="eastAsia" w:ascii="宋体" w:hAnsi="宋体" w:cs="宋体"/>
          <w:color w:val="auto"/>
          <w:sz w:val="28"/>
          <w:szCs w:val="28"/>
          <w:u w:val="single"/>
        </w:rPr>
        <w:t xml:space="preserve">                             </w:t>
      </w:r>
      <w:r>
        <w:rPr>
          <w:rFonts w:hint="eastAsia" w:ascii="宋体" w:hAnsi="宋体" w:cs="宋体"/>
          <w:color w:val="auto"/>
          <w:sz w:val="28"/>
          <w:szCs w:val="28"/>
        </w:rPr>
        <w:t>（项目名称）的投标，我单位</w:t>
      </w:r>
      <w:r>
        <w:rPr>
          <w:rFonts w:ascii="宋体" w:hAnsi="宋体"/>
          <w:color w:val="auto"/>
          <w:spacing w:val="8"/>
          <w:sz w:val="28"/>
          <w:szCs w:val="28"/>
        </w:rPr>
        <w:t>慎重</w:t>
      </w:r>
      <w:r>
        <w:rPr>
          <w:rFonts w:hint="eastAsia" w:ascii="宋体" w:hAnsi="宋体" w:cs="宋体"/>
          <w:color w:val="auto"/>
          <w:sz w:val="28"/>
          <w:szCs w:val="28"/>
        </w:rPr>
        <w:t>作出以下承诺：</w:t>
      </w:r>
    </w:p>
    <w:p>
      <w:pPr>
        <w:pStyle w:val="23"/>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w:t>
      </w:r>
      <w:r>
        <w:rPr>
          <w:rFonts w:hint="eastAsia" w:ascii="宋体" w:hAnsi="宋体" w:cs="宋体"/>
          <w:color w:val="auto"/>
          <w:sz w:val="28"/>
          <w:szCs w:val="28"/>
        </w:rPr>
        <w:t>我单位参与本项目投标，提交的投标文件包括资格审查材料均真实可信。证件及有关附件是真实的，绝无提供虚假材料行为。</w:t>
      </w:r>
    </w:p>
    <w:p>
      <w:pPr>
        <w:pStyle w:val="23"/>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w:t>
      </w:r>
      <w:r>
        <w:rPr>
          <w:rFonts w:hint="eastAsia" w:ascii="宋体" w:hAnsi="宋体" w:cs="宋体"/>
          <w:color w:val="auto"/>
          <w:sz w:val="28"/>
          <w:szCs w:val="28"/>
        </w:rPr>
        <w:t>我单位参与本项目投标绝无借资质、挂靠行为。</w:t>
      </w:r>
    </w:p>
    <w:p>
      <w:pPr>
        <w:pStyle w:val="23"/>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w:t>
      </w:r>
      <w:r>
        <w:rPr>
          <w:rFonts w:hint="eastAsia" w:ascii="宋体" w:hAnsi="宋体" w:cs="宋体"/>
          <w:color w:val="auto"/>
          <w:sz w:val="28"/>
          <w:szCs w:val="28"/>
        </w:rPr>
        <w:t>本项目授权代表为本单位正式员工。</w:t>
      </w:r>
    </w:p>
    <w:p>
      <w:pPr>
        <w:pStyle w:val="23"/>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4</w:t>
      </w:r>
      <w:r>
        <w:rPr>
          <w:rFonts w:hint="eastAsia" w:ascii="宋体" w:hAnsi="宋体" w:cs="宋体"/>
          <w:color w:val="auto"/>
          <w:sz w:val="28"/>
          <w:szCs w:val="28"/>
          <w:lang w:val="en-US" w:eastAsia="zh-CN"/>
        </w:rPr>
        <w:t>.</w:t>
      </w:r>
      <w:r>
        <w:rPr>
          <w:rFonts w:hint="eastAsia" w:ascii="宋体" w:hAnsi="宋体" w:cs="宋体"/>
          <w:color w:val="auto"/>
          <w:sz w:val="28"/>
          <w:szCs w:val="28"/>
        </w:rPr>
        <w:t>我单位遵守国家廉政相关规定，无失信、行贿等不良行为。</w:t>
      </w:r>
    </w:p>
    <w:p>
      <w:pPr>
        <w:pStyle w:val="23"/>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lang w:val="en-GB"/>
        </w:rPr>
      </w:pPr>
      <w:r>
        <w:rPr>
          <w:rFonts w:hint="eastAsia" w:ascii="宋体" w:hAnsi="宋体" w:cs="宋体"/>
          <w:color w:val="auto"/>
          <w:sz w:val="28"/>
          <w:szCs w:val="28"/>
        </w:rPr>
        <w:t>5</w:t>
      </w:r>
      <w:r>
        <w:rPr>
          <w:rFonts w:hint="eastAsia" w:ascii="宋体" w:hAnsi="宋体" w:cs="宋体"/>
          <w:color w:val="auto"/>
          <w:sz w:val="28"/>
          <w:szCs w:val="28"/>
          <w:lang w:val="en-US" w:eastAsia="zh-CN"/>
        </w:rPr>
        <w:t>.</w:t>
      </w:r>
      <w:r>
        <w:rPr>
          <w:rFonts w:hint="eastAsia" w:ascii="宋体" w:hAnsi="宋体" w:cs="宋体"/>
          <w:color w:val="auto"/>
          <w:sz w:val="28"/>
          <w:szCs w:val="28"/>
          <w:lang w:val="en-GB"/>
        </w:rPr>
        <w:t>我单位</w:t>
      </w:r>
      <w:r>
        <w:rPr>
          <w:rFonts w:hint="eastAsia" w:ascii="宋体" w:hAnsi="宋体" w:cs="宋体"/>
          <w:color w:val="auto"/>
          <w:sz w:val="28"/>
          <w:szCs w:val="28"/>
        </w:rPr>
        <w:t>参与本项目</w:t>
      </w:r>
      <w:r>
        <w:rPr>
          <w:rFonts w:hint="eastAsia" w:ascii="宋体" w:hAnsi="宋体" w:cs="宋体"/>
          <w:color w:val="auto"/>
          <w:sz w:val="28"/>
          <w:szCs w:val="28"/>
          <w:lang w:val="en-GB"/>
        </w:rPr>
        <w:t>投标</w:t>
      </w:r>
      <w:r>
        <w:rPr>
          <w:rFonts w:hint="eastAsia" w:ascii="宋体" w:hAnsi="宋体" w:cs="宋体"/>
          <w:color w:val="auto"/>
          <w:sz w:val="28"/>
          <w:szCs w:val="28"/>
        </w:rPr>
        <w:t>绝无</w:t>
      </w:r>
      <w:r>
        <w:rPr>
          <w:rFonts w:hint="eastAsia" w:ascii="宋体" w:hAnsi="宋体" w:cs="宋体"/>
          <w:color w:val="auto"/>
          <w:sz w:val="28"/>
          <w:szCs w:val="28"/>
          <w:lang w:val="en-GB"/>
        </w:rPr>
        <w:t>串标、围标等行为。</w:t>
      </w:r>
    </w:p>
    <w:p>
      <w:pPr>
        <w:pStyle w:val="23"/>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lang w:val="en-GB"/>
        </w:rPr>
      </w:pPr>
      <w:r>
        <w:rPr>
          <w:rFonts w:hint="eastAsia" w:ascii="宋体" w:hAnsi="宋体" w:cs="宋体"/>
          <w:color w:val="auto"/>
          <w:sz w:val="28"/>
          <w:szCs w:val="28"/>
        </w:rPr>
        <w:t>6</w:t>
      </w:r>
      <w:r>
        <w:rPr>
          <w:rFonts w:hint="eastAsia"/>
          <w:color w:val="auto"/>
          <w:sz w:val="24"/>
          <w:lang w:val="en-US" w:eastAsia="zh-CN"/>
        </w:rPr>
        <w:t xml:space="preserve">. </w:t>
      </w:r>
      <w:r>
        <w:rPr>
          <w:rFonts w:hint="eastAsia" w:ascii="宋体" w:hAnsi="宋体" w:cs="宋体"/>
          <w:color w:val="auto"/>
          <w:sz w:val="28"/>
          <w:szCs w:val="28"/>
          <w:lang w:val="en-GB"/>
        </w:rPr>
        <w:t>我单位在参加政府采购活动前三年内，在经营活动中没有重大违法记录。</w:t>
      </w:r>
    </w:p>
    <w:p>
      <w:pPr>
        <w:pStyle w:val="23"/>
        <w:pageBreakBefore w:val="0"/>
        <w:kinsoku/>
        <w:wordWrap/>
        <w:overflowPunct/>
        <w:topLinePunct w:val="0"/>
        <w:autoSpaceDE/>
        <w:autoSpaceDN/>
        <w:bidi w:val="0"/>
        <w:adjustRightInd/>
        <w:spacing w:line="560" w:lineRule="exact"/>
        <w:ind w:firstLine="480"/>
        <w:textAlignment w:val="auto"/>
        <w:rPr>
          <w:rFonts w:ascii="宋体" w:hAnsi="宋体"/>
          <w:color w:val="auto"/>
          <w:sz w:val="28"/>
        </w:rPr>
      </w:pPr>
      <w:r>
        <w:rPr>
          <w:rFonts w:hint="eastAsia" w:ascii="宋体" w:hAnsi="宋体" w:cs="宋体"/>
          <w:color w:val="auto"/>
          <w:sz w:val="28"/>
          <w:szCs w:val="28"/>
        </w:rPr>
        <w:t>7</w:t>
      </w:r>
      <w:r>
        <w:rPr>
          <w:rFonts w:hint="eastAsia" w:ascii="宋体" w:hAnsi="宋体" w:cs="宋体"/>
          <w:color w:val="auto"/>
          <w:sz w:val="28"/>
          <w:szCs w:val="28"/>
          <w:lang w:val="en-US" w:eastAsia="zh-CN"/>
        </w:rPr>
        <w:t>.</w:t>
      </w:r>
      <w:r>
        <w:rPr>
          <w:rFonts w:hint="eastAsia" w:ascii="宋体" w:hAnsi="宋体" w:cs="宋体"/>
          <w:color w:val="auto"/>
          <w:sz w:val="28"/>
          <w:szCs w:val="28"/>
        </w:rPr>
        <w:t>如中标，我单位</w:t>
      </w:r>
      <w:r>
        <w:rPr>
          <w:rFonts w:hint="eastAsia" w:ascii="宋体" w:hAnsi="宋体"/>
          <w:color w:val="auto"/>
          <w:sz w:val="28"/>
          <w:lang w:val="en-GB"/>
        </w:rPr>
        <w:t>在中标公示结束后</w:t>
      </w:r>
      <w:r>
        <w:rPr>
          <w:rFonts w:hint="eastAsia" w:ascii="宋体" w:hAnsi="宋体"/>
          <w:color w:val="auto"/>
          <w:sz w:val="28"/>
        </w:rPr>
        <w:t>3天内领取中标通知书。</w:t>
      </w:r>
    </w:p>
    <w:p>
      <w:pPr>
        <w:pStyle w:val="23"/>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olor w:val="auto"/>
          <w:sz w:val="28"/>
        </w:rPr>
        <w:t>8</w:t>
      </w:r>
      <w:r>
        <w:rPr>
          <w:rFonts w:hint="eastAsia" w:ascii="宋体" w:hAnsi="宋体"/>
          <w:color w:val="auto"/>
          <w:sz w:val="28"/>
          <w:lang w:val="en-US" w:eastAsia="zh-CN"/>
        </w:rPr>
        <w:t>.</w:t>
      </w:r>
      <w:r>
        <w:rPr>
          <w:rFonts w:hint="eastAsia" w:ascii="宋体" w:hAnsi="宋体" w:cs="宋体"/>
          <w:color w:val="auto"/>
          <w:sz w:val="28"/>
          <w:szCs w:val="28"/>
        </w:rPr>
        <w:t>如中标，我单位将按照招标文件规定并在</w:t>
      </w:r>
      <w:r>
        <w:rPr>
          <w:rFonts w:hint="eastAsia" w:ascii="宋体" w:hAnsi="宋体"/>
          <w:color w:val="auto"/>
          <w:sz w:val="28"/>
        </w:rPr>
        <w:t>中标通知书规定的时限内</w:t>
      </w:r>
      <w:r>
        <w:rPr>
          <w:rFonts w:hint="eastAsia" w:ascii="宋体" w:hAnsi="宋体" w:cs="宋体"/>
          <w:color w:val="auto"/>
          <w:sz w:val="28"/>
          <w:szCs w:val="28"/>
        </w:rPr>
        <w:t>与采购单位签订合同。</w:t>
      </w:r>
    </w:p>
    <w:p>
      <w:pPr>
        <w:pStyle w:val="23"/>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9</w:t>
      </w:r>
      <w:r>
        <w:rPr>
          <w:rFonts w:hint="eastAsia" w:ascii="宋体" w:hAnsi="宋体" w:cs="宋体"/>
          <w:color w:val="auto"/>
          <w:sz w:val="28"/>
          <w:szCs w:val="28"/>
          <w:lang w:val="en-US" w:eastAsia="zh-CN"/>
        </w:rPr>
        <w:t>.</w:t>
      </w:r>
      <w:r>
        <w:rPr>
          <w:rFonts w:hint="eastAsia" w:ascii="宋体" w:hAnsi="宋体" w:cs="宋体"/>
          <w:color w:val="auto"/>
          <w:sz w:val="28"/>
          <w:szCs w:val="28"/>
        </w:rPr>
        <w:t>如中标，我单位将按照招标文件规定以及投标文件中承诺的相关事项向招标人提供完整相关证明材料或配合采购人做好相关工作。</w:t>
      </w:r>
    </w:p>
    <w:p>
      <w:pPr>
        <w:pStyle w:val="23"/>
        <w:pageBreakBefore w:val="0"/>
        <w:kinsoku/>
        <w:wordWrap/>
        <w:overflowPunct/>
        <w:topLinePunct w:val="0"/>
        <w:autoSpaceDE/>
        <w:autoSpaceDN/>
        <w:bidi w:val="0"/>
        <w:adjustRightInd/>
        <w:spacing w:line="560" w:lineRule="exact"/>
        <w:ind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23"/>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8"/>
          <w:szCs w:val="28"/>
        </w:rPr>
        <w:t xml:space="preserve">                        </w:t>
      </w:r>
      <w:r>
        <w:rPr>
          <w:rFonts w:hint="eastAsia" w:ascii="宋体" w:hAnsi="宋体" w:cs="宋体"/>
          <w:color w:val="auto"/>
          <w:sz w:val="24"/>
          <w:szCs w:val="24"/>
        </w:rPr>
        <w:t xml:space="preserve"> 投标人（盖公章）： </w:t>
      </w:r>
      <w:r>
        <w:rPr>
          <w:rFonts w:hint="eastAsia" w:ascii="宋体" w:hAnsi="宋体" w:cs="宋体"/>
          <w:color w:val="auto"/>
          <w:sz w:val="24"/>
          <w:szCs w:val="24"/>
          <w:u w:val="single"/>
        </w:rPr>
        <w:t xml:space="preserve">                     </w:t>
      </w:r>
    </w:p>
    <w:p>
      <w:pPr>
        <w:pStyle w:val="23"/>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4"/>
          <w:szCs w:val="24"/>
        </w:rPr>
        <w:t xml:space="preserve">                             法定代表人或</w:t>
      </w:r>
      <w:r>
        <w:rPr>
          <w:rFonts w:hint="eastAsia" w:ascii="宋体" w:hAnsi="宋体"/>
          <w:color w:val="auto"/>
          <w:sz w:val="24"/>
          <w:szCs w:val="24"/>
        </w:rPr>
        <w:t>授权代表</w:t>
      </w:r>
      <w:r>
        <w:rPr>
          <w:rFonts w:hint="eastAsia" w:ascii="宋体" w:hAnsi="宋体" w:cs="宋体"/>
          <w:color w:val="auto"/>
          <w:sz w:val="24"/>
          <w:szCs w:val="24"/>
        </w:rPr>
        <w:t>（签字）：</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pStyle w:val="23"/>
        <w:pageBreakBefore w:val="0"/>
        <w:kinsoku/>
        <w:wordWrap/>
        <w:overflowPunct/>
        <w:topLinePunct w:val="0"/>
        <w:autoSpaceDE/>
        <w:autoSpaceDN/>
        <w:bidi w:val="0"/>
        <w:adjustRightInd/>
        <w:spacing w:line="560" w:lineRule="exact"/>
        <w:ind w:firstLine="2940" w:firstLineChars="1225"/>
        <w:textAlignment w:val="auto"/>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pageBreakBefore w:val="0"/>
        <w:kinsoku/>
        <w:wordWrap/>
        <w:overflowPunct/>
        <w:topLinePunct w:val="0"/>
        <w:autoSpaceDE/>
        <w:autoSpaceDN/>
        <w:bidi w:val="0"/>
        <w:adjustRightInd/>
        <w:spacing w:line="560" w:lineRule="exact"/>
        <w:textAlignment w:val="auto"/>
        <w:rPr>
          <w:color w:val="auto"/>
        </w:rPr>
      </w:pPr>
    </w:p>
    <w:sectPr>
      <w:headerReference r:id="rId3" w:type="default"/>
      <w:footerReference r:id="rId4"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楷体_GB2312">
    <w:panose1 w:val="02010609030101010101"/>
    <w:charset w:val="86"/>
    <w:family w:val="modern"/>
    <w:pitch w:val="default"/>
    <w:sig w:usb0="00000000" w:usb1="00000000" w:usb2="00000000" w:usb3="00000000" w:csb0="00060000" w:csb1="00000000"/>
  </w:font>
  <w:font w:name="Arial Unicode MS">
    <w:panose1 w:val="020B0604020202020204"/>
    <w:charset w:val="86"/>
    <w:family w:val="swiss"/>
    <w:pitch w:val="default"/>
    <w:sig w:usb0="00000000" w:usb1="00000000" w:usb2="00000000" w:usb3="00000000" w:csb0="003E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500" cy="133985"/>
              <wp:effectExtent l="0" t="0" r="0" b="0"/>
              <wp:wrapNone/>
              <wp:docPr id="7" name="文本框 1"/>
              <wp:cNvGraphicFramePr/>
              <a:graphic xmlns:a="http://schemas.openxmlformats.org/drawingml/2006/main">
                <a:graphicData uri="http://schemas.microsoft.com/office/word/2010/wordprocessingShape">
                  <wps:wsp>
                    <wps:cNvSpPr txBox="1"/>
                    <wps:spPr>
                      <a:xfrm>
                        <a:off x="0" y="0"/>
                        <a:ext cx="63500" cy="13398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55pt;width:5pt;mso-position-horizontal:center;mso-position-horizontal-relative:margin;mso-wrap-style:none;z-index:251659264;mso-width-relative:page;mso-height-relative:page;" filled="f" stroked="f" coordsize="21600,21600" o:gfxdata="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vybm0s8AAAADAQAADwAAAAAA&#10;AAABACAAAAA4AAAAZHJzL2Rvd25yZXYueG1sUEsBAhQAFAAAAAgAh07iQH8BlSfNAQAAlgMAAA4A&#10;AAAAAAAAAQAgAAAANAEAAGRycy9lMm9Eb2MueG1sUEsFBgAAAAAGAAYAWQEAAHM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08C9"/>
    <w:multiLevelType w:val="singleLevel"/>
    <w:tmpl w:val="59B108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ZWQ3MzExN2JlZWJiMzQ1N2U5MGZmM2JiODI4OTUifQ=="/>
  </w:docVars>
  <w:rsids>
    <w:rsidRoot w:val="00AA3B51"/>
    <w:rsid w:val="00082558"/>
    <w:rsid w:val="0026156B"/>
    <w:rsid w:val="00296ADF"/>
    <w:rsid w:val="00321E22"/>
    <w:rsid w:val="00392449"/>
    <w:rsid w:val="0039317A"/>
    <w:rsid w:val="003C4DB5"/>
    <w:rsid w:val="003F0908"/>
    <w:rsid w:val="005B3038"/>
    <w:rsid w:val="005F4E76"/>
    <w:rsid w:val="00624A99"/>
    <w:rsid w:val="006F775E"/>
    <w:rsid w:val="00710F5F"/>
    <w:rsid w:val="00741A5C"/>
    <w:rsid w:val="00804892"/>
    <w:rsid w:val="00854EA7"/>
    <w:rsid w:val="008A407C"/>
    <w:rsid w:val="008C6C12"/>
    <w:rsid w:val="008E27FF"/>
    <w:rsid w:val="009018CB"/>
    <w:rsid w:val="009D19B8"/>
    <w:rsid w:val="009F2B85"/>
    <w:rsid w:val="00A707CD"/>
    <w:rsid w:val="00A9727E"/>
    <w:rsid w:val="00AA3B51"/>
    <w:rsid w:val="00AD299C"/>
    <w:rsid w:val="00B90103"/>
    <w:rsid w:val="00BE19E0"/>
    <w:rsid w:val="00C17518"/>
    <w:rsid w:val="00C430CE"/>
    <w:rsid w:val="00CC5564"/>
    <w:rsid w:val="00D4556F"/>
    <w:rsid w:val="00EA5CF3"/>
    <w:rsid w:val="00EC0B02"/>
    <w:rsid w:val="00EC45CB"/>
    <w:rsid w:val="00EF4147"/>
    <w:rsid w:val="00F52476"/>
    <w:rsid w:val="00F66042"/>
    <w:rsid w:val="0132486A"/>
    <w:rsid w:val="03D03D68"/>
    <w:rsid w:val="0574354E"/>
    <w:rsid w:val="05AA077C"/>
    <w:rsid w:val="0601773F"/>
    <w:rsid w:val="07AA0185"/>
    <w:rsid w:val="09A46CDA"/>
    <w:rsid w:val="0A7050FE"/>
    <w:rsid w:val="0ACF523F"/>
    <w:rsid w:val="0BEA6B35"/>
    <w:rsid w:val="0CF7256B"/>
    <w:rsid w:val="0D23147C"/>
    <w:rsid w:val="0D737282"/>
    <w:rsid w:val="0E01378D"/>
    <w:rsid w:val="0E3C537A"/>
    <w:rsid w:val="106750F1"/>
    <w:rsid w:val="117F160D"/>
    <w:rsid w:val="11A177C8"/>
    <w:rsid w:val="13613EA7"/>
    <w:rsid w:val="159C7BB9"/>
    <w:rsid w:val="15B102D4"/>
    <w:rsid w:val="16814742"/>
    <w:rsid w:val="19AB28E3"/>
    <w:rsid w:val="1BF25ADA"/>
    <w:rsid w:val="1D0C7530"/>
    <w:rsid w:val="1D165DBD"/>
    <w:rsid w:val="1F273929"/>
    <w:rsid w:val="1F9378CF"/>
    <w:rsid w:val="203A4971"/>
    <w:rsid w:val="211E17D3"/>
    <w:rsid w:val="216610A7"/>
    <w:rsid w:val="21F7409A"/>
    <w:rsid w:val="222E7FCF"/>
    <w:rsid w:val="254E537D"/>
    <w:rsid w:val="265C4243"/>
    <w:rsid w:val="29365282"/>
    <w:rsid w:val="2AFC55E4"/>
    <w:rsid w:val="2B603894"/>
    <w:rsid w:val="2BED5C5E"/>
    <w:rsid w:val="2C5C07F1"/>
    <w:rsid w:val="2CC31B0E"/>
    <w:rsid w:val="2CF46E61"/>
    <w:rsid w:val="2D8F56E3"/>
    <w:rsid w:val="2D9708A4"/>
    <w:rsid w:val="2FE67DC1"/>
    <w:rsid w:val="30BB0593"/>
    <w:rsid w:val="319F24DD"/>
    <w:rsid w:val="32263929"/>
    <w:rsid w:val="356F1856"/>
    <w:rsid w:val="37EB7094"/>
    <w:rsid w:val="386B7EFE"/>
    <w:rsid w:val="38DC6549"/>
    <w:rsid w:val="39244018"/>
    <w:rsid w:val="39C7402C"/>
    <w:rsid w:val="3B1B06F9"/>
    <w:rsid w:val="3B324D11"/>
    <w:rsid w:val="3BB8421B"/>
    <w:rsid w:val="3BCF6F72"/>
    <w:rsid w:val="3EBF49D8"/>
    <w:rsid w:val="3F727DF5"/>
    <w:rsid w:val="40E269D8"/>
    <w:rsid w:val="42793441"/>
    <w:rsid w:val="434C1A76"/>
    <w:rsid w:val="43EB421A"/>
    <w:rsid w:val="46414A89"/>
    <w:rsid w:val="4A270093"/>
    <w:rsid w:val="4AC11DE8"/>
    <w:rsid w:val="4C322CD9"/>
    <w:rsid w:val="4C91166A"/>
    <w:rsid w:val="4D5771C7"/>
    <w:rsid w:val="4DE95E73"/>
    <w:rsid w:val="4E724CEA"/>
    <w:rsid w:val="501C43F3"/>
    <w:rsid w:val="51A250F8"/>
    <w:rsid w:val="52B0677E"/>
    <w:rsid w:val="572A414D"/>
    <w:rsid w:val="57E162D2"/>
    <w:rsid w:val="5AAB580B"/>
    <w:rsid w:val="5D56755F"/>
    <w:rsid w:val="5DAA123D"/>
    <w:rsid w:val="5F4B330E"/>
    <w:rsid w:val="5FC954E4"/>
    <w:rsid w:val="60634D9A"/>
    <w:rsid w:val="612A559B"/>
    <w:rsid w:val="621429EB"/>
    <w:rsid w:val="67446707"/>
    <w:rsid w:val="68795A37"/>
    <w:rsid w:val="6AAF7D06"/>
    <w:rsid w:val="6AD0745E"/>
    <w:rsid w:val="6BF6440D"/>
    <w:rsid w:val="6C746ED2"/>
    <w:rsid w:val="6CC4295D"/>
    <w:rsid w:val="6D9E3F0C"/>
    <w:rsid w:val="6DEC5D9D"/>
    <w:rsid w:val="6F73085C"/>
    <w:rsid w:val="6F8B467B"/>
    <w:rsid w:val="71780C6B"/>
    <w:rsid w:val="71C231AD"/>
    <w:rsid w:val="7FFF0C76"/>
    <w:rsid w:val="BEFF0B5F"/>
    <w:rsid w:val="DBFBA7DC"/>
    <w:rsid w:val="FBB7B4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7"/>
    <w:qFormat/>
    <w:uiPriority w:val="0"/>
    <w:pPr>
      <w:keepNext/>
      <w:keepLines/>
      <w:spacing w:line="360" w:lineRule="auto"/>
      <w:outlineLvl w:val="0"/>
    </w:pPr>
    <w:rPr>
      <w:b/>
      <w:kern w:val="44"/>
      <w:sz w:val="44"/>
      <w:szCs w:val="44"/>
    </w:rPr>
  </w:style>
  <w:style w:type="paragraph" w:styleId="6">
    <w:name w:val="heading 2"/>
    <w:basedOn w:val="1"/>
    <w:next w:val="1"/>
    <w:link w:val="18"/>
    <w:unhideWhenUsed/>
    <w:qFormat/>
    <w:uiPriority w:val="0"/>
    <w:pPr>
      <w:keepNext/>
      <w:keepLines/>
      <w:spacing w:before="120" w:after="120"/>
      <w:jc w:val="center"/>
      <w:outlineLvl w:val="1"/>
    </w:pPr>
    <w:rPr>
      <w:rFonts w:ascii="仿宋_GB2312" w:hAnsi="Arial" w:eastAsia="仿宋_GB2312"/>
      <w:b/>
      <w:sz w:val="28"/>
      <w:szCs w:val="28"/>
    </w:rPr>
  </w:style>
  <w:style w:type="paragraph" w:styleId="7">
    <w:name w:val="heading 3"/>
    <w:basedOn w:val="1"/>
    <w:next w:val="1"/>
    <w:link w:val="19"/>
    <w:unhideWhenUsed/>
    <w:qFormat/>
    <w:uiPriority w:val="0"/>
    <w:pPr>
      <w:keepNext/>
      <w:keepLines/>
      <w:spacing w:line="360" w:lineRule="auto"/>
      <w:outlineLvl w:val="2"/>
    </w:pPr>
    <w:rPr>
      <w:b/>
      <w:sz w:val="3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line="400" w:lineRule="exact"/>
      <w:jc w:val="both"/>
      <w:textAlignment w:val="baseline"/>
    </w:pPr>
    <w:rPr>
      <w:rFonts w:ascii="楷体_GB2312" w:hAnsi="Times New Roman" w:eastAsia="宋体"/>
      <w:kern w:val="2"/>
      <w:sz w:val="28"/>
      <w:szCs w:val="24"/>
      <w:lang w:val="en-US" w:eastAsia="zh-CN" w:bidi="ar-SA"/>
    </w:rPr>
  </w:style>
  <w:style w:type="paragraph" w:customStyle="1" w:styleId="3">
    <w:name w:val="UserStyle_23"/>
    <w:basedOn w:val="1"/>
    <w:next w:val="4"/>
    <w:qFormat/>
    <w:uiPriority w:val="0"/>
    <w:pPr>
      <w:widowControl/>
      <w:spacing w:before="280" w:after="280"/>
      <w:jc w:val="both"/>
      <w:textAlignment w:val="baseline"/>
    </w:pPr>
    <w:rPr>
      <w:rFonts w:ascii="宋体"/>
      <w:kern w:val="2"/>
      <w:sz w:val="18"/>
      <w:szCs w:val="24"/>
      <w:lang w:val="en-US" w:eastAsia="zh-CN" w:bidi="ar-SA"/>
    </w:rPr>
  </w:style>
  <w:style w:type="paragraph" w:customStyle="1" w:styleId="4">
    <w:name w:val="UserStyle_33"/>
    <w:next w:val="1"/>
    <w:qFormat/>
    <w:uiPriority w:val="0"/>
    <w:pPr>
      <w:jc w:val="both"/>
      <w:textAlignment w:val="baseline"/>
    </w:pPr>
    <w:rPr>
      <w:rFonts w:ascii="Times New Roman" w:hAnsi="Times New Roman" w:eastAsia="宋体" w:cs="Times New Roman"/>
      <w:sz w:val="21"/>
      <w:szCs w:val="22"/>
      <w:lang w:val="en-US" w:eastAsia="zh-CN" w:bidi="ar-SA"/>
    </w:rPr>
  </w:style>
  <w:style w:type="paragraph" w:styleId="8">
    <w:name w:val="Normal Indent"/>
    <w:basedOn w:val="1"/>
    <w:qFormat/>
    <w:uiPriority w:val="0"/>
    <w:pPr>
      <w:ind w:firstLine="420"/>
    </w:pPr>
    <w:rPr>
      <w:rFonts w:eastAsia="宋体"/>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FollowedHyperlink"/>
    <w:basedOn w:val="14"/>
    <w:semiHidden/>
    <w:unhideWhenUsed/>
    <w:qFormat/>
    <w:uiPriority w:val="99"/>
    <w:rPr>
      <w:color w:val="800080"/>
      <w:u w:val="none"/>
    </w:rPr>
  </w:style>
  <w:style w:type="character" w:styleId="16">
    <w:name w:val="Hyperlink"/>
    <w:basedOn w:val="14"/>
    <w:semiHidden/>
    <w:unhideWhenUsed/>
    <w:qFormat/>
    <w:uiPriority w:val="99"/>
    <w:rPr>
      <w:color w:val="0000FF"/>
      <w:u w:val="none"/>
    </w:rPr>
  </w:style>
  <w:style w:type="character" w:customStyle="1" w:styleId="17">
    <w:name w:val="标题 1 Char"/>
    <w:basedOn w:val="14"/>
    <w:link w:val="5"/>
    <w:qFormat/>
    <w:uiPriority w:val="0"/>
    <w:rPr>
      <w:b/>
      <w:kern w:val="44"/>
      <w:sz w:val="44"/>
      <w:szCs w:val="44"/>
    </w:rPr>
  </w:style>
  <w:style w:type="character" w:customStyle="1" w:styleId="18">
    <w:name w:val="标题 2 Char"/>
    <w:basedOn w:val="14"/>
    <w:link w:val="6"/>
    <w:qFormat/>
    <w:uiPriority w:val="0"/>
    <w:rPr>
      <w:rFonts w:ascii="仿宋_GB2312" w:hAnsi="Arial" w:eastAsia="仿宋_GB2312"/>
      <w:b/>
      <w:sz w:val="28"/>
      <w:szCs w:val="28"/>
    </w:rPr>
  </w:style>
  <w:style w:type="character" w:customStyle="1" w:styleId="19">
    <w:name w:val="标题 3 Char"/>
    <w:basedOn w:val="14"/>
    <w:link w:val="7"/>
    <w:qFormat/>
    <w:uiPriority w:val="0"/>
    <w:rPr>
      <w:b/>
      <w:sz w:val="30"/>
      <w:szCs w:val="22"/>
    </w:rPr>
  </w:style>
  <w:style w:type="character" w:customStyle="1" w:styleId="20">
    <w:name w:val="页脚 Char"/>
    <w:basedOn w:val="14"/>
    <w:link w:val="9"/>
    <w:qFormat/>
    <w:uiPriority w:val="0"/>
    <w:rPr>
      <w:sz w:val="18"/>
      <w:szCs w:val="18"/>
    </w:rPr>
  </w:style>
  <w:style w:type="character" w:customStyle="1" w:styleId="21">
    <w:name w:val="页眉 Char"/>
    <w:basedOn w:val="14"/>
    <w:link w:val="10"/>
    <w:qFormat/>
    <w:uiPriority w:val="0"/>
    <w:rPr>
      <w:sz w:val="18"/>
      <w:szCs w:val="18"/>
    </w:rPr>
  </w:style>
  <w:style w:type="paragraph" w:customStyle="1" w:styleId="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cs="Arial Unicode MS" w:eastAsiaTheme="minorEastAsia"/>
      <w:color w:val="000000"/>
      <w:kern w:val="2"/>
      <w:sz w:val="21"/>
      <w:szCs w:val="21"/>
      <w:lang w:val="en-US" w:eastAsia="zh-CN" w:bidi="ar-SA"/>
    </w:rPr>
  </w:style>
  <w:style w:type="paragraph" w:customStyle="1" w:styleId="23">
    <w:name w:val="p0"/>
    <w:qFormat/>
    <w:uiPriority w:val="0"/>
    <w:rPr>
      <w:rFonts w:asciiTheme="minorHAnsi" w:hAnsiTheme="minorHAnsi" w:eastAsiaTheme="minorEastAsia" w:cstheme="minorBidi"/>
      <w:sz w:val="21"/>
      <w:szCs w:val="21"/>
      <w:lang w:val="en-US" w:eastAsia="zh-CN" w:bidi="ar-SA"/>
    </w:rPr>
  </w:style>
  <w:style w:type="paragraph" w:styleId="24">
    <w:name w:val="List Paragraph"/>
    <w:basedOn w:val="1"/>
    <w:qFormat/>
    <w:uiPriority w:val="34"/>
    <w:pPr>
      <w:ind w:firstLine="420" w:firstLineChars="200"/>
    </w:pPr>
  </w:style>
  <w:style w:type="character" w:customStyle="1" w:styleId="25">
    <w:name w:val="zx"/>
    <w:basedOn w:val="14"/>
    <w:qFormat/>
    <w:uiPriority w:val="0"/>
    <w:rPr>
      <w:color w:val="2FB8A0"/>
      <w:bdr w:val="single" w:color="2FB8A0" w:sz="6" w:space="0"/>
    </w:rPr>
  </w:style>
  <w:style w:type="character" w:customStyle="1" w:styleId="26">
    <w:name w:val="z2"/>
    <w:basedOn w:val="14"/>
    <w:qFormat/>
    <w:uiPriority w:val="0"/>
    <w:rPr>
      <w:color w:val="DA0000"/>
      <w:shd w:val="clear" w:fill="FFFFFF"/>
    </w:rPr>
  </w:style>
  <w:style w:type="character" w:customStyle="1" w:styleId="27">
    <w:name w:val="jb"/>
    <w:basedOn w:val="14"/>
    <w:qFormat/>
    <w:uiPriority w:val="0"/>
    <w:rPr>
      <w:color w:val="E2A229"/>
      <w:bdr w:val="single" w:color="E2A229" w:sz="6" w:space="0"/>
    </w:rPr>
  </w:style>
  <w:style w:type="character" w:customStyle="1" w:styleId="28">
    <w:name w:val="act"/>
    <w:basedOn w:val="14"/>
    <w:qFormat/>
    <w:uiPriority w:val="0"/>
    <w:rPr>
      <w:color w:val="4D87BE"/>
      <w:shd w:val="clear" w:fill="FFFFFF"/>
    </w:rPr>
  </w:style>
  <w:style w:type="character" w:customStyle="1" w:styleId="29">
    <w:name w:val="act1"/>
    <w:basedOn w:val="14"/>
    <w:qFormat/>
    <w:uiPriority w:val="0"/>
    <w:rPr>
      <w:shd w:val="clear" w:fill="FF9900"/>
    </w:rPr>
  </w:style>
  <w:style w:type="character" w:customStyle="1" w:styleId="30">
    <w:name w:val="act2"/>
    <w:basedOn w:val="14"/>
    <w:qFormat/>
    <w:uiPriority w:val="0"/>
    <w:rPr>
      <w:color w:val="4D87BE"/>
      <w:shd w:val="clear" w:fill="FFFFFF"/>
    </w:rPr>
  </w:style>
  <w:style w:type="character" w:customStyle="1" w:styleId="31">
    <w:name w:val="ts"/>
    <w:basedOn w:val="14"/>
    <w:qFormat/>
    <w:uiPriority w:val="0"/>
    <w:rPr>
      <w:color w:val="C82A3F"/>
      <w:bdr w:val="single" w:color="C82A3F" w:sz="6" w:space="0"/>
    </w:rPr>
  </w:style>
  <w:style w:type="character" w:customStyle="1" w:styleId="32">
    <w:name w:val="jxz"/>
    <w:basedOn w:val="14"/>
    <w:qFormat/>
    <w:uiPriority w:val="0"/>
    <w:rPr>
      <w:color w:val="C82A3F"/>
      <w:bdr w:val="single" w:color="C82A3F"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3052</Words>
  <Characters>3175</Characters>
  <Lines>23</Lines>
  <Paragraphs>6</Paragraphs>
  <TotalTime>4</TotalTime>
  <ScaleCrop>false</ScaleCrop>
  <LinksUpToDate>false</LinksUpToDate>
  <CharactersWithSpaces>4032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2017-12-08T10:05:00Z</dcterms:created>
  <dc:creator>miaowenjun mac</dc:creator>
  <cp:lastModifiedBy>木头是条狗</cp:lastModifiedBy>
  <cp:lastPrinted>2022-02-25T16:57:00Z</cp:lastPrinted>
  <dcterms:modified xsi:type="dcterms:W3CDTF">2023-07-14T14:11:55Z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37249BA3DD34D887E4A4B0647CABDCEE_43</vt:lpwstr>
  </property>
</Properties>
</file>