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before="0" w:beforeAutospacing="0" w:after="0" w:afterAutospacing="0" w:line="360" w:lineRule="auto"/>
        <w:jc w:val="center"/>
        <w:rPr>
          <w:rFonts w:hint="default" w:cs="Arial" w:asciiTheme="minorEastAsia" w:hAnsiTheme="minorEastAsia" w:eastAsiaTheme="minorEastAsia"/>
          <w:sz w:val="36"/>
          <w:szCs w:val="36"/>
          <w:lang w:val="en-US" w:eastAsia="zh-CN"/>
        </w:rPr>
      </w:pPr>
      <w:r>
        <w:rPr>
          <w:rFonts w:hint="eastAsia" w:cs="Arial" w:asciiTheme="minorEastAsia" w:hAnsiTheme="minorEastAsia" w:eastAsiaTheme="minorEastAsia"/>
          <w:sz w:val="36"/>
          <w:szCs w:val="36"/>
        </w:rPr>
        <w:t xml:space="preserve"> </w:t>
      </w:r>
      <w:r>
        <w:rPr>
          <w:rFonts w:hint="eastAsia" w:cs="Arial" w:asciiTheme="minorEastAsia" w:hAnsiTheme="minorEastAsia" w:eastAsiaTheme="minorEastAsia"/>
          <w:b/>
          <w:sz w:val="36"/>
          <w:szCs w:val="36"/>
        </w:rPr>
        <w:t>南通市海门区农业技术推广中心</w:t>
      </w:r>
      <w:r>
        <w:rPr>
          <w:rFonts w:hint="eastAsia" w:cs="Arial" w:asciiTheme="minorEastAsia" w:hAnsiTheme="minorEastAsia" w:eastAsiaTheme="minorEastAsia"/>
          <w:b/>
          <w:sz w:val="36"/>
          <w:szCs w:val="36"/>
          <w:lang w:val="en-US" w:eastAsia="zh-CN"/>
        </w:rPr>
        <w:t>采购</w:t>
      </w:r>
      <w:r>
        <w:rPr>
          <w:rFonts w:hint="eastAsia" w:cs="Arial" w:asciiTheme="minorEastAsia" w:hAnsiTheme="minorEastAsia" w:eastAsiaTheme="minorEastAsia"/>
          <w:b/>
          <w:sz w:val="36"/>
          <w:szCs w:val="36"/>
        </w:rPr>
        <w:t>海蜜甜瓜种苗</w:t>
      </w:r>
      <w:r>
        <w:rPr>
          <w:rFonts w:hint="eastAsia" w:cs="Arial" w:asciiTheme="minorEastAsia" w:hAnsiTheme="minorEastAsia" w:eastAsiaTheme="minorEastAsia"/>
          <w:b/>
          <w:sz w:val="36"/>
          <w:szCs w:val="36"/>
          <w:lang w:val="en-US" w:eastAsia="zh-CN"/>
        </w:rPr>
        <w:t>项目询价公告（二次）</w:t>
      </w:r>
    </w:p>
    <w:p>
      <w:pPr>
        <w:widowControl w:val="0"/>
        <w:spacing w:line="360" w:lineRule="auto"/>
        <w:ind w:firstLine="528"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南通市海门区农业技术推广中心为促进海蜜甜瓜产业发展，需采购海蜜甜瓜种苗一批，现诚邀符合条件的供应商参加投标。</w:t>
      </w:r>
    </w:p>
    <w:p>
      <w:pPr>
        <w:widowControl w:val="0"/>
        <w:spacing w:line="360" w:lineRule="auto"/>
        <w:ind w:firstLine="530" w:firstLineChars="176"/>
        <w:jc w:val="both"/>
        <w:outlineLvl w:val="1"/>
        <w:rPr>
          <w:rFonts w:asciiTheme="minorEastAsia" w:hAnsiTheme="minorEastAsia" w:eastAsiaTheme="minorEastAsia"/>
          <w:kern w:val="2"/>
          <w:sz w:val="30"/>
          <w:szCs w:val="30"/>
        </w:rPr>
      </w:pPr>
      <w:r>
        <w:rPr>
          <w:rFonts w:asciiTheme="minorEastAsia" w:hAnsiTheme="minorEastAsia" w:eastAsiaTheme="minorEastAsia"/>
          <w:b/>
          <w:kern w:val="2"/>
          <w:sz w:val="30"/>
          <w:szCs w:val="30"/>
        </w:rPr>
        <w:t>一、项目名称：</w:t>
      </w:r>
    </w:p>
    <w:p>
      <w:pPr>
        <w:widowControl w:val="0"/>
        <w:spacing w:line="360" w:lineRule="auto"/>
        <w:ind w:firstLine="528"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南通市海门区农业推广中心科技入户海蜜甜瓜种苗采购项目。</w:t>
      </w:r>
    </w:p>
    <w:p>
      <w:pPr>
        <w:widowControl w:val="0"/>
        <w:numPr>
          <w:ilvl w:val="0"/>
          <w:numId w:val="1"/>
        </w:numPr>
        <w:spacing w:line="360" w:lineRule="auto"/>
        <w:ind w:firstLine="530" w:firstLineChars="176"/>
        <w:jc w:val="both"/>
        <w:outlineLvl w:val="1"/>
        <w:rPr>
          <w:rFonts w:asciiTheme="minorEastAsia" w:hAnsiTheme="minorEastAsia" w:eastAsiaTheme="minorEastAsia"/>
          <w:b/>
          <w:kern w:val="2"/>
          <w:sz w:val="30"/>
          <w:szCs w:val="30"/>
        </w:rPr>
      </w:pPr>
      <w:r>
        <w:rPr>
          <w:rFonts w:asciiTheme="minorEastAsia" w:hAnsiTheme="minorEastAsia" w:eastAsiaTheme="minorEastAsia"/>
          <w:b/>
          <w:kern w:val="2"/>
          <w:sz w:val="30"/>
          <w:szCs w:val="30"/>
        </w:rPr>
        <w:t>项目需求：</w:t>
      </w:r>
    </w:p>
    <w:tbl>
      <w:tblPr>
        <w:tblStyle w:val="10"/>
        <w:tblW w:w="8840" w:type="dxa"/>
        <w:tblInd w:w="93" w:type="dxa"/>
        <w:tblLayout w:type="fixed"/>
        <w:tblCellMar>
          <w:top w:w="0" w:type="dxa"/>
          <w:left w:w="108" w:type="dxa"/>
          <w:bottom w:w="0" w:type="dxa"/>
          <w:right w:w="108" w:type="dxa"/>
        </w:tblCellMar>
      </w:tblPr>
      <w:tblGrid>
        <w:gridCol w:w="420"/>
        <w:gridCol w:w="2630"/>
        <w:gridCol w:w="4233"/>
        <w:gridCol w:w="1557"/>
      </w:tblGrid>
      <w:tr>
        <w:tblPrEx>
          <w:tblCellMar>
            <w:top w:w="0" w:type="dxa"/>
            <w:left w:w="108" w:type="dxa"/>
            <w:bottom w:w="0" w:type="dxa"/>
            <w:right w:w="108" w:type="dxa"/>
          </w:tblCellMar>
        </w:tblPrEx>
        <w:trPr>
          <w:trHeight w:val="8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序号</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品名</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种苗要求</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数量（株）</w:t>
            </w:r>
          </w:p>
        </w:tc>
      </w:tr>
      <w:tr>
        <w:tblPrEx>
          <w:tblCellMar>
            <w:top w:w="0" w:type="dxa"/>
            <w:left w:w="108" w:type="dxa"/>
            <w:bottom w:w="0" w:type="dxa"/>
            <w:right w:w="108" w:type="dxa"/>
          </w:tblCellMar>
        </w:tblPrEx>
        <w:trPr>
          <w:trHeight w:val="9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海蜜9号或海蜜10号种苗</w:t>
            </w:r>
          </w:p>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（海门农科所选育）</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楷体" w:hAnsi="楷体" w:eastAsia="楷体" w:cs="楷体"/>
                <w:color w:val="000000"/>
                <w:sz w:val="21"/>
                <w:szCs w:val="21"/>
              </w:rPr>
            </w:pPr>
            <w:r>
              <w:rPr>
                <w:rFonts w:hint="eastAsia" w:ascii="楷体" w:hAnsi="楷体" w:eastAsia="楷体" w:cs="楷体"/>
                <w:color w:val="000000"/>
                <w:sz w:val="21"/>
                <w:szCs w:val="21"/>
              </w:rPr>
              <w:t>穴盘育苗，日历苗龄30-35天，二叶一心，无病虫害</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20000</w:t>
            </w:r>
          </w:p>
        </w:tc>
      </w:tr>
      <w:tr>
        <w:tblPrEx>
          <w:tblCellMar>
            <w:top w:w="0" w:type="dxa"/>
            <w:left w:w="108" w:type="dxa"/>
            <w:bottom w:w="0" w:type="dxa"/>
            <w:right w:w="108" w:type="dxa"/>
          </w:tblCellMar>
        </w:tblPrEx>
        <w:trPr>
          <w:trHeight w:val="609" w:hRule="atLeast"/>
        </w:trPr>
        <w:tc>
          <w:tcPr>
            <w:tcW w:w="8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楷体" w:hAnsi="楷体" w:eastAsia="楷体" w:cs="楷体"/>
                <w:color w:val="000000"/>
                <w:sz w:val="21"/>
                <w:szCs w:val="21"/>
              </w:rPr>
            </w:pPr>
            <w:r>
              <w:rPr>
                <w:rFonts w:hint="eastAsia" w:ascii="楷体" w:hAnsi="楷体" w:eastAsia="楷体" w:cs="楷体"/>
                <w:color w:val="000000"/>
                <w:sz w:val="21"/>
                <w:szCs w:val="21"/>
              </w:rPr>
              <w:t>注：统一至供方提货</w:t>
            </w:r>
          </w:p>
        </w:tc>
      </w:tr>
    </w:tbl>
    <w:p>
      <w:pPr>
        <w:widowControl w:val="0"/>
        <w:spacing w:line="360" w:lineRule="auto"/>
        <w:ind w:firstLine="602" w:firstLineChars="200"/>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三</w:t>
      </w:r>
      <w:r>
        <w:rPr>
          <w:rFonts w:asciiTheme="minorEastAsia" w:hAnsiTheme="minorEastAsia" w:eastAsiaTheme="minorEastAsia"/>
          <w:b/>
          <w:kern w:val="2"/>
          <w:sz w:val="30"/>
          <w:szCs w:val="30"/>
        </w:rPr>
        <w:t>、项目预算：</w:t>
      </w:r>
      <w:r>
        <w:rPr>
          <w:rFonts w:hint="eastAsia" w:asciiTheme="minorEastAsia" w:hAnsiTheme="minorEastAsia" w:eastAsiaTheme="minorEastAsia"/>
          <w:kern w:val="2"/>
          <w:sz w:val="30"/>
          <w:szCs w:val="30"/>
        </w:rPr>
        <w:t>总价不超过</w:t>
      </w:r>
      <w:r>
        <w:rPr>
          <w:rFonts w:asciiTheme="minorEastAsia" w:hAnsiTheme="minorEastAsia" w:eastAsiaTheme="minorEastAsia"/>
          <w:kern w:val="2"/>
          <w:sz w:val="30"/>
          <w:szCs w:val="30"/>
        </w:rPr>
        <w:t>人民币</w:t>
      </w:r>
      <w:r>
        <w:rPr>
          <w:rFonts w:hint="eastAsia" w:asciiTheme="minorEastAsia" w:hAnsiTheme="minorEastAsia" w:eastAsiaTheme="minorEastAsia"/>
          <w:kern w:val="2"/>
          <w:sz w:val="30"/>
          <w:szCs w:val="30"/>
        </w:rPr>
        <w:t>贰万元整（2万元）</w:t>
      </w:r>
    </w:p>
    <w:p>
      <w:pPr>
        <w:widowControl w:val="0"/>
        <w:spacing w:line="360" w:lineRule="auto"/>
        <w:ind w:firstLine="530"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b/>
          <w:kern w:val="2"/>
          <w:sz w:val="30"/>
          <w:szCs w:val="30"/>
        </w:rPr>
        <w:t>四、项目付款：</w:t>
      </w:r>
      <w:r>
        <w:rPr>
          <w:rFonts w:hint="eastAsia" w:asciiTheme="minorEastAsia" w:hAnsiTheme="minorEastAsia" w:eastAsiaTheme="minorEastAsia"/>
          <w:kern w:val="2"/>
          <w:sz w:val="30"/>
          <w:szCs w:val="30"/>
        </w:rPr>
        <w:t>本次招标报价包含税金。合同签订后，种苗由购买方到供应方处提苗，凭正式发票支付合同款。</w:t>
      </w:r>
    </w:p>
    <w:p>
      <w:pPr>
        <w:widowControl w:val="0"/>
        <w:spacing w:line="360" w:lineRule="auto"/>
        <w:ind w:firstLine="530"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b/>
          <w:kern w:val="2"/>
          <w:sz w:val="30"/>
          <w:szCs w:val="30"/>
        </w:rPr>
        <w:t>五</w:t>
      </w:r>
      <w:r>
        <w:rPr>
          <w:rFonts w:asciiTheme="minorEastAsia" w:hAnsiTheme="minorEastAsia" w:eastAsiaTheme="minorEastAsia"/>
          <w:b/>
          <w:kern w:val="2"/>
          <w:sz w:val="30"/>
          <w:szCs w:val="30"/>
        </w:rPr>
        <w:t>、</w:t>
      </w:r>
      <w:r>
        <w:rPr>
          <w:rFonts w:hint="eastAsia" w:asciiTheme="minorEastAsia" w:hAnsiTheme="minorEastAsia" w:eastAsiaTheme="minorEastAsia"/>
          <w:b/>
          <w:kern w:val="2"/>
          <w:sz w:val="30"/>
          <w:szCs w:val="30"/>
        </w:rPr>
        <w:t>投标</w:t>
      </w:r>
      <w:r>
        <w:rPr>
          <w:rFonts w:asciiTheme="minorEastAsia" w:hAnsiTheme="minorEastAsia" w:eastAsiaTheme="minorEastAsia"/>
          <w:b/>
          <w:kern w:val="2"/>
          <w:sz w:val="30"/>
          <w:szCs w:val="30"/>
        </w:rPr>
        <w:t>人资格：</w:t>
      </w:r>
    </w:p>
    <w:p>
      <w:pPr>
        <w:spacing w:line="360" w:lineRule="auto"/>
        <w:ind w:firstLine="560" w:firstLineChars="200"/>
        <w:rPr>
          <w:rFonts w:ascii="宋体" w:hAnsi="宋体"/>
          <w:sz w:val="28"/>
          <w:szCs w:val="28"/>
        </w:rPr>
      </w:pPr>
      <w:r>
        <w:rPr>
          <w:rFonts w:ascii="宋体" w:hAnsi="宋体" w:cs="宋体"/>
          <w:color w:val="000000"/>
          <w:sz w:val="28"/>
          <w:szCs w:val="28"/>
        </w:rPr>
        <w:t>1</w:t>
      </w:r>
      <w:r>
        <w:rPr>
          <w:rFonts w:hint="eastAsia" w:ascii="宋体" w:hAnsi="宋体" w:cs="宋体"/>
          <w:color w:val="000000"/>
          <w:sz w:val="28"/>
          <w:szCs w:val="28"/>
        </w:rPr>
        <w:t>、</w:t>
      </w:r>
      <w:r>
        <w:rPr>
          <w:rFonts w:hint="eastAsia" w:ascii="宋体" w:hAnsi="宋体"/>
          <w:sz w:val="28"/>
          <w:szCs w:val="28"/>
        </w:rPr>
        <w:t>具有独立承担民事责任的能力；具有良好的商业信誉；提供的营业执照或法人证书具有涉农业务范围；参加政府采购活动前三年内，在经营活动中没有重大违法记录。</w:t>
      </w:r>
    </w:p>
    <w:p>
      <w:pPr>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、法定代表人为同一个人的两个及两个以上法人，母公司、全资子公司及其控股公司，都不得在同一采购项目相同标段中同时参加投标，一经发现，将视同围标处理。本项目不接受联合体参与投标。</w:t>
      </w:r>
    </w:p>
    <w:p>
      <w:pPr>
        <w:pStyle w:val="2"/>
        <w:ind w:left="0" w:leftChars="0" w:firstLine="560"/>
        <w:rPr>
          <w:color w:val="000000" w:themeColor="text1"/>
        </w:rPr>
      </w:pPr>
      <w:r>
        <w:rPr>
          <w:rFonts w:hint="eastAsia" w:ascii="宋体" w:hAnsi="宋体" w:cs="宋体"/>
          <w:color w:val="000000" w:themeColor="text1"/>
          <w:sz w:val="28"/>
          <w:szCs w:val="28"/>
        </w:rPr>
        <w:t>3、具有稳定的场所。</w:t>
      </w:r>
    </w:p>
    <w:p>
      <w:pPr>
        <w:spacing w:line="360" w:lineRule="auto"/>
        <w:ind w:firstLine="562" w:firstLineChars="200"/>
        <w:rPr>
          <w:rFonts w:ascii="宋体" w:hAnsi="宋体" w:cs="宋体"/>
          <w:b/>
          <w:color w:val="000000"/>
          <w:sz w:val="28"/>
          <w:szCs w:val="28"/>
        </w:rPr>
      </w:pPr>
      <w:r>
        <w:rPr>
          <w:rFonts w:hint="eastAsia" w:ascii="宋体" w:hAnsi="宋体" w:cs="宋体"/>
          <w:b/>
          <w:bCs/>
          <w:color w:val="000000"/>
          <w:sz w:val="28"/>
          <w:szCs w:val="28"/>
        </w:rPr>
        <w:t>投标文件内容要求：</w:t>
      </w:r>
      <w:r>
        <w:rPr>
          <w:rFonts w:hint="eastAsia" w:ascii="宋体" w:hAnsi="宋体" w:cs="宋体"/>
          <w:b/>
          <w:color w:val="000000"/>
          <w:sz w:val="28"/>
          <w:szCs w:val="28"/>
        </w:rPr>
        <w:t>请投标供应商携带相关原件用于备查。</w:t>
      </w:r>
    </w:p>
    <w:p>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 xml:space="preserve">1、报价单根据采购明细表填写完整后单独放于第一页； </w:t>
      </w:r>
    </w:p>
    <w:p>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2、投标人营业执照副本和税务登记证（或“三证合一”的营业执照或事业单位法人证书）复印件；</w:t>
      </w:r>
    </w:p>
    <w:p>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3、法人代表证明或法定代表人授权委托书（提供法定代表人或授权委托人居民身份证复印件）及参加投标代表的身份证复印件；</w:t>
      </w:r>
    </w:p>
    <w:p>
      <w:pPr>
        <w:widowControl w:val="0"/>
        <w:spacing w:line="360" w:lineRule="auto"/>
        <w:ind w:firstLine="568" w:firstLineChars="202"/>
        <w:jc w:val="both"/>
        <w:outlineLvl w:val="1"/>
        <w:rPr>
          <w:rFonts w:asciiTheme="minorEastAsia" w:hAnsiTheme="minorEastAsia" w:eastAsiaTheme="minorEastAsia"/>
          <w:sz w:val="30"/>
          <w:szCs w:val="30"/>
        </w:rPr>
      </w:pPr>
      <w:r>
        <w:rPr>
          <w:rFonts w:hint="eastAsia" w:ascii="宋体" w:hAnsi="宋体"/>
          <w:b/>
          <w:sz w:val="28"/>
          <w:szCs w:val="28"/>
        </w:rPr>
        <w:t>4、</w:t>
      </w:r>
      <w:r>
        <w:rPr>
          <w:rFonts w:hint="eastAsia" w:asciiTheme="minorEastAsia" w:hAnsiTheme="minorEastAsia" w:eastAsiaTheme="minorEastAsia"/>
          <w:sz w:val="30"/>
          <w:szCs w:val="30"/>
        </w:rPr>
        <w:t>诚信承诺函原件；</w:t>
      </w:r>
    </w:p>
    <w:p>
      <w:pPr>
        <w:snapToGrid w:val="0"/>
        <w:spacing w:line="360" w:lineRule="auto"/>
        <w:ind w:firstLine="562" w:firstLineChars="200"/>
        <w:rPr>
          <w:rFonts w:ascii="宋体" w:hAnsi="宋体"/>
          <w:b/>
          <w:sz w:val="28"/>
          <w:szCs w:val="28"/>
          <w:lang w:val="zh-CN"/>
        </w:rPr>
      </w:pPr>
      <w:r>
        <w:rPr>
          <w:rFonts w:hint="eastAsia" w:ascii="宋体" w:hAnsi="宋体"/>
          <w:b/>
          <w:sz w:val="28"/>
          <w:szCs w:val="28"/>
          <w:lang w:val="zh-CN"/>
        </w:rPr>
        <w:t>请供应商认真对照资格要求，如不符合要求，无意或故意参与投标的，所产生的一切后果由供应商承担。对提供虚假材料的响应供应商作无效标处理，投标保证金不予退还，并报财政部门后将其列入政府采购黑名单。</w:t>
      </w:r>
    </w:p>
    <w:p>
      <w:pPr>
        <w:widowControl w:val="0"/>
        <w:spacing w:line="360" w:lineRule="auto"/>
        <w:ind w:firstLine="608" w:firstLineChars="202"/>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六、投标</w:t>
      </w:r>
    </w:p>
    <w:p>
      <w:pPr>
        <w:widowControl w:val="0"/>
        <w:spacing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1、投标人须认真阅读本招标文件的资格、技术、商务报价的各项要求条款，结合项目需求提供招标响应文件参与本项目的投标活动。招标响应文件中如有各项投标资料经查实为弄虚作假的，将被列入“政府采购严重违法失信行为记录名单”。</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2、</w:t>
      </w:r>
      <w:r>
        <w:rPr>
          <w:rFonts w:hint="eastAsia" w:asciiTheme="minorEastAsia" w:hAnsiTheme="minorEastAsia" w:eastAsiaTheme="minorEastAsia"/>
          <w:sz w:val="30"/>
          <w:szCs w:val="30"/>
        </w:rPr>
        <w:t>投标</w:t>
      </w:r>
      <w:r>
        <w:rPr>
          <w:rFonts w:asciiTheme="minorEastAsia" w:hAnsiTheme="minorEastAsia" w:eastAsiaTheme="minorEastAsia"/>
          <w:kern w:val="2"/>
          <w:sz w:val="30"/>
          <w:szCs w:val="30"/>
        </w:rPr>
        <w:t>文件的递交</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（1）接收人：</w:t>
      </w:r>
      <w:r>
        <w:rPr>
          <w:rFonts w:hint="eastAsia" w:asciiTheme="minorEastAsia" w:hAnsiTheme="minorEastAsia" w:eastAsiaTheme="minorEastAsia"/>
          <w:kern w:val="2"/>
          <w:sz w:val="30"/>
          <w:szCs w:val="30"/>
          <w:lang w:val="en-US" w:eastAsia="zh-CN"/>
        </w:rPr>
        <w:t>沈先生</w:t>
      </w:r>
      <w:r>
        <w:rPr>
          <w:rFonts w:hint="eastAsia" w:asciiTheme="minorEastAsia" w:hAnsiTheme="minorEastAsia" w:eastAsiaTheme="minorEastAsia"/>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（2）</w:t>
      </w:r>
      <w:r>
        <w:rPr>
          <w:rFonts w:asciiTheme="minorEastAsia" w:hAnsiTheme="minorEastAsia" w:eastAsiaTheme="minorEastAsia"/>
          <w:kern w:val="2"/>
          <w:sz w:val="30"/>
          <w:szCs w:val="30"/>
        </w:rPr>
        <w:t>接收截止时间：</w:t>
      </w:r>
      <w:r>
        <w:rPr>
          <w:rFonts w:hint="eastAsia" w:asciiTheme="minorEastAsia" w:hAnsiTheme="minorEastAsia" w:eastAsiaTheme="minorEastAsia"/>
          <w:b/>
          <w:kern w:val="2"/>
          <w:sz w:val="30"/>
          <w:szCs w:val="30"/>
          <w:u w:val="thick" w:color="FF0000"/>
        </w:rPr>
        <w:t>2024年03</w:t>
      </w:r>
      <w:r>
        <w:rPr>
          <w:rFonts w:asciiTheme="minorEastAsia" w:hAnsiTheme="minorEastAsia" w:eastAsiaTheme="minorEastAsia"/>
          <w:b/>
          <w:kern w:val="2"/>
          <w:sz w:val="30"/>
          <w:szCs w:val="30"/>
          <w:u w:val="thick" w:color="FF0000"/>
        </w:rPr>
        <w:t>月</w:t>
      </w:r>
      <w:r>
        <w:rPr>
          <w:rFonts w:hint="eastAsia" w:asciiTheme="minorEastAsia" w:hAnsiTheme="minorEastAsia" w:eastAsiaTheme="minorEastAsia"/>
          <w:b/>
          <w:kern w:val="2"/>
          <w:sz w:val="30"/>
          <w:szCs w:val="30"/>
          <w:u w:val="thick" w:color="FF0000"/>
          <w:lang w:val="en-US" w:eastAsia="zh-CN"/>
        </w:rPr>
        <w:t>14</w:t>
      </w:r>
      <w:r>
        <w:rPr>
          <w:rFonts w:asciiTheme="minorEastAsia" w:hAnsiTheme="minorEastAsia" w:eastAsiaTheme="minorEastAsia"/>
          <w:b/>
          <w:kern w:val="2"/>
          <w:sz w:val="30"/>
          <w:szCs w:val="30"/>
          <w:u w:val="thick" w:color="FF0000"/>
        </w:rPr>
        <w:t>日</w:t>
      </w:r>
      <w:r>
        <w:rPr>
          <w:rFonts w:hint="eastAsia" w:asciiTheme="minorEastAsia" w:hAnsiTheme="minorEastAsia" w:eastAsiaTheme="minorEastAsia"/>
          <w:b/>
          <w:kern w:val="2"/>
          <w:sz w:val="30"/>
          <w:szCs w:val="30"/>
          <w:u w:val="thick" w:color="FF0000"/>
          <w:lang w:val="en-US" w:eastAsia="zh-CN"/>
        </w:rPr>
        <w:t>下</w:t>
      </w:r>
      <w:r>
        <w:rPr>
          <w:rFonts w:hint="eastAsia" w:asciiTheme="minorEastAsia" w:hAnsiTheme="minorEastAsia" w:eastAsiaTheme="minorEastAsia"/>
          <w:b/>
          <w:kern w:val="2"/>
          <w:sz w:val="30"/>
          <w:szCs w:val="30"/>
          <w:u w:val="thick" w:color="FF0000"/>
        </w:rPr>
        <w:t>午</w:t>
      </w:r>
      <w:r>
        <w:rPr>
          <w:rFonts w:hint="eastAsia" w:asciiTheme="minorEastAsia" w:hAnsiTheme="minorEastAsia" w:eastAsiaTheme="minorEastAsia"/>
          <w:b/>
          <w:kern w:val="2"/>
          <w:sz w:val="30"/>
          <w:szCs w:val="30"/>
          <w:u w:val="thick" w:color="FF0000"/>
          <w:lang w:val="en-US" w:eastAsia="zh-CN"/>
        </w:rPr>
        <w:t>14：00</w:t>
      </w:r>
      <w:r>
        <w:rPr>
          <w:rFonts w:hint="eastAsia" w:asciiTheme="minorEastAsia" w:hAnsiTheme="minorEastAsia" w:eastAsiaTheme="minorEastAsia"/>
          <w:b/>
          <w:kern w:val="2"/>
          <w:sz w:val="30"/>
          <w:szCs w:val="30"/>
          <w:u w:val="thick" w:color="FF0000"/>
        </w:rPr>
        <w:t>时</w:t>
      </w:r>
      <w:r>
        <w:rPr>
          <w:rFonts w:hint="eastAsia" w:asciiTheme="minorEastAsia" w:hAnsiTheme="minorEastAsia" w:eastAsiaTheme="minorEastAsia"/>
          <w:kern w:val="2"/>
          <w:sz w:val="30"/>
          <w:szCs w:val="30"/>
        </w:rPr>
        <w:t>。</w:t>
      </w:r>
    </w:p>
    <w:p>
      <w:pPr>
        <w:widowControl w:val="0"/>
        <w:spacing w:line="360" w:lineRule="auto"/>
        <w:ind w:firstLine="600" w:firstLineChars="200"/>
        <w:jc w:val="both"/>
      </w:pPr>
      <w:r>
        <w:rPr>
          <w:rFonts w:hint="eastAsia" w:asciiTheme="minorEastAsia" w:hAnsiTheme="minorEastAsia" w:eastAsiaTheme="minorEastAsia"/>
          <w:kern w:val="2"/>
          <w:sz w:val="30"/>
          <w:szCs w:val="30"/>
        </w:rPr>
        <w:t>（3）接收</w:t>
      </w:r>
      <w:r>
        <w:rPr>
          <w:rFonts w:asciiTheme="minorEastAsia" w:hAnsiTheme="minorEastAsia" w:eastAsiaTheme="minorEastAsia"/>
          <w:kern w:val="2"/>
          <w:sz w:val="30"/>
          <w:szCs w:val="30"/>
        </w:rPr>
        <w:t>地址：</w:t>
      </w:r>
      <w:r>
        <w:rPr>
          <w:rFonts w:hint="eastAsia" w:asciiTheme="minorEastAsia" w:hAnsiTheme="minorEastAsia" w:eastAsiaTheme="minorEastAsia"/>
          <w:kern w:val="2"/>
          <w:sz w:val="30"/>
          <w:szCs w:val="30"/>
        </w:rPr>
        <w:t>南通市海门区农业技术推广中心四楼会议室（南通市海门区解放中路67号）</w:t>
      </w:r>
    </w:p>
    <w:p>
      <w:pPr>
        <w:widowControl w:val="0"/>
        <w:spacing w:line="360" w:lineRule="auto"/>
        <w:ind w:firstLine="608" w:firstLineChars="202"/>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七、开标时间及地点</w:t>
      </w:r>
    </w:p>
    <w:p>
      <w:pPr>
        <w:widowControl w:val="0"/>
        <w:spacing w:line="360" w:lineRule="auto"/>
        <w:ind w:firstLine="600" w:firstLineChars="200"/>
        <w:jc w:val="both"/>
        <w:rPr>
          <w:rFonts w:asciiTheme="minorEastAsia" w:hAnsiTheme="minorEastAsia" w:eastAsiaTheme="minorEastAsia"/>
          <w:kern w:val="2"/>
          <w:sz w:val="30"/>
          <w:szCs w:val="30"/>
        </w:rPr>
      </w:pPr>
      <w:r>
        <w:rPr>
          <w:rFonts w:asciiTheme="minorEastAsia" w:hAnsiTheme="minorEastAsia" w:eastAsiaTheme="minorEastAsia"/>
          <w:kern w:val="2"/>
          <w:sz w:val="30"/>
          <w:szCs w:val="30"/>
        </w:rPr>
        <w:t>1</w:t>
      </w:r>
      <w:r>
        <w:rPr>
          <w:rFonts w:hint="eastAsia" w:asciiTheme="minorEastAsia" w:hAnsiTheme="minorEastAsia" w:eastAsiaTheme="minorEastAsia"/>
          <w:kern w:val="2"/>
          <w:sz w:val="30"/>
          <w:szCs w:val="30"/>
        </w:rPr>
        <w:t>、</w:t>
      </w:r>
      <w:r>
        <w:rPr>
          <w:rFonts w:hint="eastAsia" w:asciiTheme="minorEastAsia" w:hAnsiTheme="minorEastAsia" w:eastAsiaTheme="minorEastAsia"/>
          <w:sz w:val="30"/>
          <w:szCs w:val="30"/>
        </w:rPr>
        <w:t>开标</w:t>
      </w:r>
      <w:r>
        <w:rPr>
          <w:rFonts w:hint="eastAsia" w:asciiTheme="minorEastAsia" w:hAnsiTheme="minorEastAsia" w:eastAsiaTheme="minorEastAsia"/>
          <w:kern w:val="2"/>
          <w:sz w:val="30"/>
          <w:szCs w:val="30"/>
        </w:rPr>
        <w:t>时间：</w:t>
      </w:r>
      <w:r>
        <w:rPr>
          <w:rFonts w:hint="eastAsia" w:asciiTheme="minorEastAsia" w:hAnsiTheme="minorEastAsia" w:eastAsiaTheme="minorEastAsia"/>
          <w:b/>
          <w:kern w:val="2"/>
          <w:sz w:val="30"/>
          <w:szCs w:val="30"/>
          <w:u w:val="thick" w:color="FF0000"/>
        </w:rPr>
        <w:t>2024年03</w:t>
      </w:r>
      <w:r>
        <w:rPr>
          <w:rFonts w:asciiTheme="minorEastAsia" w:hAnsiTheme="minorEastAsia" w:eastAsiaTheme="minorEastAsia"/>
          <w:b/>
          <w:kern w:val="2"/>
          <w:sz w:val="30"/>
          <w:szCs w:val="30"/>
          <w:u w:val="thick" w:color="FF0000"/>
        </w:rPr>
        <w:t>月</w:t>
      </w:r>
      <w:r>
        <w:rPr>
          <w:rFonts w:hint="eastAsia" w:asciiTheme="minorEastAsia" w:hAnsiTheme="minorEastAsia" w:eastAsiaTheme="minorEastAsia"/>
          <w:b/>
          <w:kern w:val="2"/>
          <w:sz w:val="30"/>
          <w:szCs w:val="30"/>
          <w:u w:val="thick" w:color="FF0000"/>
          <w:lang w:val="en-US" w:eastAsia="zh-CN"/>
        </w:rPr>
        <w:t>14</w:t>
      </w:r>
      <w:r>
        <w:rPr>
          <w:rFonts w:asciiTheme="minorEastAsia" w:hAnsiTheme="minorEastAsia" w:eastAsiaTheme="minorEastAsia"/>
          <w:b/>
          <w:kern w:val="2"/>
          <w:sz w:val="30"/>
          <w:szCs w:val="30"/>
          <w:u w:val="thick" w:color="FF0000"/>
        </w:rPr>
        <w:t>日</w:t>
      </w:r>
      <w:r>
        <w:rPr>
          <w:rFonts w:hint="eastAsia" w:asciiTheme="minorEastAsia" w:hAnsiTheme="minorEastAsia" w:eastAsiaTheme="minorEastAsia"/>
          <w:b/>
          <w:kern w:val="2"/>
          <w:sz w:val="30"/>
          <w:szCs w:val="30"/>
          <w:u w:val="thick" w:color="FF0000"/>
          <w:lang w:val="en-US" w:eastAsia="zh-CN"/>
        </w:rPr>
        <w:t>下</w:t>
      </w:r>
      <w:r>
        <w:rPr>
          <w:rFonts w:asciiTheme="minorEastAsia" w:hAnsiTheme="minorEastAsia" w:eastAsiaTheme="minorEastAsia"/>
          <w:b/>
          <w:kern w:val="2"/>
          <w:sz w:val="30"/>
          <w:szCs w:val="30"/>
          <w:u w:val="thick" w:color="FF0000"/>
        </w:rPr>
        <w:t>午</w:t>
      </w:r>
      <w:r>
        <w:rPr>
          <w:rFonts w:hint="eastAsia" w:asciiTheme="minorEastAsia" w:hAnsiTheme="minorEastAsia" w:eastAsiaTheme="minorEastAsia"/>
          <w:b/>
          <w:kern w:val="2"/>
          <w:sz w:val="30"/>
          <w:szCs w:val="30"/>
          <w:u w:val="thick" w:color="FF0000"/>
          <w:lang w:val="en-US" w:eastAsia="zh-CN"/>
        </w:rPr>
        <w:t>14：00</w:t>
      </w:r>
      <w:r>
        <w:rPr>
          <w:rFonts w:hint="eastAsia" w:asciiTheme="minorEastAsia" w:hAnsiTheme="minorEastAsia" w:eastAsiaTheme="minorEastAsia"/>
          <w:b/>
          <w:kern w:val="2"/>
          <w:sz w:val="30"/>
          <w:szCs w:val="30"/>
          <w:u w:val="thick" w:color="FF0000"/>
        </w:rPr>
        <w:t>时整</w:t>
      </w:r>
      <w:r>
        <w:rPr>
          <w:rFonts w:hint="eastAsia" w:asciiTheme="minorEastAsia" w:hAnsiTheme="minorEastAsia" w:eastAsiaTheme="minorEastAsia"/>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asciiTheme="minorEastAsia" w:hAnsiTheme="minorEastAsia" w:eastAsiaTheme="minorEastAsia"/>
          <w:kern w:val="2"/>
          <w:sz w:val="30"/>
          <w:szCs w:val="30"/>
        </w:rPr>
        <w:t>2</w:t>
      </w:r>
      <w:r>
        <w:rPr>
          <w:rFonts w:hint="eastAsia" w:asciiTheme="minorEastAsia" w:hAnsiTheme="minorEastAsia" w:eastAsiaTheme="minorEastAsia"/>
          <w:kern w:val="2"/>
          <w:sz w:val="30"/>
          <w:szCs w:val="30"/>
        </w:rPr>
        <w:t>、</w:t>
      </w:r>
      <w:r>
        <w:rPr>
          <w:rFonts w:hint="eastAsia" w:asciiTheme="minorEastAsia" w:hAnsiTheme="minorEastAsia" w:eastAsiaTheme="minorEastAsia"/>
          <w:sz w:val="30"/>
          <w:szCs w:val="30"/>
        </w:rPr>
        <w:t>开标</w:t>
      </w:r>
      <w:r>
        <w:rPr>
          <w:rFonts w:asciiTheme="minorEastAsia" w:hAnsiTheme="minorEastAsia" w:eastAsiaTheme="minorEastAsia"/>
          <w:kern w:val="2"/>
          <w:sz w:val="30"/>
          <w:szCs w:val="30"/>
        </w:rPr>
        <w:t>地点：</w:t>
      </w:r>
      <w:r>
        <w:rPr>
          <w:rFonts w:hint="eastAsia" w:asciiTheme="minorEastAsia" w:hAnsiTheme="minorEastAsia" w:eastAsiaTheme="minorEastAsia"/>
          <w:kern w:val="2"/>
          <w:sz w:val="30"/>
          <w:szCs w:val="30"/>
        </w:rPr>
        <w:t>南通市海门区农业技术推广中心四楼</w:t>
      </w:r>
      <w:r>
        <w:rPr>
          <w:rFonts w:hint="eastAsia" w:asciiTheme="minorEastAsia" w:hAnsiTheme="minorEastAsia" w:eastAsiaTheme="minorEastAsia"/>
          <w:kern w:val="2"/>
          <w:sz w:val="30"/>
          <w:szCs w:val="30"/>
          <w:lang w:val="en-US" w:eastAsia="zh-CN"/>
        </w:rPr>
        <w:t>418</w:t>
      </w:r>
      <w:r>
        <w:rPr>
          <w:rFonts w:hint="eastAsia" w:asciiTheme="minorEastAsia" w:hAnsiTheme="minorEastAsia" w:eastAsiaTheme="minorEastAsia"/>
          <w:kern w:val="2"/>
          <w:sz w:val="30"/>
          <w:szCs w:val="30"/>
        </w:rPr>
        <w:t>会议室（南通市海门区解放中路67号）</w:t>
      </w:r>
    </w:p>
    <w:p>
      <w:pPr>
        <w:widowControl w:val="0"/>
        <w:spacing w:line="360" w:lineRule="auto"/>
        <w:ind w:firstLine="602" w:firstLineChars="200"/>
        <w:jc w:val="both"/>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八、评标</w:t>
      </w:r>
    </w:p>
    <w:p>
      <w:pPr>
        <w:widowControl w:val="0"/>
        <w:spacing w:line="360" w:lineRule="auto"/>
        <w:ind w:firstLine="606" w:firstLineChars="202"/>
        <w:jc w:val="both"/>
        <w:outlineLvl w:val="1"/>
        <w:rPr>
          <w:rFonts w:cs="宋体" w:asciiTheme="minorEastAsia" w:hAnsiTheme="minorEastAsia" w:eastAsiaTheme="minorEastAsia"/>
          <w:kern w:val="2"/>
          <w:sz w:val="30"/>
          <w:szCs w:val="30"/>
        </w:rPr>
      </w:pPr>
      <w:r>
        <w:rPr>
          <w:rFonts w:hint="eastAsia" w:cs="宋体" w:asciiTheme="minorEastAsia" w:hAnsiTheme="minorEastAsia" w:eastAsiaTheme="minorEastAsia"/>
          <w:kern w:val="2"/>
          <w:sz w:val="30"/>
          <w:szCs w:val="30"/>
          <w:lang w:val="zh-TW" w:eastAsia="zh-TW"/>
        </w:rPr>
        <w:t>本项目采用</w:t>
      </w:r>
      <w:r>
        <w:rPr>
          <w:rFonts w:hint="eastAsia" w:cs="宋体" w:asciiTheme="minorEastAsia" w:hAnsiTheme="minorEastAsia" w:eastAsiaTheme="minorEastAsia"/>
          <w:kern w:val="2"/>
          <w:sz w:val="30"/>
          <w:szCs w:val="30"/>
          <w:lang w:val="zh-TW"/>
        </w:rPr>
        <w:t>最低价中标</w:t>
      </w:r>
      <w:r>
        <w:rPr>
          <w:rFonts w:hint="eastAsia" w:cs="宋体" w:asciiTheme="minorEastAsia" w:hAnsiTheme="minorEastAsia" w:eastAsiaTheme="minorEastAsia"/>
          <w:kern w:val="2"/>
          <w:sz w:val="30"/>
          <w:szCs w:val="30"/>
          <w:lang w:val="zh-TW" w:eastAsia="zh-TW"/>
        </w:rPr>
        <w:t>法确定中标候选人。</w:t>
      </w:r>
      <w:r>
        <w:rPr>
          <w:rFonts w:hint="eastAsia" w:cs="宋体" w:asciiTheme="minorEastAsia" w:hAnsiTheme="minorEastAsia" w:eastAsiaTheme="minorEastAsia"/>
          <w:kern w:val="2"/>
          <w:sz w:val="30"/>
          <w:szCs w:val="30"/>
        </w:rPr>
        <w:t>供应商不满3家的，进行二次招标；二次招标仍不满3家的，采用竞争性谈判方式；如只有1家的，采用二次报价后直接采购；如没有供应商响应，采用直接采购。</w:t>
      </w:r>
    </w:p>
    <w:p>
      <w:pPr>
        <w:pStyle w:val="2"/>
        <w:ind w:left="480" w:firstLine="0" w:firstLineChars="0"/>
        <w:rPr>
          <w:rFonts w:cs="宋体" w:asciiTheme="minorEastAsia" w:hAnsiTheme="minorEastAsia" w:eastAsiaTheme="minorEastAsia"/>
          <w:kern w:val="2"/>
          <w:sz w:val="30"/>
          <w:szCs w:val="30"/>
          <w:lang w:val="zh-TW" w:eastAsia="zh-TW"/>
        </w:rPr>
      </w:pPr>
      <w:r>
        <w:rPr>
          <w:rFonts w:hint="eastAsia" w:asciiTheme="minorEastAsia" w:hAnsiTheme="minorEastAsia" w:eastAsiaTheme="minorEastAsia"/>
          <w:b/>
          <w:kern w:val="2"/>
          <w:sz w:val="30"/>
          <w:szCs w:val="30"/>
        </w:rPr>
        <w:t>九、</w:t>
      </w:r>
      <w:r>
        <w:rPr>
          <w:rFonts w:hint="eastAsia" w:asciiTheme="minorEastAsia" w:hAnsiTheme="minorEastAsia" w:eastAsiaTheme="minorEastAsia"/>
          <w:b/>
          <w:kern w:val="2"/>
          <w:sz w:val="30"/>
          <w:szCs w:val="30"/>
          <w:lang w:val="zh-TW"/>
        </w:rPr>
        <w:t>供货</w:t>
      </w:r>
    </w:p>
    <w:p>
      <w:pPr>
        <w:pStyle w:val="2"/>
        <w:ind w:left="0" w:leftChars="0" w:firstLine="600"/>
        <w:rPr>
          <w:rFonts w:cs="宋体" w:asciiTheme="minorEastAsia" w:hAnsiTheme="minorEastAsia" w:eastAsiaTheme="minorEastAsia"/>
          <w:kern w:val="2"/>
          <w:sz w:val="30"/>
          <w:szCs w:val="30"/>
          <w:lang w:val="zh-TW" w:eastAsia="zh-TW"/>
        </w:rPr>
      </w:pPr>
      <w:r>
        <w:rPr>
          <w:rFonts w:hint="eastAsia" w:cs="宋体" w:asciiTheme="minorEastAsia" w:hAnsiTheme="minorEastAsia" w:eastAsiaTheme="minorEastAsia"/>
          <w:kern w:val="2"/>
          <w:sz w:val="30"/>
          <w:szCs w:val="30"/>
        </w:rPr>
        <w:t>供应商应在中标公示期结束后3个工作日内同采购单位签订合同。</w:t>
      </w:r>
      <w:r>
        <w:rPr>
          <w:rFonts w:hint="eastAsia" w:cs="宋体" w:asciiTheme="minorEastAsia" w:hAnsiTheme="minorEastAsia" w:eastAsiaTheme="minorEastAsia"/>
          <w:kern w:val="2"/>
          <w:sz w:val="30"/>
          <w:szCs w:val="30"/>
          <w:lang w:val="zh-TW"/>
        </w:rPr>
        <w:t>并在</w:t>
      </w:r>
      <w:r>
        <w:rPr>
          <w:rFonts w:hint="eastAsia" w:cs="宋体" w:asciiTheme="minorEastAsia" w:hAnsiTheme="minorEastAsia" w:eastAsiaTheme="minorEastAsia"/>
          <w:kern w:val="2"/>
          <w:sz w:val="30"/>
          <w:szCs w:val="30"/>
        </w:rPr>
        <w:t>50</w:t>
      </w:r>
      <w:r>
        <w:rPr>
          <w:rFonts w:hint="eastAsia" w:cs="宋体" w:asciiTheme="minorEastAsia" w:hAnsiTheme="minorEastAsia" w:eastAsiaTheme="minorEastAsia"/>
          <w:kern w:val="2"/>
          <w:sz w:val="30"/>
          <w:szCs w:val="30"/>
          <w:lang w:val="zh-TW"/>
        </w:rPr>
        <w:t>日内供货。</w:t>
      </w:r>
    </w:p>
    <w:p>
      <w:pPr>
        <w:widowControl w:val="0"/>
        <w:spacing w:line="360" w:lineRule="auto"/>
        <w:ind w:firstLine="602" w:firstLineChars="200"/>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十、</w:t>
      </w:r>
      <w:r>
        <w:rPr>
          <w:rFonts w:asciiTheme="minorEastAsia" w:hAnsiTheme="minorEastAsia" w:eastAsiaTheme="minorEastAsia"/>
          <w:b/>
          <w:kern w:val="2"/>
          <w:sz w:val="30"/>
          <w:szCs w:val="30"/>
        </w:rPr>
        <w:t>联系方式</w:t>
      </w:r>
      <w:r>
        <w:rPr>
          <w:rFonts w:hint="eastAsia" w:asciiTheme="minorEastAsia" w:hAnsiTheme="minorEastAsia" w:eastAsiaTheme="minorEastAsia"/>
          <w:b/>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采购</w:t>
      </w:r>
      <w:r>
        <w:rPr>
          <w:rFonts w:asciiTheme="minorEastAsia" w:hAnsiTheme="minorEastAsia" w:eastAsiaTheme="minorEastAsia"/>
          <w:kern w:val="2"/>
          <w:sz w:val="30"/>
          <w:szCs w:val="30"/>
        </w:rPr>
        <w:t>单位</w:t>
      </w:r>
      <w:r>
        <w:rPr>
          <w:rFonts w:hint="eastAsia" w:asciiTheme="minorEastAsia" w:hAnsiTheme="minorEastAsia" w:eastAsiaTheme="minorEastAsia"/>
          <w:kern w:val="2"/>
          <w:sz w:val="30"/>
          <w:szCs w:val="30"/>
        </w:rPr>
        <w:t>：南通市海门区农业技术推广中心；</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联系</w:t>
      </w:r>
      <w:r>
        <w:rPr>
          <w:rFonts w:asciiTheme="minorEastAsia" w:hAnsiTheme="minorEastAsia" w:eastAsiaTheme="minorEastAsia"/>
          <w:kern w:val="2"/>
          <w:sz w:val="30"/>
          <w:szCs w:val="30"/>
        </w:rPr>
        <w:t>地址</w:t>
      </w:r>
      <w:r>
        <w:rPr>
          <w:rFonts w:hint="eastAsia" w:asciiTheme="minorEastAsia" w:hAnsiTheme="minorEastAsia" w:eastAsiaTheme="minorEastAsia"/>
          <w:kern w:val="2"/>
          <w:sz w:val="30"/>
          <w:szCs w:val="30"/>
        </w:rPr>
        <w:t>：南通市海门区解放中路67号（农林大厦）；</w:t>
      </w:r>
    </w:p>
    <w:p>
      <w:pPr>
        <w:widowControl w:val="0"/>
        <w:spacing w:line="360" w:lineRule="auto"/>
        <w:ind w:firstLine="600" w:firstLineChars="200"/>
        <w:jc w:val="both"/>
        <w:rPr>
          <w:rFonts w:hint="default" w:asciiTheme="minorEastAsia" w:hAnsiTheme="minorEastAsia" w:eastAsiaTheme="minorEastAsia"/>
          <w:kern w:val="2"/>
          <w:sz w:val="30"/>
          <w:szCs w:val="30"/>
          <w:lang w:val="en-US" w:eastAsia="zh-CN"/>
        </w:rPr>
      </w:pPr>
      <w:r>
        <w:rPr>
          <w:rFonts w:asciiTheme="minorEastAsia" w:hAnsiTheme="minorEastAsia" w:eastAsiaTheme="minorEastAsia"/>
          <w:kern w:val="2"/>
          <w:sz w:val="30"/>
          <w:szCs w:val="30"/>
        </w:rPr>
        <w:t>联系人</w:t>
      </w:r>
      <w:r>
        <w:rPr>
          <w:rFonts w:hint="eastAsia" w:asciiTheme="minorEastAsia" w:hAnsiTheme="minorEastAsia" w:eastAsiaTheme="minorEastAsia"/>
          <w:kern w:val="2"/>
          <w:sz w:val="30"/>
          <w:szCs w:val="30"/>
        </w:rPr>
        <w:t>：</w:t>
      </w:r>
      <w:r>
        <w:rPr>
          <w:rFonts w:hint="eastAsia" w:asciiTheme="minorEastAsia" w:hAnsiTheme="minorEastAsia" w:eastAsiaTheme="minorEastAsia"/>
          <w:kern w:val="2"/>
          <w:sz w:val="30"/>
          <w:szCs w:val="30"/>
          <w:lang w:val="en-US" w:eastAsia="zh-CN"/>
        </w:rPr>
        <w:t xml:space="preserve">沈先生  </w:t>
      </w:r>
      <w:r>
        <w:rPr>
          <w:rFonts w:asciiTheme="minorEastAsia" w:hAnsiTheme="minorEastAsia" w:eastAsiaTheme="minorEastAsia"/>
          <w:kern w:val="2"/>
          <w:sz w:val="30"/>
          <w:szCs w:val="30"/>
        </w:rPr>
        <w:t>联系电话：</w:t>
      </w:r>
      <w:r>
        <w:rPr>
          <w:rFonts w:hint="eastAsia" w:asciiTheme="minorEastAsia" w:hAnsiTheme="minorEastAsia" w:eastAsiaTheme="minorEastAsia"/>
          <w:kern w:val="2"/>
          <w:sz w:val="30"/>
          <w:szCs w:val="30"/>
          <w:lang w:val="en-US" w:eastAsia="zh-CN"/>
        </w:rPr>
        <w:t>13861968803</w:t>
      </w:r>
    </w:p>
    <w:p>
      <w:pPr>
        <w:widowControl w:val="0"/>
        <w:spacing w:line="360" w:lineRule="auto"/>
        <w:ind w:firstLine="608" w:firstLineChars="202"/>
        <w:jc w:val="both"/>
        <w:outlineLvl w:val="1"/>
        <w:rPr>
          <w:rFonts w:asciiTheme="minorEastAsia" w:hAnsiTheme="minorEastAsia" w:eastAsiaTheme="minorEastAsia"/>
          <w:kern w:val="2"/>
          <w:sz w:val="30"/>
          <w:szCs w:val="30"/>
        </w:rPr>
      </w:pPr>
      <w:r>
        <w:rPr>
          <w:rFonts w:hint="eastAsia" w:asciiTheme="minorEastAsia" w:hAnsiTheme="minorEastAsia" w:eastAsiaTheme="minorEastAsia"/>
          <w:b/>
          <w:kern w:val="2"/>
          <w:sz w:val="30"/>
          <w:szCs w:val="30"/>
        </w:rPr>
        <w:t>十一、招标公告发布</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1、</w:t>
      </w:r>
      <w:r>
        <w:rPr>
          <w:rFonts w:asciiTheme="minorEastAsia" w:hAnsiTheme="minorEastAsia" w:eastAsiaTheme="minorEastAsia"/>
          <w:kern w:val="2"/>
          <w:sz w:val="30"/>
          <w:szCs w:val="30"/>
        </w:rPr>
        <w:t>本项目</w:t>
      </w:r>
      <w:r>
        <w:rPr>
          <w:rFonts w:hint="eastAsia" w:asciiTheme="minorEastAsia" w:hAnsiTheme="minorEastAsia" w:eastAsiaTheme="minorEastAsia"/>
          <w:kern w:val="2"/>
          <w:sz w:val="30"/>
          <w:szCs w:val="30"/>
        </w:rPr>
        <w:t>采购</w:t>
      </w:r>
      <w:r>
        <w:rPr>
          <w:rFonts w:asciiTheme="minorEastAsia" w:hAnsiTheme="minorEastAsia" w:eastAsiaTheme="minorEastAsia"/>
          <w:kern w:val="2"/>
          <w:sz w:val="30"/>
          <w:szCs w:val="30"/>
        </w:rPr>
        <w:t>公告的公告期</w:t>
      </w:r>
      <w:r>
        <w:rPr>
          <w:rFonts w:hint="eastAsia" w:asciiTheme="minorEastAsia" w:hAnsiTheme="minorEastAsia" w:eastAsiaTheme="minorEastAsia"/>
          <w:kern w:val="2"/>
          <w:sz w:val="30"/>
          <w:szCs w:val="30"/>
        </w:rPr>
        <w:t>为：本公告发布之日后起的</w:t>
      </w:r>
      <w:r>
        <w:rPr>
          <w:rFonts w:hint="eastAsia" w:asciiTheme="minorEastAsia" w:hAnsiTheme="minorEastAsia" w:eastAsiaTheme="minorEastAsia"/>
          <w:kern w:val="2"/>
          <w:sz w:val="30"/>
          <w:szCs w:val="30"/>
          <w:lang w:val="en-US" w:eastAsia="zh-CN"/>
        </w:rPr>
        <w:t>三</w:t>
      </w:r>
      <w:r>
        <w:rPr>
          <w:rFonts w:hint="eastAsia" w:asciiTheme="minorEastAsia" w:hAnsiTheme="minorEastAsia" w:eastAsiaTheme="minorEastAsia"/>
          <w:kern w:val="2"/>
          <w:sz w:val="30"/>
          <w:szCs w:val="30"/>
        </w:rPr>
        <w:t>个工作日。</w:t>
      </w:r>
    </w:p>
    <w:p>
      <w:pPr>
        <w:spacing w:line="360" w:lineRule="auto"/>
        <w:ind w:firstLine="560" w:firstLineChars="200"/>
        <w:rPr>
          <w:rFonts w:ascii="宋体" w:hAnsi="宋体" w:cs="宋体"/>
          <w:sz w:val="28"/>
          <w:szCs w:val="28"/>
        </w:rPr>
      </w:pPr>
      <w:r>
        <w:rPr>
          <w:rFonts w:hint="eastAsia" w:ascii="宋体" w:hAnsi="宋体" w:cs="宋体"/>
          <w:sz w:val="28"/>
          <w:szCs w:val="28"/>
        </w:rPr>
        <w:t>2、本次采购的有关信息在</w:t>
      </w:r>
      <w:r>
        <w:rPr>
          <w:rFonts w:hint="eastAsia" w:ascii="宋体" w:hAnsi="宋体" w:cs="宋体"/>
          <w:b/>
          <w:sz w:val="28"/>
          <w:szCs w:val="28"/>
        </w:rPr>
        <w:t>“中国海门</w:t>
      </w:r>
      <w:r>
        <w:rPr>
          <w:rFonts w:ascii="宋体" w:hAnsi="宋体" w:cs="宋体"/>
          <w:b/>
          <w:sz w:val="28"/>
          <w:szCs w:val="28"/>
        </w:rPr>
        <w:t>-</w:t>
      </w:r>
      <w:r>
        <w:rPr>
          <w:rFonts w:hint="eastAsia" w:ascii="宋体" w:hAnsi="宋体" w:cs="宋体"/>
          <w:b/>
          <w:sz w:val="28"/>
          <w:szCs w:val="28"/>
        </w:rPr>
        <w:t>政府信息公开</w:t>
      </w:r>
      <w:r>
        <w:rPr>
          <w:rFonts w:ascii="宋体" w:hAnsi="宋体" w:cs="宋体"/>
          <w:b/>
          <w:sz w:val="28"/>
          <w:szCs w:val="28"/>
        </w:rPr>
        <w:t>-</w:t>
      </w:r>
      <w:r>
        <w:rPr>
          <w:rFonts w:hint="eastAsia" w:ascii="宋体" w:hAnsi="宋体" w:cs="宋体"/>
          <w:b/>
          <w:sz w:val="28"/>
          <w:szCs w:val="28"/>
        </w:rPr>
        <w:t>法定主动公开内容</w:t>
      </w:r>
      <w:r>
        <w:rPr>
          <w:rFonts w:ascii="宋体" w:hAnsi="宋体" w:cs="宋体"/>
          <w:b/>
          <w:sz w:val="28"/>
          <w:szCs w:val="28"/>
        </w:rPr>
        <w:t>-</w:t>
      </w:r>
      <w:r>
        <w:rPr>
          <w:rFonts w:hint="eastAsia" w:ascii="宋体" w:hAnsi="宋体" w:cs="宋体"/>
          <w:b/>
          <w:sz w:val="28"/>
          <w:szCs w:val="28"/>
        </w:rPr>
        <w:t>政府采购-</w:t>
      </w:r>
      <w:r>
        <w:rPr>
          <w:rFonts w:hint="eastAsia" w:ascii="宋体" w:hAnsi="宋体" w:cs="宋体"/>
          <w:b/>
          <w:sz w:val="28"/>
          <w:szCs w:val="28"/>
          <w:lang w:val="en-US" w:eastAsia="zh-CN"/>
        </w:rPr>
        <w:t>限额以下</w:t>
      </w:r>
      <w:r>
        <w:rPr>
          <w:rFonts w:hint="eastAsia" w:ascii="宋体" w:hAnsi="宋体" w:cs="宋体"/>
          <w:b/>
          <w:sz w:val="28"/>
          <w:szCs w:val="28"/>
        </w:rPr>
        <w:t>采购”</w:t>
      </w:r>
      <w:r>
        <w:rPr>
          <w:rFonts w:hint="eastAsia" w:ascii="宋体" w:hAnsi="宋体" w:cs="宋体"/>
          <w:sz w:val="28"/>
          <w:szCs w:val="28"/>
        </w:rPr>
        <w:t>栏目发布，敬请留意。</w:t>
      </w:r>
    </w:p>
    <w:p>
      <w:pPr>
        <w:spacing w:line="360" w:lineRule="auto"/>
        <w:ind w:firstLine="560" w:firstLineChars="200"/>
        <w:rPr>
          <w:rFonts w:ascii="宋体" w:hAnsi="宋体" w:cs="宋体"/>
          <w:sz w:val="28"/>
          <w:szCs w:val="28"/>
        </w:rPr>
      </w:pPr>
      <w:r>
        <w:rPr>
          <w:rFonts w:hint="eastAsia" w:ascii="宋体" w:hAnsi="宋体" w:cs="宋体"/>
          <w:sz w:val="28"/>
          <w:szCs w:val="28"/>
        </w:rPr>
        <w:t>3、有关本次招标的事项若存在变动或修改，敬请及时关注“中国海门”发布的信息更正公告，恕不另行通知，如有遗漏招标采购人概不负责。</w:t>
      </w:r>
    </w:p>
    <w:p>
      <w:pPr>
        <w:spacing w:line="360" w:lineRule="auto"/>
        <w:ind w:firstLine="560" w:firstLineChars="200"/>
        <w:rPr>
          <w:rFonts w:ascii="宋体" w:hAnsi="宋体" w:cs="宋体"/>
          <w:sz w:val="28"/>
          <w:szCs w:val="28"/>
        </w:rPr>
      </w:pPr>
      <w:r>
        <w:rPr>
          <w:rFonts w:hint="eastAsia" w:ascii="宋体" w:hAnsi="宋体" w:cs="宋体"/>
          <w:sz w:val="28"/>
          <w:szCs w:val="28"/>
        </w:rPr>
        <w:t>4、潜在供应商在获取本次招标采购文件后，认真阅读各项内容。有意愿参与本项目投标的供应商须进行必要准备工作，按招标文件的要求详细填写和编制投标文件，并按招标文件确定的时间、地点准时参加本项目的采购活动。</w:t>
      </w:r>
    </w:p>
    <w:p>
      <w:pPr>
        <w:pStyle w:val="2"/>
        <w:ind w:left="480" w:firstLine="600"/>
        <w:jc w:val="right"/>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南通市海门区农业技术推广中心</w:t>
      </w:r>
    </w:p>
    <w:p>
      <w:pPr>
        <w:pStyle w:val="2"/>
        <w:wordWrap w:val="0"/>
        <w:ind w:left="480" w:firstLine="600"/>
        <w:jc w:val="center"/>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 xml:space="preserve">                        2024年</w:t>
      </w:r>
      <w:r>
        <w:rPr>
          <w:rFonts w:hint="eastAsia" w:asciiTheme="minorEastAsia" w:hAnsiTheme="minorEastAsia" w:eastAsiaTheme="minorEastAsia"/>
          <w:kern w:val="2"/>
          <w:sz w:val="30"/>
          <w:szCs w:val="30"/>
          <w:lang w:val="en-US" w:eastAsia="zh-CN"/>
        </w:rPr>
        <w:t>3</w:t>
      </w:r>
      <w:r>
        <w:rPr>
          <w:rFonts w:hint="eastAsia" w:asciiTheme="minorEastAsia" w:hAnsiTheme="minorEastAsia" w:eastAsiaTheme="minorEastAsia"/>
          <w:kern w:val="2"/>
          <w:sz w:val="30"/>
          <w:szCs w:val="30"/>
        </w:rPr>
        <w:t>月</w:t>
      </w:r>
      <w:r>
        <w:rPr>
          <w:rFonts w:hint="eastAsia" w:asciiTheme="minorEastAsia" w:hAnsiTheme="minorEastAsia" w:eastAsiaTheme="minorEastAsia"/>
          <w:kern w:val="2"/>
          <w:sz w:val="30"/>
          <w:szCs w:val="30"/>
          <w:lang w:val="en-US" w:eastAsia="zh-CN"/>
        </w:rPr>
        <w:t>11</w:t>
      </w:r>
      <w:bookmarkStart w:id="0" w:name="_GoBack"/>
      <w:bookmarkEnd w:id="0"/>
      <w:r>
        <w:rPr>
          <w:rFonts w:hint="eastAsia" w:asciiTheme="minorEastAsia" w:hAnsiTheme="minorEastAsia" w:eastAsiaTheme="minorEastAsia"/>
          <w:kern w:val="2"/>
          <w:sz w:val="30"/>
          <w:szCs w:val="30"/>
        </w:rPr>
        <w:t xml:space="preserve">日  </w:t>
      </w:r>
    </w:p>
    <w:p>
      <w:pPr>
        <w:pStyle w:val="2"/>
        <w:wordWrap w:val="0"/>
        <w:ind w:left="480" w:firstLine="600"/>
        <w:jc w:val="right"/>
        <w:rPr>
          <w:rFonts w:asciiTheme="minorEastAsia" w:hAnsiTheme="minorEastAsia" w:eastAsiaTheme="minorEastAsia"/>
          <w:kern w:val="2"/>
          <w:sz w:val="30"/>
          <w:szCs w:val="30"/>
        </w:rPr>
      </w:pPr>
    </w:p>
    <w:p>
      <w:pPr>
        <w:pStyle w:val="2"/>
        <w:spacing w:line="280" w:lineRule="exact"/>
        <w:ind w:left="0" w:leftChars="0" w:firstLine="0" w:firstLineChars="0"/>
        <w:jc w:val="both"/>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报价单</w:t>
      </w:r>
    </w:p>
    <w:p>
      <w:pPr>
        <w:pStyle w:val="2"/>
        <w:spacing w:line="280" w:lineRule="exact"/>
        <w:ind w:left="0" w:leftChars="0" w:firstLine="0" w:firstLineChars="0"/>
        <w:jc w:val="center"/>
        <w:rPr>
          <w:rFonts w:asciiTheme="minorEastAsia" w:hAnsiTheme="minorEastAsia" w:eastAsiaTheme="minorEastAsia"/>
          <w:kern w:val="2"/>
          <w:sz w:val="30"/>
          <w:szCs w:val="30"/>
        </w:rPr>
      </w:pPr>
    </w:p>
    <w:tbl>
      <w:tblPr>
        <w:tblStyle w:val="10"/>
        <w:tblW w:w="8795" w:type="dxa"/>
        <w:tblInd w:w="93" w:type="dxa"/>
        <w:tblLayout w:type="fixed"/>
        <w:tblCellMar>
          <w:top w:w="0" w:type="dxa"/>
          <w:left w:w="108" w:type="dxa"/>
          <w:bottom w:w="0" w:type="dxa"/>
          <w:right w:w="108" w:type="dxa"/>
        </w:tblCellMar>
      </w:tblPr>
      <w:tblGrid>
        <w:gridCol w:w="420"/>
        <w:gridCol w:w="2390"/>
        <w:gridCol w:w="3465"/>
        <w:gridCol w:w="1440"/>
        <w:gridCol w:w="1080"/>
      </w:tblGrid>
      <w:tr>
        <w:tblPrEx>
          <w:tblCellMar>
            <w:top w:w="0" w:type="dxa"/>
            <w:left w:w="108" w:type="dxa"/>
            <w:bottom w:w="0" w:type="dxa"/>
            <w:right w:w="108" w:type="dxa"/>
          </w:tblCellMar>
        </w:tblPrEx>
        <w:trPr>
          <w:trHeight w:val="8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序号</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品名</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种苗要求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数量（株）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单价</w:t>
            </w:r>
          </w:p>
        </w:tc>
      </w:tr>
      <w:tr>
        <w:tblPrEx>
          <w:tblCellMar>
            <w:top w:w="0" w:type="dxa"/>
            <w:left w:w="108" w:type="dxa"/>
            <w:bottom w:w="0" w:type="dxa"/>
            <w:right w:w="108" w:type="dxa"/>
          </w:tblCellMar>
        </w:tblPrEx>
        <w:trPr>
          <w:trHeight w:val="9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海蜜9号种苗</w:t>
            </w:r>
          </w:p>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（海门农科所选育）</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楷体" w:hAnsi="楷体" w:eastAsia="楷体" w:cs="楷体"/>
                <w:color w:val="000000"/>
                <w:sz w:val="21"/>
                <w:szCs w:val="21"/>
              </w:rPr>
            </w:pPr>
            <w:r>
              <w:rPr>
                <w:rFonts w:hint="eastAsia" w:ascii="楷体" w:hAnsi="楷体" w:eastAsia="楷体" w:cs="楷体"/>
                <w:color w:val="000000"/>
                <w:sz w:val="21"/>
                <w:szCs w:val="21"/>
              </w:rPr>
              <w:t>日历苗龄30-35天，二叶一心，无病虫害</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p>
        </w:tc>
      </w:tr>
      <w:tr>
        <w:tblPrEx>
          <w:tblCellMar>
            <w:top w:w="0" w:type="dxa"/>
            <w:left w:w="108" w:type="dxa"/>
            <w:bottom w:w="0" w:type="dxa"/>
            <w:right w:w="108" w:type="dxa"/>
          </w:tblCellMar>
        </w:tblPrEx>
        <w:trPr>
          <w:trHeight w:val="103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海蜜10号种苗</w:t>
            </w:r>
          </w:p>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（海门农科所选育）</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楷体" w:hAnsi="楷体" w:eastAsia="楷体" w:cs="楷体"/>
                <w:color w:val="000000"/>
                <w:sz w:val="21"/>
                <w:szCs w:val="21"/>
              </w:rPr>
            </w:pPr>
            <w:r>
              <w:rPr>
                <w:rFonts w:hint="eastAsia" w:ascii="楷体" w:hAnsi="楷体" w:eastAsia="楷体" w:cs="楷体"/>
                <w:color w:val="000000"/>
                <w:sz w:val="21"/>
                <w:szCs w:val="21"/>
              </w:rPr>
              <w:t>日历苗龄30-35天，二叶一心，无病虫害</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15000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p>
        </w:tc>
      </w:tr>
      <w:tr>
        <w:tblPrEx>
          <w:tblCellMar>
            <w:top w:w="0" w:type="dxa"/>
            <w:left w:w="108" w:type="dxa"/>
            <w:bottom w:w="0" w:type="dxa"/>
            <w:right w:w="108" w:type="dxa"/>
          </w:tblCellMar>
        </w:tblPrEx>
        <w:trPr>
          <w:trHeight w:val="855" w:hRule="atLeast"/>
        </w:trPr>
        <w:tc>
          <w:tcPr>
            <w:tcW w:w="8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楷体" w:hAnsi="楷体" w:eastAsia="楷体" w:cs="楷体"/>
                <w:color w:val="000000"/>
                <w:sz w:val="21"/>
                <w:szCs w:val="21"/>
              </w:rPr>
            </w:pPr>
            <w:r>
              <w:rPr>
                <w:rFonts w:hint="eastAsia" w:ascii="楷体" w:hAnsi="楷体" w:eastAsia="楷体" w:cs="楷体"/>
                <w:color w:val="000000"/>
                <w:sz w:val="21"/>
                <w:szCs w:val="21"/>
              </w:rPr>
              <w:t>总价：</w:t>
            </w:r>
            <w:r>
              <w:rPr>
                <w:rFonts w:hint="eastAsia" w:ascii="楷体" w:hAnsi="楷体" w:eastAsia="楷体" w:cs="楷体"/>
              </w:rPr>
              <w:t>元（大写）</w:t>
            </w:r>
          </w:p>
        </w:tc>
      </w:tr>
    </w:tbl>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40" w:lineRule="exact"/>
        <w:ind w:left="480" w:firstLine="4340" w:firstLineChars="1550"/>
        <w:rPr>
          <w:rFonts w:ascii="宋体" w:hAnsi="宋体"/>
          <w:color w:val="000000"/>
          <w:sz w:val="28"/>
          <w:szCs w:val="28"/>
        </w:rPr>
      </w:pPr>
    </w:p>
    <w:p>
      <w:pPr>
        <w:pStyle w:val="2"/>
        <w:spacing w:line="240" w:lineRule="exact"/>
        <w:ind w:left="480" w:firstLine="4340" w:firstLineChars="1550"/>
        <w:rPr>
          <w:rFonts w:ascii="宋体" w:hAnsi="宋体"/>
          <w:color w:val="000000"/>
          <w:sz w:val="28"/>
          <w:szCs w:val="28"/>
        </w:rPr>
      </w:pPr>
    </w:p>
    <w:p>
      <w:pPr>
        <w:pStyle w:val="2"/>
        <w:spacing w:line="420" w:lineRule="exact"/>
        <w:ind w:left="480" w:firstLine="4920" w:firstLineChars="2050"/>
        <w:rPr>
          <w:rFonts w:ascii="宋体" w:hAnsi="宋体"/>
          <w:color w:val="000000"/>
        </w:rPr>
      </w:pPr>
    </w:p>
    <w:p>
      <w:pPr>
        <w:pStyle w:val="2"/>
        <w:spacing w:line="420" w:lineRule="exact"/>
        <w:ind w:left="480" w:firstLine="4480" w:firstLineChars="1600"/>
        <w:rPr>
          <w:rFonts w:ascii="宋体" w:hAnsi="宋体"/>
          <w:color w:val="000000"/>
          <w:sz w:val="28"/>
          <w:szCs w:val="28"/>
        </w:rPr>
      </w:pPr>
      <w:r>
        <w:rPr>
          <w:rFonts w:hint="eastAsia" w:ascii="宋体" w:hAnsi="宋体"/>
          <w:color w:val="000000"/>
          <w:sz w:val="28"/>
          <w:szCs w:val="28"/>
        </w:rPr>
        <w:t xml:space="preserve">报价单位（公章）： </w:t>
      </w:r>
    </w:p>
    <w:p>
      <w:pPr>
        <w:pStyle w:val="2"/>
        <w:spacing w:line="420" w:lineRule="exact"/>
        <w:ind w:left="480" w:firstLine="5460" w:firstLineChars="1950"/>
        <w:rPr>
          <w:rFonts w:ascii="宋体" w:hAnsi="宋体"/>
          <w:color w:val="000000"/>
          <w:sz w:val="28"/>
          <w:szCs w:val="28"/>
        </w:rPr>
      </w:pPr>
    </w:p>
    <w:p>
      <w:pPr>
        <w:pStyle w:val="2"/>
        <w:spacing w:line="420" w:lineRule="exact"/>
        <w:ind w:left="480" w:firstLine="3640" w:firstLineChars="1300"/>
        <w:rPr>
          <w:rFonts w:ascii="宋体" w:hAnsi="宋体"/>
          <w:color w:val="000000"/>
          <w:sz w:val="28"/>
          <w:szCs w:val="28"/>
        </w:rPr>
      </w:pPr>
      <w:r>
        <w:rPr>
          <w:rFonts w:hint="eastAsia" w:ascii="宋体" w:hAnsi="宋体"/>
          <w:color w:val="000000"/>
          <w:sz w:val="28"/>
          <w:szCs w:val="28"/>
        </w:rPr>
        <w:t xml:space="preserve">法定代表人（授权代表）签名： </w:t>
      </w:r>
    </w:p>
    <w:p>
      <w:pPr>
        <w:rPr>
          <w:rFonts w:ascii="宋体" w:hAnsi="宋体"/>
          <w:color w:val="000000"/>
          <w:sz w:val="28"/>
          <w:szCs w:val="28"/>
        </w:rPr>
      </w:pPr>
    </w:p>
    <w:p>
      <w:pPr>
        <w:ind w:firstLine="5040" w:firstLineChars="1800"/>
        <w:rPr>
          <w:rFonts w:ascii="黑体" w:hAnsi="黑体" w:eastAsia="黑体"/>
          <w:sz w:val="30"/>
          <w:szCs w:val="30"/>
        </w:rPr>
      </w:pPr>
      <w:r>
        <w:rPr>
          <w:rFonts w:hint="eastAsia" w:ascii="宋体" w:hAnsi="宋体"/>
          <w:color w:val="000000"/>
          <w:sz w:val="28"/>
          <w:szCs w:val="28"/>
        </w:rPr>
        <w:t xml:space="preserve">2024年   月    日   </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法定代表人授权书</w:t>
      </w:r>
    </w:p>
    <w:p>
      <w:pPr>
        <w:spacing w:line="520" w:lineRule="exact"/>
        <w:jc w:val="center"/>
        <w:rPr>
          <w:rFonts w:ascii="宋体" w:hAnsi="宋体"/>
          <w:b/>
          <w:bCs/>
        </w:rPr>
      </w:pPr>
    </w:p>
    <w:p>
      <w:pPr>
        <w:spacing w:line="520" w:lineRule="exact"/>
        <w:rPr>
          <w:rFonts w:ascii="宋体" w:hAnsi="宋体"/>
          <w:sz w:val="28"/>
          <w:szCs w:val="28"/>
        </w:rPr>
      </w:pPr>
      <w:r>
        <w:rPr>
          <w:rFonts w:hint="eastAsia" w:ascii="宋体" w:hAnsi="宋体"/>
          <w:sz w:val="28"/>
          <w:szCs w:val="28"/>
        </w:rPr>
        <w:t>南通市海门区农业技术推广中心：</w:t>
      </w:r>
    </w:p>
    <w:p>
      <w:pPr>
        <w:snapToGrid w:val="0"/>
        <w:spacing w:line="520" w:lineRule="exac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rPr>
        <w:t>被授权人的姓名、职务</w:t>
      </w:r>
      <w:r>
        <w:rPr>
          <w:rFonts w:hint="eastAsia" w:ascii="宋体" w:hAnsi="宋体"/>
          <w:sz w:val="28"/>
          <w:szCs w:val="28"/>
        </w:rPr>
        <w:t>）代表我单位参加（</w:t>
      </w:r>
      <w:r>
        <w:rPr>
          <w:rFonts w:hint="eastAsia" w:ascii="宋体" w:hAnsi="宋体"/>
        </w:rPr>
        <w:t>采购项目名称及项目编号</w:t>
      </w:r>
      <w:r>
        <w:rPr>
          <w:rFonts w:hint="eastAsia" w:ascii="宋体" w:hAnsi="宋体"/>
          <w:sz w:val="28"/>
          <w:szCs w:val="28"/>
        </w:rPr>
        <w:t>)项目的招标采购活动，全权处理一切与该项目招标有关的事务。其在办理上述事宜过程中所签署的所有文件我公司均予以承认。</w:t>
      </w:r>
    </w:p>
    <w:p>
      <w:pPr>
        <w:spacing w:line="520" w:lineRule="exact"/>
        <w:rPr>
          <w:rFonts w:ascii="宋体" w:hAnsi="宋体"/>
        </w:rPr>
      </w:pPr>
      <w:r>
        <w:rPr>
          <w:rFonts w:hint="eastAsia" w:ascii="宋体" w:hAnsi="宋体"/>
        </w:rPr>
        <w:t>附：授权代表情况：</w:t>
      </w:r>
    </w:p>
    <w:p>
      <w:pPr>
        <w:spacing w:line="520" w:lineRule="exact"/>
        <w:rPr>
          <w:rFonts w:ascii="宋体" w:hAnsi="宋体"/>
          <w:u w:val="single"/>
        </w:rPr>
      </w:pPr>
      <w:r>
        <w:rPr>
          <w:rFonts w:hint="eastAsia" w:ascii="宋体" w:hAnsi="宋体"/>
        </w:rPr>
        <w:t>姓名： 性别：年龄：职务：联系电话：手机：</w:t>
      </w:r>
    </w:p>
    <w:p>
      <w:pPr>
        <w:spacing w:line="520" w:lineRule="exact"/>
        <w:rPr>
          <w:rFonts w:ascii="宋体" w:hAnsi="宋体"/>
          <w:u w:val="single"/>
        </w:rPr>
      </w:pPr>
      <w:r>
        <w:rPr>
          <w:rFonts w:hint="eastAsia" w:ascii="宋体" w:hAnsi="宋体"/>
        </w:rPr>
        <w:t>身份证号码：</w:t>
      </w:r>
    </w:p>
    <w:p>
      <w:pPr>
        <w:spacing w:line="520" w:lineRule="exact"/>
        <w:rPr>
          <w:rFonts w:ascii="宋体" w:hAnsi="宋体"/>
        </w:rPr>
      </w:pPr>
      <w:r>
        <w:rPr>
          <w:rFonts w:hint="eastAsia" w:ascii="宋体" w:hAnsi="宋体"/>
        </w:rPr>
        <w:t>详细通讯地址：邮政编码： 传真：</w:t>
      </w:r>
    </w:p>
    <w:p>
      <w:pPr>
        <w:spacing w:line="520" w:lineRule="exact"/>
        <w:rPr>
          <w:rFonts w:ascii="宋体" w:hAnsi="宋体"/>
        </w:rPr>
      </w:pPr>
    </w:p>
    <w:p>
      <w:pPr>
        <w:spacing w:line="520" w:lineRule="exact"/>
        <w:rPr>
          <w:rFonts w:ascii="宋体" w:hAnsi="宋体"/>
          <w:sz w:val="28"/>
          <w:szCs w:val="28"/>
        </w:rPr>
      </w:pPr>
      <w:r>
        <w:rPr>
          <w:rFonts w:hint="eastAsia" w:ascii="宋体" w:hAnsi="宋体"/>
          <w:sz w:val="28"/>
          <w:szCs w:val="28"/>
        </w:rPr>
        <w:t>单位名称（公章）             法定代表人（签字）</w:t>
      </w:r>
    </w:p>
    <w:p>
      <w:pPr>
        <w:spacing w:line="520" w:lineRule="exact"/>
        <w:ind w:firstLine="1400" w:firstLineChars="500"/>
        <w:rPr>
          <w:rFonts w:ascii="宋体" w:hAnsi="宋体"/>
        </w:rPr>
      </w:pPr>
      <w:r>
        <w:rPr>
          <w:rFonts w:hint="eastAsia" w:ascii="宋体" w:hAnsi="宋体"/>
          <w:sz w:val="28"/>
          <w:szCs w:val="28"/>
        </w:rPr>
        <w:t xml:space="preserve">                                  年   月    日  </w:t>
      </w:r>
    </w:p>
    <w:p>
      <w:pPr>
        <w:spacing w:line="520" w:lineRule="exact"/>
        <w:rPr>
          <w:rFonts w:ascii="宋体" w:hAnsi="宋体"/>
        </w:rPr>
      </w:pPr>
    </w:p>
    <w:p>
      <w:pPr>
        <w:spacing w:line="520" w:lineRule="exact"/>
        <w:rPr>
          <w:rFonts w:ascii="宋体" w:hAnsi="宋体"/>
        </w:rPr>
      </w:pPr>
      <w:r>
        <w:rPr>
          <w:rFonts w:hint="eastAsia" w:ascii="宋体" w:hAnsi="宋体"/>
        </w:rPr>
        <w:t>法定代表人身份证复印件</w:t>
      </w:r>
    </w:p>
    <w:p>
      <w:pPr>
        <w:spacing w:line="520" w:lineRule="exact"/>
        <w:rPr>
          <w:rFonts w:ascii="宋体" w:hAnsi="宋体"/>
        </w:rPr>
      </w:pPr>
    </w:p>
    <w:p>
      <w:pPr>
        <w:spacing w:line="520" w:lineRule="exact"/>
        <w:ind w:firstLine="482" w:firstLineChars="200"/>
        <w:rPr>
          <w:rFonts w:ascii="宋体" w:hAnsi="宋体"/>
          <w:b/>
          <w:bCs/>
        </w:rPr>
      </w:pPr>
    </w:p>
    <w:p>
      <w:pPr>
        <w:spacing w:line="520" w:lineRule="exact"/>
        <w:ind w:firstLine="2280" w:firstLineChars="950"/>
        <w:rPr>
          <w:rFonts w:ascii="宋体" w:hAnsi="宋体"/>
          <w:b/>
          <w:bCs/>
        </w:rPr>
      </w:pPr>
      <w:r>
        <w:rPr>
          <w:rFonts w:hint="eastAsia" w:ascii="宋体" w:hAnsi="宋体"/>
        </w:rPr>
        <w:t>（粘贴此处）</w:t>
      </w:r>
    </w:p>
    <w:p>
      <w:pPr>
        <w:snapToGrid w:val="0"/>
        <w:spacing w:line="520" w:lineRule="exact"/>
        <w:rPr>
          <w:rFonts w:ascii="宋体" w:hAnsi="宋体"/>
        </w:rPr>
      </w:pPr>
    </w:p>
    <w:p>
      <w:pPr>
        <w:snapToGrid w:val="0"/>
        <w:spacing w:line="520" w:lineRule="exact"/>
        <w:ind w:firstLine="600"/>
        <w:rPr>
          <w:rFonts w:ascii="仿宋_GB2312" w:eastAsia="仿宋_GB2312"/>
        </w:rPr>
      </w:pPr>
    </w:p>
    <w:p>
      <w:pPr>
        <w:pStyle w:val="5"/>
        <w:spacing w:line="360" w:lineRule="auto"/>
        <w:rPr>
          <w:rFonts w:ascii="宋体" w:hAnsi="宋体"/>
          <w:b/>
          <w:bCs/>
        </w:rPr>
      </w:pPr>
      <w:r>
        <w:rPr>
          <w:rFonts w:hint="eastAsia" w:ascii="宋体" w:hAnsi="宋体"/>
          <w:b/>
          <w:bCs/>
        </w:rPr>
        <w:t>注:参加投标时授权代表须将身份证原件带至开标现场核查。</w:t>
      </w:r>
    </w:p>
    <w:p>
      <w:pPr>
        <w:pStyle w:val="4"/>
        <w:jc w:val="center"/>
        <w:rPr>
          <w:rFonts w:ascii="黑体" w:hAnsi="黑体" w:eastAsia="黑体"/>
          <w:sz w:val="30"/>
          <w:szCs w:val="30"/>
        </w:rPr>
      </w:pPr>
      <w:r>
        <w:rPr>
          <w:rFonts w:hint="eastAsia" w:ascii="黑体" w:hAnsi="黑体" w:eastAsia="黑体"/>
          <w:sz w:val="30"/>
          <w:szCs w:val="30"/>
        </w:rPr>
        <w:t>诚信承诺函</w:t>
      </w:r>
    </w:p>
    <w:p>
      <w:pPr>
        <w:pStyle w:val="16"/>
        <w:spacing w:line="500" w:lineRule="exact"/>
        <w:rPr>
          <w:rFonts w:ascii="宋体" w:hAnsi="宋体"/>
          <w:sz w:val="28"/>
          <w:szCs w:val="28"/>
        </w:rPr>
      </w:pPr>
      <w:r>
        <w:rPr>
          <w:rFonts w:hint="eastAsia" w:ascii="宋体" w:hAnsi="宋体"/>
          <w:sz w:val="28"/>
          <w:szCs w:val="28"/>
          <w:u w:val="single"/>
        </w:rPr>
        <w:t>南通市海门区农业技术推广中心</w:t>
      </w:r>
      <w:r>
        <w:rPr>
          <w:rFonts w:hint="eastAsia" w:ascii="宋体" w:hAnsi="宋体"/>
          <w:sz w:val="28"/>
          <w:szCs w:val="28"/>
        </w:rPr>
        <w:t>：</w:t>
      </w:r>
    </w:p>
    <w:p>
      <w:pPr>
        <w:pStyle w:val="16"/>
        <w:spacing w:line="500" w:lineRule="exact"/>
        <w:ind w:firstLine="592" w:firstLineChars="200"/>
        <w:rPr>
          <w:rFonts w:ascii="宋体" w:hAnsi="宋体"/>
          <w:sz w:val="28"/>
          <w:szCs w:val="28"/>
        </w:rPr>
      </w:pPr>
      <w:r>
        <w:rPr>
          <w:rFonts w:hint="eastAsia" w:ascii="宋体" w:hAnsi="宋体"/>
          <w:spacing w:val="8"/>
          <w:sz w:val="28"/>
          <w:szCs w:val="28"/>
        </w:rPr>
        <w:t>我单位参与贵单位组织的</w:t>
      </w:r>
      <w:r>
        <w:rPr>
          <w:rFonts w:hint="eastAsia" w:ascii="宋体" w:hAnsi="宋体"/>
          <w:sz w:val="28"/>
          <w:szCs w:val="28"/>
        </w:rPr>
        <w:t>（项目名称</w:t>
      </w:r>
      <w:r>
        <w:rPr>
          <w:rFonts w:hint="eastAsia" w:ascii="宋体" w:hAnsi="宋体"/>
          <w:spacing w:val="8"/>
          <w:sz w:val="28"/>
          <w:szCs w:val="28"/>
        </w:rPr>
        <w:t>及编号</w:t>
      </w:r>
      <w:r>
        <w:rPr>
          <w:rFonts w:hint="eastAsia" w:ascii="宋体" w:hAnsi="宋体"/>
          <w:sz w:val="28"/>
          <w:szCs w:val="28"/>
        </w:rPr>
        <w:t>）的投标，我单位</w:t>
      </w:r>
      <w:r>
        <w:rPr>
          <w:rFonts w:hint="eastAsia" w:ascii="宋体" w:hAnsi="宋体"/>
          <w:spacing w:val="8"/>
          <w:sz w:val="28"/>
          <w:szCs w:val="28"/>
        </w:rPr>
        <w:t>慎重</w:t>
      </w:r>
      <w:r>
        <w:rPr>
          <w:rFonts w:hint="eastAsia" w:ascii="宋体" w:hAnsi="宋体"/>
          <w:sz w:val="28"/>
          <w:szCs w:val="28"/>
        </w:rPr>
        <w:t>作出以下承诺：</w:t>
      </w:r>
    </w:p>
    <w:p>
      <w:pPr>
        <w:pStyle w:val="16"/>
        <w:spacing w:line="500" w:lineRule="exact"/>
        <w:ind w:firstLine="480"/>
        <w:rPr>
          <w:rFonts w:ascii="宋体" w:hAnsi="宋体"/>
          <w:sz w:val="28"/>
          <w:szCs w:val="28"/>
        </w:rPr>
      </w:pPr>
      <w:r>
        <w:rPr>
          <w:rFonts w:hint="eastAsia" w:ascii="宋体" w:hAnsi="宋体"/>
          <w:sz w:val="28"/>
          <w:szCs w:val="28"/>
        </w:rPr>
        <w:t>1、我单位参与本项目投标，提交的投标文件包括资格审查材料均真实可信。证件及有关附件是真实的，绝无提供虚假材料行为。</w:t>
      </w:r>
    </w:p>
    <w:p>
      <w:pPr>
        <w:pStyle w:val="16"/>
        <w:spacing w:line="500" w:lineRule="exact"/>
        <w:ind w:firstLine="480"/>
        <w:rPr>
          <w:rFonts w:ascii="宋体" w:hAnsi="宋体"/>
          <w:sz w:val="28"/>
          <w:szCs w:val="28"/>
        </w:rPr>
      </w:pPr>
      <w:r>
        <w:rPr>
          <w:rFonts w:hint="eastAsia" w:ascii="宋体" w:hAnsi="宋体"/>
          <w:sz w:val="28"/>
          <w:szCs w:val="28"/>
        </w:rPr>
        <w:t>2、我单位参与本项目投标绝无借资质、挂靠行为。</w:t>
      </w:r>
    </w:p>
    <w:p>
      <w:pPr>
        <w:pStyle w:val="16"/>
        <w:spacing w:line="500" w:lineRule="exact"/>
        <w:ind w:firstLine="480"/>
        <w:rPr>
          <w:rFonts w:ascii="宋体" w:hAnsi="宋体"/>
          <w:sz w:val="28"/>
          <w:szCs w:val="28"/>
        </w:rPr>
      </w:pPr>
      <w:r>
        <w:rPr>
          <w:rFonts w:hint="eastAsia" w:ascii="宋体" w:hAnsi="宋体"/>
          <w:sz w:val="28"/>
          <w:szCs w:val="28"/>
        </w:rPr>
        <w:t>3、本项目授权代表为本单位正式员工。</w:t>
      </w:r>
    </w:p>
    <w:p>
      <w:pPr>
        <w:pStyle w:val="16"/>
        <w:spacing w:line="500" w:lineRule="exact"/>
        <w:ind w:firstLine="480"/>
        <w:rPr>
          <w:rFonts w:ascii="宋体" w:hAnsi="宋体"/>
          <w:sz w:val="28"/>
          <w:szCs w:val="28"/>
        </w:rPr>
      </w:pPr>
      <w:r>
        <w:rPr>
          <w:rFonts w:hint="eastAsia" w:ascii="宋体" w:hAnsi="宋体"/>
          <w:sz w:val="28"/>
          <w:szCs w:val="28"/>
        </w:rPr>
        <w:t>4、我单位遵守国家廉政相关规定，无失信、行贿等不良行为。</w:t>
      </w:r>
    </w:p>
    <w:p>
      <w:pPr>
        <w:pStyle w:val="16"/>
        <w:spacing w:line="500" w:lineRule="exact"/>
        <w:ind w:firstLine="480"/>
        <w:rPr>
          <w:rFonts w:ascii="宋体" w:hAnsi="宋体"/>
          <w:sz w:val="28"/>
          <w:szCs w:val="28"/>
        </w:rPr>
      </w:pPr>
      <w:r>
        <w:rPr>
          <w:rFonts w:hint="eastAsia" w:ascii="宋体" w:hAnsi="宋体"/>
          <w:sz w:val="28"/>
          <w:szCs w:val="28"/>
        </w:rPr>
        <w:t>5、我单位参与本项目投标绝无串标、围标等行为。</w:t>
      </w:r>
    </w:p>
    <w:p>
      <w:pPr>
        <w:pStyle w:val="16"/>
        <w:spacing w:line="500" w:lineRule="exact"/>
        <w:ind w:firstLine="480"/>
        <w:rPr>
          <w:rFonts w:ascii="宋体" w:hAnsi="宋体"/>
          <w:sz w:val="28"/>
          <w:szCs w:val="28"/>
        </w:rPr>
      </w:pPr>
      <w:r>
        <w:rPr>
          <w:rFonts w:hint="eastAsia" w:ascii="宋体" w:hAnsi="宋体"/>
          <w:sz w:val="28"/>
          <w:szCs w:val="28"/>
        </w:rPr>
        <w:t>6、如中标，我单位不会放弃中标，并在中标公示结束后3天内领取中标通知书。</w:t>
      </w:r>
    </w:p>
    <w:p>
      <w:pPr>
        <w:pStyle w:val="16"/>
        <w:spacing w:line="500" w:lineRule="exact"/>
        <w:ind w:firstLine="480"/>
        <w:rPr>
          <w:rFonts w:ascii="宋体" w:hAnsi="宋体"/>
          <w:sz w:val="28"/>
          <w:szCs w:val="28"/>
        </w:rPr>
      </w:pPr>
      <w:r>
        <w:rPr>
          <w:rFonts w:hint="eastAsia" w:ascii="宋体" w:hAnsi="宋体"/>
          <w:sz w:val="28"/>
          <w:szCs w:val="28"/>
        </w:rPr>
        <w:t>7、如中标，我单位将按照招标文件规定并在中标通知书规定的时限内与采购单位签订合同。</w:t>
      </w:r>
    </w:p>
    <w:p>
      <w:pPr>
        <w:pStyle w:val="16"/>
        <w:spacing w:line="500" w:lineRule="exact"/>
        <w:ind w:firstLine="480"/>
        <w:rPr>
          <w:rFonts w:ascii="宋体" w:hAnsi="宋体"/>
          <w:sz w:val="28"/>
          <w:szCs w:val="28"/>
        </w:rPr>
      </w:pPr>
      <w:r>
        <w:rPr>
          <w:rFonts w:hint="eastAsia" w:ascii="宋体" w:hAnsi="宋体"/>
          <w:sz w:val="28"/>
          <w:szCs w:val="28"/>
        </w:rPr>
        <w:t>8、如中标，我单位将按照招标文件规定以及投标文件中承诺的相关事项向招标人完整提供相关证明材料或配合采购人做好相关工作。</w:t>
      </w:r>
    </w:p>
    <w:p>
      <w:pPr>
        <w:pStyle w:val="16"/>
        <w:spacing w:line="500" w:lineRule="exact"/>
        <w:ind w:firstLine="560" w:firstLineChars="200"/>
        <w:jc w:val="both"/>
        <w:rPr>
          <w:rFonts w:ascii="宋体" w:hAnsi="宋体"/>
          <w:sz w:val="28"/>
          <w:szCs w:val="28"/>
        </w:rPr>
      </w:pPr>
      <w:r>
        <w:rPr>
          <w:rFonts w:hint="eastAsia" w:ascii="宋体" w:hAnsi="宋体"/>
          <w:sz w:val="28"/>
          <w:szCs w:val="28"/>
        </w:rPr>
        <w:t>若我单位未能兑现以上承诺，愿意放弃收回本项目全部投标保证金的权利，愿意被招标人列入政府采购黑名单1-3年，愿意接受招标人和监管部门的其它处罚，并愿意承担因违反上述承诺内容所引发的一切责任与后果。</w:t>
      </w:r>
    </w:p>
    <w:p>
      <w:pPr>
        <w:pStyle w:val="16"/>
        <w:spacing w:line="500" w:lineRule="exact"/>
        <w:ind w:firstLine="480"/>
        <w:rPr>
          <w:rFonts w:ascii="宋体" w:hAnsi="宋体"/>
        </w:rPr>
      </w:pPr>
      <w:r>
        <w:rPr>
          <w:rFonts w:hint="eastAsia" w:ascii="宋体" w:hAnsi="宋体"/>
        </w:rPr>
        <w:t xml:space="preserve"> 投标人 ： </w:t>
      </w:r>
    </w:p>
    <w:p>
      <w:pPr>
        <w:pStyle w:val="16"/>
        <w:spacing w:line="500" w:lineRule="exact"/>
        <w:rPr>
          <w:rFonts w:ascii="宋体" w:hAnsi="宋体"/>
        </w:rPr>
      </w:pPr>
      <w:r>
        <w:rPr>
          <w:rFonts w:hint="eastAsia" w:ascii="宋体" w:hAnsi="宋体"/>
        </w:rPr>
        <w:t xml:space="preserve">                             授权代表（签字）： </w:t>
      </w:r>
    </w:p>
    <w:p>
      <w:pPr>
        <w:pStyle w:val="16"/>
        <w:spacing w:line="500" w:lineRule="exact"/>
        <w:ind w:firstLine="2940" w:firstLineChars="1225"/>
        <w:rPr>
          <w:rFonts w:ascii="宋体" w:hAnsi="宋体"/>
          <w:color w:val="000000"/>
          <w:sz w:val="28"/>
          <w:szCs w:val="28"/>
        </w:rPr>
      </w:pPr>
      <w:r>
        <w:rPr>
          <w:rFonts w:hint="eastAsia" w:ascii="宋体" w:hAnsi="宋体"/>
        </w:rPr>
        <w:t>年月日</w:t>
      </w:r>
    </w:p>
    <w:p>
      <w:pPr>
        <w:pStyle w:val="2"/>
        <w:ind w:left="480" w:firstLine="3600" w:firstLineChars="1500"/>
      </w:pPr>
    </w:p>
    <w:sectPr>
      <w:pgSz w:w="11906" w:h="16838"/>
      <w:pgMar w:top="2041" w:right="1531" w:bottom="2041"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81362"/>
    <w:multiLevelType w:val="singleLevel"/>
    <w:tmpl w:val="0DF813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BlY2RjNDM0ZmZhZDc4MjFhZWFmZDZlYTI4YTM3MmMifQ=="/>
  </w:docVars>
  <w:rsids>
    <w:rsidRoot w:val="00327BF9"/>
    <w:rsid w:val="0000510B"/>
    <w:rsid w:val="000346E3"/>
    <w:rsid w:val="000C077E"/>
    <w:rsid w:val="000D1582"/>
    <w:rsid w:val="000D2043"/>
    <w:rsid w:val="001248DD"/>
    <w:rsid w:val="00136774"/>
    <w:rsid w:val="00147D7E"/>
    <w:rsid w:val="00152482"/>
    <w:rsid w:val="001574AC"/>
    <w:rsid w:val="001A672F"/>
    <w:rsid w:val="001C1B9A"/>
    <w:rsid w:val="001D70BF"/>
    <w:rsid w:val="00214029"/>
    <w:rsid w:val="00235825"/>
    <w:rsid w:val="002930EC"/>
    <w:rsid w:val="002A41A3"/>
    <w:rsid w:val="002D4075"/>
    <w:rsid w:val="003069CB"/>
    <w:rsid w:val="00327BF9"/>
    <w:rsid w:val="00380E48"/>
    <w:rsid w:val="003E7583"/>
    <w:rsid w:val="00417233"/>
    <w:rsid w:val="00431D29"/>
    <w:rsid w:val="004617B4"/>
    <w:rsid w:val="005441F1"/>
    <w:rsid w:val="00575053"/>
    <w:rsid w:val="005E03A3"/>
    <w:rsid w:val="005E6F65"/>
    <w:rsid w:val="00612F34"/>
    <w:rsid w:val="00626467"/>
    <w:rsid w:val="006313B0"/>
    <w:rsid w:val="00636456"/>
    <w:rsid w:val="00641B91"/>
    <w:rsid w:val="00764213"/>
    <w:rsid w:val="007A0FB3"/>
    <w:rsid w:val="007F542A"/>
    <w:rsid w:val="00807050"/>
    <w:rsid w:val="00843D4D"/>
    <w:rsid w:val="00844C82"/>
    <w:rsid w:val="008515D2"/>
    <w:rsid w:val="008A02BC"/>
    <w:rsid w:val="008D755A"/>
    <w:rsid w:val="008E05B3"/>
    <w:rsid w:val="00906E61"/>
    <w:rsid w:val="00961D91"/>
    <w:rsid w:val="009C67CE"/>
    <w:rsid w:val="009E0DCE"/>
    <w:rsid w:val="00A03689"/>
    <w:rsid w:val="00A317B8"/>
    <w:rsid w:val="00A52B34"/>
    <w:rsid w:val="00A64942"/>
    <w:rsid w:val="00A927F1"/>
    <w:rsid w:val="00AB4301"/>
    <w:rsid w:val="00AC29A1"/>
    <w:rsid w:val="00B11610"/>
    <w:rsid w:val="00B50F8D"/>
    <w:rsid w:val="00B53B92"/>
    <w:rsid w:val="00B808DB"/>
    <w:rsid w:val="00BC367B"/>
    <w:rsid w:val="00BE1080"/>
    <w:rsid w:val="00C24563"/>
    <w:rsid w:val="00C27D31"/>
    <w:rsid w:val="00C962DE"/>
    <w:rsid w:val="00CA3E34"/>
    <w:rsid w:val="00CD3BA7"/>
    <w:rsid w:val="00CD4637"/>
    <w:rsid w:val="00CF5CCD"/>
    <w:rsid w:val="00D23390"/>
    <w:rsid w:val="00D73A9E"/>
    <w:rsid w:val="00D748F3"/>
    <w:rsid w:val="00D75D76"/>
    <w:rsid w:val="00DF26D9"/>
    <w:rsid w:val="00E01274"/>
    <w:rsid w:val="00E17A0E"/>
    <w:rsid w:val="00E21788"/>
    <w:rsid w:val="00E2541D"/>
    <w:rsid w:val="00E310E2"/>
    <w:rsid w:val="00E70EA1"/>
    <w:rsid w:val="00E85611"/>
    <w:rsid w:val="00EB1DE6"/>
    <w:rsid w:val="00EE1955"/>
    <w:rsid w:val="00F0734A"/>
    <w:rsid w:val="00F13AEB"/>
    <w:rsid w:val="00F26497"/>
    <w:rsid w:val="00FB60FC"/>
    <w:rsid w:val="00FC2FC1"/>
    <w:rsid w:val="00FC7186"/>
    <w:rsid w:val="00FF6B9E"/>
    <w:rsid w:val="01026C8A"/>
    <w:rsid w:val="056D609C"/>
    <w:rsid w:val="0645665C"/>
    <w:rsid w:val="065328AF"/>
    <w:rsid w:val="0B2B019D"/>
    <w:rsid w:val="0D661997"/>
    <w:rsid w:val="0EAB74C5"/>
    <w:rsid w:val="11305FCE"/>
    <w:rsid w:val="118041DE"/>
    <w:rsid w:val="11EE242C"/>
    <w:rsid w:val="14124BDF"/>
    <w:rsid w:val="1683237F"/>
    <w:rsid w:val="17DD488D"/>
    <w:rsid w:val="19266C37"/>
    <w:rsid w:val="21B7470E"/>
    <w:rsid w:val="227E1A54"/>
    <w:rsid w:val="26DA1835"/>
    <w:rsid w:val="27B327B1"/>
    <w:rsid w:val="27F54C23"/>
    <w:rsid w:val="2C15589E"/>
    <w:rsid w:val="2F5A563B"/>
    <w:rsid w:val="2FB6696A"/>
    <w:rsid w:val="33E706C5"/>
    <w:rsid w:val="344111D5"/>
    <w:rsid w:val="39287F72"/>
    <w:rsid w:val="395305A6"/>
    <w:rsid w:val="3C3B17EC"/>
    <w:rsid w:val="3F7B23E7"/>
    <w:rsid w:val="41702575"/>
    <w:rsid w:val="435B43F6"/>
    <w:rsid w:val="45CA6AFD"/>
    <w:rsid w:val="4609638B"/>
    <w:rsid w:val="48890D96"/>
    <w:rsid w:val="4FE21D22"/>
    <w:rsid w:val="4FE503D0"/>
    <w:rsid w:val="53446FB2"/>
    <w:rsid w:val="53755E5D"/>
    <w:rsid w:val="571A6C63"/>
    <w:rsid w:val="57A22B4D"/>
    <w:rsid w:val="5B6F05E7"/>
    <w:rsid w:val="5BEF6A14"/>
    <w:rsid w:val="5CF82BFB"/>
    <w:rsid w:val="5DFE3EA4"/>
    <w:rsid w:val="5EA44254"/>
    <w:rsid w:val="60617542"/>
    <w:rsid w:val="6A2233C4"/>
    <w:rsid w:val="6CAE7701"/>
    <w:rsid w:val="71862C0A"/>
    <w:rsid w:val="73291303"/>
    <w:rsid w:val="73CF4DB9"/>
    <w:rsid w:val="75802BD3"/>
    <w:rsid w:val="75842274"/>
    <w:rsid w:val="76E52D45"/>
    <w:rsid w:val="7BA15E90"/>
    <w:rsid w:val="7D9F1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5">
    <w:name w:val="Normal Indent"/>
    <w:basedOn w:val="1"/>
    <w:autoRedefine/>
    <w:unhideWhenUsed/>
    <w:qFormat/>
    <w:uiPriority w:val="99"/>
    <w:pPr>
      <w:ind w:firstLine="420"/>
    </w:pPr>
    <w:rPr>
      <w:rFonts w:ascii="Calibri" w:hAnsi="Calibri" w:cs="Calibri"/>
    </w:rPr>
  </w:style>
  <w:style w:type="paragraph" w:styleId="6">
    <w:name w:val="footer"/>
    <w:basedOn w:val="1"/>
    <w:link w:val="14"/>
    <w:autoRedefine/>
    <w:semiHidden/>
    <w:unhideWhenUsed/>
    <w:qFormat/>
    <w:uiPriority w:val="99"/>
    <w:pPr>
      <w:tabs>
        <w:tab w:val="center" w:pos="4153"/>
        <w:tab w:val="right" w:pos="8306"/>
      </w:tabs>
      <w:snapToGrid w:val="0"/>
    </w:pPr>
    <w:rPr>
      <w:sz w:val="18"/>
      <w:szCs w:val="18"/>
    </w:rPr>
  </w:style>
  <w:style w:type="paragraph" w:styleId="7">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rPr>
  </w:style>
  <w:style w:type="paragraph" w:styleId="9">
    <w:name w:val="Normal (Web)"/>
    <w:basedOn w:val="1"/>
    <w:autoRedefine/>
    <w:qFormat/>
    <w:uiPriority w:val="0"/>
    <w:pPr>
      <w:spacing w:before="100" w:beforeAutospacing="1" w:after="100" w:afterAutospacing="1"/>
    </w:pPr>
    <w:rPr>
      <w:rFonts w:ascii="宋体" w:hAnsi="宋体" w:cs="宋体"/>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autoRedefine/>
    <w:semiHidden/>
    <w:qFormat/>
    <w:uiPriority w:val="99"/>
    <w:rPr>
      <w:sz w:val="18"/>
      <w:szCs w:val="18"/>
    </w:rPr>
  </w:style>
  <w:style w:type="character" w:customStyle="1" w:styleId="14">
    <w:name w:val="页脚 Char"/>
    <w:basedOn w:val="12"/>
    <w:link w:val="6"/>
    <w:autoRedefine/>
    <w:semiHidden/>
    <w:qFormat/>
    <w:uiPriority w:val="99"/>
    <w:rPr>
      <w:sz w:val="18"/>
      <w:szCs w:val="18"/>
    </w:rPr>
  </w:style>
  <w:style w:type="paragraph" w:styleId="15">
    <w:name w:val="List Paragraph"/>
    <w:basedOn w:val="1"/>
    <w:autoRedefine/>
    <w:qFormat/>
    <w:uiPriority w:val="34"/>
    <w:pPr>
      <w:ind w:firstLine="420" w:firstLineChars="200"/>
    </w:pPr>
  </w:style>
  <w:style w:type="paragraph" w:customStyle="1" w:styleId="16">
    <w:name w:val="p0"/>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386</Words>
  <Characters>2202</Characters>
  <Lines>18</Lines>
  <Paragraphs>5</Paragraphs>
  <TotalTime>32</TotalTime>
  <ScaleCrop>false</ScaleCrop>
  <LinksUpToDate>false</LinksUpToDate>
  <CharactersWithSpaces>2583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2020-06-01T02:20:00Z</dcterms:created>
  <dc:creator>张巍</dc:creator>
  <cp:lastModifiedBy>沈华</cp:lastModifiedBy>
  <dcterms:modified xsi:type="dcterms:W3CDTF">2024-03-11T07:19:49Z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DFBB1055523F477FA605A50E63838D67_13</vt:lpwstr>
  </property>
</Properties>
</file>