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江苏省农机补贴产品铭牌等标志标识要求</w:t>
      </w:r>
    </w:p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标识是证明产品唯一性，确保产品可追溯的有效手段。为进一步规范农机补贴产品标志标识，强化补贴产品监管，保障购机农户利益和财政资金安全，现就有关事项要求如下： 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一、铭牌要求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（一）铭牌内容。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结合国家标准GB/T 13306-2011《标牌》等规定，在江苏省内销售的农机补贴产品铭牌标注的内容应包括：商标或品牌、产品名称和型号、发动机标定功率（没有动力的不需标注）、出厂编号及制造年月、制造厂名称及地址、产品执行标准等信息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（二）铭牌印制。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铭牌内容可以采用打码机打印，也可以采用其它方式印制，字迹要求清晰和排列整齐、经久耐用不易去除、不易褪色，不允许采用手写方式标注铭牌内容，不允许文字、符号之间有断缺和模糊不清。容易锈蚀、塑料部件较多的机具可以采用镭射等方式雕刻在塑料等表面平整、不易损坏部件上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（三）铭牌材质。</w:t>
      </w:r>
      <w:r>
        <w:rPr>
          <w:rFonts w:hint="eastAsia" w:ascii="仿宋_GB2312" w:hAnsi="仿宋_GB2312" w:eastAsia="仿宋_GB2312" w:cs="仿宋_GB2312"/>
          <w:sz w:val="32"/>
          <w:szCs w:val="32"/>
        </w:rPr>
        <w:t>铭牌一般采用金属材质，不允许采用不干胶标签或塑料材质制作机具铭牌。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（四）铭牌固定。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铭牌必须铆接在机具固定位置上，要求固定可靠，不易脱落或更换。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二、出厂编号要求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（一）农机补贴产品必须有唯一的机具出厂编号，且与铭牌上出厂编号为同一号码。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（二）应避免与其它企业、不同产品编号重复，在我省销售的农机补贴产品出厂编号须按“厂牌（品牌）代码+型号+生产流水号”或企业自定的方法（应体现唯一性）编制。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三、合格证要求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农机补贴产品必须有合格证，其式样由各生产企业自行确定。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合格证上标注的内容应包括：产品型号、出厂编号、发动机型号（没有动力的不需标注）、发动机编号（没有动力的不需标注）、检验员、检验日期和检验章（或公章）等信息。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合格证上所有内容均为打印字体，不允许采用手工填写。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四、出厂编号等的打印要求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农机补贴产品的出厂编号和产品型号必须打印在机体易见、易拓印、不易锈蚀和损坏的固定位置上，编号两端必须有起止标记，起止标记可以是“—”、“☆”、“△”、“∽”等（如采用“厂牌（品牌）代码+型号+生产流水号”编制出厂编号，不需打印产品型号）。打印位置应在产品说明书中注明。其中，拖拉机、联合收割机还必须按GB16151-2008《农业机械运行安全技术条件》中的相关规定，打印发动机型号和发动机出厂编号；插秧机也按此规定执行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（二）打印字体和字号除拖拉机、联合收割机等国家已有规定外，其它产品由企业自行确定，钢印打印深度要能保证拓印清晰。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（三）各设区市可根据实际，确定有关机具喷印监督标识。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五、其它要求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农机生产企业要严格执行上述要求，规范标志标识，确保标注的信息准确、完整，并对标注内容的真实性负责。因标志标识不符合上述要求，造成购机者无法申请补贴，所引起的纠纷和经济损失由农机产销企业承担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（二）凡标志标识不符合上述要求的农机补贴产品，县级农机主管部门要督促农机产销企业进行整改，在整改没有到位之前，不得办理补贴。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（三）实行二维码管理补贴机具的相关要求，另行通知。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5DB2"/>
    <w:rsid w:val="386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2021-09-09T13:20:00Z</dcterms:created>
  <dc:creator>ASUS</dc:creator>
  <cp:lastModifiedBy>ASUS</cp:lastModifiedBy>
  <dcterms:modified xsi:type="dcterms:W3CDTF">2021-09-09T13:21:00Z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CA06EE79D98741869D3EE4BB560419F3</vt:lpwstr>
  </property>
</Properties>
</file>