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0B" w:rsidRPr="00365937" w:rsidRDefault="00B76CD8" w:rsidP="0036593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65937">
        <w:rPr>
          <w:rFonts w:ascii="方正小标宋简体" w:eastAsia="方正小标宋简体" w:hint="eastAsia"/>
          <w:sz w:val="44"/>
          <w:szCs w:val="44"/>
        </w:rPr>
        <w:t>开美化学科技（南通）有限公司地块土壤污染状况调查报告</w:t>
      </w:r>
    </w:p>
    <w:p w:rsidR="00962134" w:rsidRPr="00365937" w:rsidRDefault="00962134" w:rsidP="00B76CD8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项目名称：</w:t>
      </w:r>
      <w:r w:rsidR="00B76CD8"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开美化学科技（南通）有限公司地块土壤污染状况调查报告</w:t>
      </w:r>
    </w:p>
    <w:p w:rsidR="00962134" w:rsidRPr="00365937" w:rsidRDefault="00962134" w:rsidP="00962134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委托</w:t>
      </w:r>
      <w:r w:rsidRPr="00365937">
        <w:rPr>
          <w:rFonts w:ascii="仿宋_GB2312" w:eastAsia="仿宋_GB2312" w:hAnsi="仿宋" w:cs="宋体"/>
          <w:kern w:val="0"/>
          <w:sz w:val="32"/>
          <w:szCs w:val="32"/>
        </w:rPr>
        <w:t>单位：</w:t>
      </w:r>
      <w:r w:rsidR="00B76CD8"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南通市海门区三厂工业园区管理委员会</w:t>
      </w:r>
    </w:p>
    <w:p w:rsidR="00962134" w:rsidRPr="00365937" w:rsidRDefault="00962134" w:rsidP="00962134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调查单位：南京大学环境规划设计研究院集团股份公司</w:t>
      </w:r>
    </w:p>
    <w:p w:rsidR="00962134" w:rsidRPr="00365937" w:rsidRDefault="00962134" w:rsidP="00962134">
      <w:pPr>
        <w:widowControl/>
        <w:spacing w:line="5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采样及检测单位：</w:t>
      </w:r>
      <w:r w:rsidR="00B76CD8"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江苏光质检测科技有限公司</w:t>
      </w:r>
    </w:p>
    <w:p w:rsidR="00962134" w:rsidRPr="00365937" w:rsidRDefault="00962134" w:rsidP="000E4705">
      <w:pPr>
        <w:spacing w:line="50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962134" w:rsidRPr="00365937" w:rsidRDefault="00B76CD8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原开美化学科技（南通）有限公司地块位于海门青龙化工园区，占地面积为38336m2。地块西至江苏容汇通用锂业股份有限公司，北至青化河，南至大庆路，东至南通市常海食品添加剂。本次调查地块用地范围规划用途主要为防护绿地（G2），属于GB36600-2018中规定的第二类用地。</w:t>
      </w:r>
    </w:p>
    <w:p w:rsidR="00BF23CA" w:rsidRPr="00365937" w:rsidRDefault="00B76CD8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根据历史资料收集、现场踏勘和人员访谈，综合考虑地块区域污染源和区域环境等因素，采用系统布点法和专业判断法相结合共计布设61个土壤点（不包括1个对照点），整体采样深度为9-12m，9个土壤点位深度穿过相对隔水层达到微承压水层上层，约35m。地块共布设16个潜水上层监测井（不包括1个对照点），地下水监测井布设深度为6m；分层布设9个潜水底部监测井和9个微承压水上层监测井，以此来调查不同层次地下水污染情况。</w:t>
      </w:r>
    </w:p>
    <w:p w:rsidR="005645AC" w:rsidRPr="00365937" w:rsidRDefault="00B76CD8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通过本次地块土壤污染状况调查，原开美化学科技（南通）有限公司地块为污染地块。该地块土壤超标污染物为氯仿、1,2-二氯乙烷、甲苯、苯、氯苯；地下水超标污染物为1,2-二氯乙烷、苯、氯苯、甲苯、二氯甲烷。须开展下一阶段健康风险评估工作。</w:t>
      </w:r>
    </w:p>
    <w:p w:rsidR="00962134" w:rsidRPr="00365937" w:rsidRDefault="00962134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本次公示时间不少于5个工作日。公众对本项目有生态</w:t>
      </w:r>
      <w:r w:rsidRPr="00365937">
        <w:rPr>
          <w:rFonts w:ascii="仿宋_GB2312" w:eastAsia="仿宋_GB2312" w:hAnsi="仿宋" w:cs="宋体"/>
          <w:kern w:val="0"/>
          <w:sz w:val="32"/>
          <w:szCs w:val="32"/>
        </w:rPr>
        <w:lastRenderedPageBreak/>
        <w:t>环境相关意见的，应当在本公告之日起5个工作日内提出。公示期间，对公示内容如有异议，请以书面形式反馈，个人须署真实姓名，单位须加盖公章。</w:t>
      </w:r>
    </w:p>
    <w:p w:rsidR="00962134" w:rsidRPr="00365937" w:rsidRDefault="00962134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联系人：</w:t>
      </w:r>
      <w:r w:rsidR="00B76CD8" w:rsidRPr="00365937">
        <w:rPr>
          <w:rFonts w:ascii="仿宋_GB2312" w:eastAsia="仿宋_GB2312" w:hAnsi="仿宋" w:cs="宋体" w:hint="eastAsia"/>
          <w:kern w:val="0"/>
          <w:sz w:val="32"/>
          <w:szCs w:val="32"/>
        </w:rPr>
        <w:t>王</w:t>
      </w:r>
      <w:bookmarkStart w:id="0" w:name="_GoBack"/>
      <w:bookmarkEnd w:id="0"/>
      <w:r w:rsidRPr="00365937">
        <w:rPr>
          <w:rFonts w:ascii="仿宋_GB2312" w:eastAsia="仿宋_GB2312" w:hAnsi="仿宋" w:cs="宋体"/>
          <w:kern w:val="0"/>
          <w:sz w:val="32"/>
          <w:szCs w:val="32"/>
        </w:rPr>
        <w:t>工</w:t>
      </w:r>
    </w:p>
    <w:p w:rsidR="00962134" w:rsidRPr="00365937" w:rsidRDefault="00962134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联系电话：025-83686095</w:t>
      </w:r>
    </w:p>
    <w:p w:rsidR="00962134" w:rsidRPr="00365937" w:rsidRDefault="00962134" w:rsidP="0036593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65937">
        <w:rPr>
          <w:rFonts w:ascii="仿宋_GB2312" w:eastAsia="仿宋_GB2312" w:hAnsi="仿宋" w:cs="宋体"/>
          <w:kern w:val="0"/>
          <w:sz w:val="32"/>
          <w:szCs w:val="32"/>
        </w:rPr>
        <w:t>通讯地址：南京市鼓楼区汉口路22号。</w:t>
      </w:r>
    </w:p>
    <w:p w:rsidR="00891ED2" w:rsidRPr="00365937" w:rsidRDefault="00C36E74">
      <w:pPr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891ED2" w:rsidRPr="00365937" w:rsidSect="00AB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74" w:rsidRDefault="00C36E74" w:rsidP="00BF23CA">
      <w:r>
        <w:separator/>
      </w:r>
    </w:p>
  </w:endnote>
  <w:endnote w:type="continuationSeparator" w:id="1">
    <w:p w:rsidR="00C36E74" w:rsidRDefault="00C36E74" w:rsidP="00BF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74" w:rsidRDefault="00C36E74" w:rsidP="00BF23CA">
      <w:r>
        <w:separator/>
      </w:r>
    </w:p>
  </w:footnote>
  <w:footnote w:type="continuationSeparator" w:id="1">
    <w:p w:rsidR="00C36E74" w:rsidRDefault="00C36E74" w:rsidP="00BF2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134"/>
    <w:rsid w:val="000E4705"/>
    <w:rsid w:val="00151616"/>
    <w:rsid w:val="001E2E6B"/>
    <w:rsid w:val="00294D0B"/>
    <w:rsid w:val="00365937"/>
    <w:rsid w:val="00397272"/>
    <w:rsid w:val="003C45DC"/>
    <w:rsid w:val="004552E6"/>
    <w:rsid w:val="00475B37"/>
    <w:rsid w:val="005645AC"/>
    <w:rsid w:val="007B11B8"/>
    <w:rsid w:val="00962134"/>
    <w:rsid w:val="00AB4479"/>
    <w:rsid w:val="00AC6FCD"/>
    <w:rsid w:val="00B546E2"/>
    <w:rsid w:val="00B76037"/>
    <w:rsid w:val="00B76CD8"/>
    <w:rsid w:val="00B909F9"/>
    <w:rsid w:val="00BC45A8"/>
    <w:rsid w:val="00BF23CA"/>
    <w:rsid w:val="00C03E54"/>
    <w:rsid w:val="00C36E74"/>
    <w:rsid w:val="00C40E0D"/>
    <w:rsid w:val="00D20273"/>
    <w:rsid w:val="00D7006D"/>
    <w:rsid w:val="00EE3DA2"/>
    <w:rsid w:val="00F04353"/>
    <w:rsid w:val="00FB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34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20273"/>
    <w:pPr>
      <w:keepNext/>
      <w:keepLines/>
      <w:spacing w:beforeLines="50" w:afterLines="50" w:line="500" w:lineRule="exact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0273"/>
    <w:pPr>
      <w:keepNext/>
      <w:keepLines/>
      <w:spacing w:beforeLines="50" w:afterLines="50" w:line="500" w:lineRule="exac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273"/>
    <w:pPr>
      <w:keepNext/>
      <w:keepLines/>
      <w:spacing w:before="260" w:after="260" w:line="416" w:lineRule="atLeast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273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273"/>
    <w:rPr>
      <w:rFonts w:ascii="Times New Roman" w:eastAsia="仿宋_GB2312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20273"/>
    <w:rPr>
      <w:rFonts w:ascii="Times New Roman" w:eastAsia="仿宋_GB2312" w:hAnsi="Times New Roman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20273"/>
    <w:rPr>
      <w:rFonts w:ascii="Times New Roman" w:eastAsia="仿宋_GB2312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202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F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CA"/>
    <w:rPr>
      <w:rFonts w:asciiTheme="minorHAnsi" w:eastAsiaTheme="minorEastAsia" w:hAnsiTheme="minorHAns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CA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34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20273"/>
    <w:pPr>
      <w:keepNext/>
      <w:keepLines/>
      <w:spacing w:beforeLines="50" w:before="50" w:afterLines="50" w:after="50" w:line="500" w:lineRule="exact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0273"/>
    <w:pPr>
      <w:keepNext/>
      <w:keepLines/>
      <w:spacing w:beforeLines="50" w:before="50" w:afterLines="50" w:after="50" w:line="500" w:lineRule="exac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273"/>
    <w:pPr>
      <w:keepNext/>
      <w:keepLines/>
      <w:spacing w:before="260" w:after="260" w:line="416" w:lineRule="atLeast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273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273"/>
    <w:rPr>
      <w:rFonts w:ascii="Times New Roman" w:eastAsia="仿宋_GB2312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20273"/>
    <w:rPr>
      <w:rFonts w:ascii="Times New Roman" w:eastAsia="仿宋_GB2312" w:hAnsi="Times New Roman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20273"/>
    <w:rPr>
      <w:rFonts w:ascii="Times New Roman" w:eastAsia="仿宋_GB2312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202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F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CA"/>
    <w:rPr>
      <w:rFonts w:asciiTheme="minorHAnsi" w:eastAsiaTheme="minorEastAsia" w:hAnsiTheme="minorHAns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C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yyou@njuae.cn</dc:creator>
  <cp:keywords/>
  <dc:description/>
  <cp:lastModifiedBy>PC</cp:lastModifiedBy>
  <cp:revision>12</cp:revision>
  <dcterms:created xsi:type="dcterms:W3CDTF">2021-04-13T01:48:00Z</dcterms:created>
  <dcterms:modified xsi:type="dcterms:W3CDTF">2021-11-29T08:15:00Z</dcterms:modified>
</cp:coreProperties>
</file>