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03475">
      <w:pPr>
        <w:jc w:val="center"/>
        <w:rPr>
          <w:rFonts w:ascii="华文新魏" w:eastAsia="华文新魏"/>
          <w:b/>
          <w:sz w:val="84"/>
          <w:szCs w:val="84"/>
        </w:rPr>
      </w:pPr>
    </w:p>
    <w:p w14:paraId="73337887">
      <w:pPr>
        <w:jc w:val="center"/>
        <w:rPr>
          <w:rFonts w:ascii="华文新魏" w:eastAsia="华文新魏"/>
          <w:b/>
          <w:sz w:val="100"/>
          <w:szCs w:val="100"/>
        </w:rPr>
      </w:pPr>
      <w:r>
        <w:rPr>
          <w:rFonts w:hint="eastAsia" w:ascii="华文新魏" w:eastAsia="华文新魏"/>
          <w:b/>
          <w:sz w:val="84"/>
          <w:szCs w:val="84"/>
        </w:rPr>
        <w:t>政府采购招标文件</w:t>
      </w:r>
    </w:p>
    <w:p w14:paraId="342F4252">
      <w:pPr>
        <w:spacing w:line="360" w:lineRule="exact"/>
        <w:jc w:val="center"/>
        <w:rPr>
          <w:rFonts w:ascii="宋体" w:hAnsi="宋体"/>
          <w:b/>
          <w:sz w:val="30"/>
        </w:rPr>
      </w:pPr>
    </w:p>
    <w:p w14:paraId="3B81F461">
      <w:pPr>
        <w:spacing w:line="360" w:lineRule="exact"/>
        <w:jc w:val="center"/>
        <w:rPr>
          <w:rFonts w:ascii="宋体" w:hAnsi="宋体"/>
          <w:b/>
          <w:sz w:val="30"/>
        </w:rPr>
      </w:pPr>
    </w:p>
    <w:p w14:paraId="1E1130AA">
      <w:pPr>
        <w:spacing w:line="360" w:lineRule="exact"/>
        <w:jc w:val="center"/>
        <w:rPr>
          <w:rFonts w:ascii="宋体" w:hAnsi="宋体"/>
          <w:b/>
          <w:sz w:val="30"/>
        </w:rPr>
      </w:pPr>
    </w:p>
    <w:p w14:paraId="35ABC7B1">
      <w:pPr>
        <w:spacing w:line="360" w:lineRule="exact"/>
        <w:jc w:val="center"/>
        <w:rPr>
          <w:rFonts w:ascii="宋体" w:hAnsi="宋体"/>
          <w:b/>
          <w:sz w:val="30"/>
        </w:rPr>
      </w:pPr>
    </w:p>
    <w:p w14:paraId="2CF0E810">
      <w:pPr>
        <w:spacing w:line="360" w:lineRule="exact"/>
        <w:jc w:val="center"/>
        <w:rPr>
          <w:rFonts w:ascii="宋体" w:hAnsi="宋体"/>
          <w:b/>
          <w:sz w:val="30"/>
        </w:rPr>
      </w:pPr>
    </w:p>
    <w:p w14:paraId="616A3477">
      <w:pPr>
        <w:spacing w:line="360" w:lineRule="exact"/>
        <w:jc w:val="center"/>
        <w:rPr>
          <w:rFonts w:ascii="宋体" w:hAnsi="宋体"/>
          <w:b/>
          <w:sz w:val="30"/>
        </w:rPr>
      </w:pPr>
    </w:p>
    <w:p w14:paraId="63FFFA2A">
      <w:pPr>
        <w:spacing w:line="360" w:lineRule="exact"/>
        <w:jc w:val="center"/>
        <w:rPr>
          <w:rFonts w:ascii="宋体" w:hAnsi="宋体"/>
          <w:b/>
          <w:sz w:val="30"/>
        </w:rPr>
      </w:pPr>
    </w:p>
    <w:p w14:paraId="11648DEC">
      <w:pPr>
        <w:spacing w:line="360" w:lineRule="exact"/>
        <w:jc w:val="center"/>
        <w:rPr>
          <w:rFonts w:ascii="宋体" w:hAnsi="宋体"/>
          <w:b/>
          <w:sz w:val="30"/>
        </w:rPr>
      </w:pPr>
    </w:p>
    <w:p w14:paraId="7402EAD9">
      <w:pPr>
        <w:spacing w:line="360" w:lineRule="exact"/>
        <w:jc w:val="center"/>
        <w:rPr>
          <w:rFonts w:ascii="宋体" w:hAnsi="宋体"/>
          <w:b/>
          <w:sz w:val="30"/>
        </w:rPr>
      </w:pPr>
    </w:p>
    <w:p w14:paraId="4B1ABE78">
      <w:pPr>
        <w:spacing w:line="360" w:lineRule="exact"/>
        <w:jc w:val="center"/>
        <w:rPr>
          <w:rFonts w:ascii="宋体" w:hAnsi="宋体"/>
          <w:b/>
          <w:sz w:val="30"/>
        </w:rPr>
      </w:pPr>
    </w:p>
    <w:p w14:paraId="494165C0">
      <w:pPr>
        <w:spacing w:line="360" w:lineRule="exact"/>
        <w:rPr>
          <w:rFonts w:ascii="宋体" w:hAnsi="宋体"/>
          <w:b/>
          <w:sz w:val="30"/>
        </w:rPr>
      </w:pPr>
    </w:p>
    <w:p w14:paraId="4440B21F">
      <w:pPr>
        <w:spacing w:line="360" w:lineRule="auto"/>
        <w:ind w:left="2558" w:leftChars="456" w:hanging="1600" w:hangingChars="500"/>
        <w:rPr>
          <w:rFonts w:ascii="宋体" w:hAnsi="宋体"/>
          <w:sz w:val="32"/>
          <w:szCs w:val="32"/>
        </w:rPr>
      </w:pPr>
      <w:r>
        <w:rPr>
          <w:rFonts w:hint="eastAsia" w:ascii="宋体" w:hAnsi="宋体"/>
          <w:sz w:val="32"/>
          <w:szCs w:val="32"/>
        </w:rPr>
        <w:t>项目名称</w:t>
      </w:r>
      <w:r>
        <w:rPr>
          <w:rFonts w:hint="eastAsia" w:ascii="宋体" w:hAnsi="宋体"/>
          <w:b/>
          <w:sz w:val="32"/>
          <w:szCs w:val="32"/>
        </w:rPr>
        <w:t>：</w:t>
      </w:r>
      <w:r>
        <w:rPr>
          <w:rFonts w:hint="eastAsia" w:ascii="宋体" w:hAnsi="宋体"/>
          <w:bCs/>
          <w:sz w:val="30"/>
          <w:szCs w:val="30"/>
          <w:u w:val="single"/>
        </w:rPr>
        <w:t>南通市海门区市场监督管理局采购叠石桥家纺三期市场（一楼试点）提质亮标项目</w:t>
      </w:r>
    </w:p>
    <w:p w14:paraId="4B6988BA">
      <w:pPr>
        <w:spacing w:line="360" w:lineRule="auto"/>
        <w:ind w:firstLine="960" w:firstLineChars="300"/>
        <w:jc w:val="left"/>
        <w:rPr>
          <w:rFonts w:ascii="宋体" w:hAnsi="宋体"/>
          <w:sz w:val="32"/>
          <w:szCs w:val="32"/>
          <w:u w:val="single"/>
        </w:rPr>
      </w:pPr>
      <w:r>
        <w:rPr>
          <w:rFonts w:hint="eastAsia" w:ascii="宋体" w:hAnsi="宋体"/>
          <w:sz w:val="32"/>
          <w:szCs w:val="32"/>
        </w:rPr>
        <w:t>采购单位：</w:t>
      </w:r>
      <w:r>
        <w:rPr>
          <w:rFonts w:hint="eastAsia" w:ascii="宋体" w:hAnsi="宋体"/>
          <w:bCs/>
          <w:sz w:val="30"/>
          <w:szCs w:val="30"/>
          <w:u w:val="single"/>
        </w:rPr>
        <w:t>南通市海门区市场监督管理局</w:t>
      </w:r>
    </w:p>
    <w:p w14:paraId="5CFF1FB9">
      <w:pPr>
        <w:spacing w:line="360" w:lineRule="exact"/>
        <w:jc w:val="center"/>
        <w:rPr>
          <w:rFonts w:ascii="宋体" w:hAnsi="宋体"/>
          <w:sz w:val="30"/>
        </w:rPr>
      </w:pPr>
    </w:p>
    <w:p w14:paraId="372A1BA7">
      <w:pPr>
        <w:spacing w:line="360" w:lineRule="exact"/>
        <w:jc w:val="center"/>
        <w:rPr>
          <w:rFonts w:ascii="宋体" w:hAnsi="宋体"/>
          <w:sz w:val="30"/>
        </w:rPr>
      </w:pPr>
    </w:p>
    <w:p w14:paraId="5467D46A">
      <w:pPr>
        <w:spacing w:line="360" w:lineRule="exact"/>
        <w:jc w:val="center"/>
        <w:rPr>
          <w:rFonts w:ascii="宋体" w:hAnsi="宋体"/>
          <w:sz w:val="30"/>
        </w:rPr>
      </w:pPr>
    </w:p>
    <w:p w14:paraId="632559A3">
      <w:pPr>
        <w:spacing w:line="360" w:lineRule="exact"/>
        <w:jc w:val="center"/>
        <w:rPr>
          <w:rFonts w:ascii="宋体" w:hAnsi="宋体"/>
          <w:sz w:val="30"/>
        </w:rPr>
      </w:pPr>
    </w:p>
    <w:p w14:paraId="68F78BDC">
      <w:pPr>
        <w:spacing w:line="360" w:lineRule="exact"/>
        <w:jc w:val="center"/>
        <w:rPr>
          <w:rFonts w:ascii="宋体" w:hAnsi="宋体"/>
          <w:sz w:val="30"/>
        </w:rPr>
      </w:pPr>
    </w:p>
    <w:p w14:paraId="73F5AEB1">
      <w:pPr>
        <w:spacing w:line="360" w:lineRule="exact"/>
        <w:jc w:val="center"/>
        <w:rPr>
          <w:rFonts w:ascii="宋体" w:hAnsi="宋体"/>
          <w:sz w:val="30"/>
        </w:rPr>
      </w:pPr>
    </w:p>
    <w:p w14:paraId="4CF56F4C">
      <w:pPr>
        <w:spacing w:line="360" w:lineRule="exact"/>
        <w:jc w:val="center"/>
        <w:rPr>
          <w:rFonts w:ascii="宋体" w:hAnsi="宋体"/>
          <w:sz w:val="30"/>
        </w:rPr>
      </w:pPr>
    </w:p>
    <w:p w14:paraId="78BF1ACC">
      <w:pPr>
        <w:spacing w:line="360" w:lineRule="exact"/>
        <w:jc w:val="center"/>
        <w:rPr>
          <w:rFonts w:ascii="宋体" w:hAnsi="宋体"/>
          <w:sz w:val="30"/>
        </w:rPr>
      </w:pPr>
    </w:p>
    <w:p w14:paraId="5EC2D7E3">
      <w:pPr>
        <w:spacing w:line="360" w:lineRule="exact"/>
        <w:jc w:val="center"/>
        <w:rPr>
          <w:rFonts w:ascii="宋体" w:hAnsi="宋体"/>
          <w:sz w:val="30"/>
        </w:rPr>
      </w:pPr>
    </w:p>
    <w:p w14:paraId="28D2AC57">
      <w:pPr>
        <w:spacing w:line="360" w:lineRule="auto"/>
        <w:ind w:right="2696" w:rightChars="1284" w:firstLine="2750" w:firstLineChars="856"/>
        <w:jc w:val="distribute"/>
        <w:rPr>
          <w:rFonts w:ascii="宋体" w:hAnsi="宋体"/>
          <w:b/>
          <w:bCs/>
          <w:sz w:val="32"/>
          <w:u w:val="single"/>
        </w:rPr>
      </w:pPr>
    </w:p>
    <w:p w14:paraId="27B956DF">
      <w:pPr>
        <w:spacing w:line="360" w:lineRule="auto"/>
        <w:ind w:right="2696" w:rightChars="1284" w:firstLine="2750" w:firstLineChars="856"/>
        <w:jc w:val="distribute"/>
        <w:rPr>
          <w:rFonts w:ascii="宋体" w:hAnsi="宋体"/>
          <w:b/>
          <w:bCs/>
          <w:sz w:val="32"/>
          <w:u w:val="single"/>
        </w:rPr>
      </w:pPr>
    </w:p>
    <w:p w14:paraId="49BD0BEC">
      <w:pPr>
        <w:spacing w:line="360" w:lineRule="auto"/>
        <w:ind w:right="2696" w:rightChars="1284" w:firstLine="2750" w:firstLineChars="856"/>
        <w:jc w:val="distribute"/>
        <w:rPr>
          <w:rFonts w:ascii="宋体" w:hAnsi="宋体"/>
          <w:b/>
          <w:bCs/>
          <w:sz w:val="32"/>
        </w:rPr>
      </w:pPr>
      <w:r>
        <w:rPr>
          <w:rFonts w:hint="eastAsia" w:ascii="宋体" w:hAnsi="宋体"/>
          <w:b/>
          <w:bCs/>
          <w:sz w:val="32"/>
          <w:u w:val="single"/>
        </w:rPr>
        <w:t>二○二四</w:t>
      </w:r>
      <w:r>
        <w:rPr>
          <w:rFonts w:hint="eastAsia" w:ascii="宋体" w:hAnsi="宋体"/>
          <w:b/>
          <w:bCs/>
          <w:sz w:val="32"/>
        </w:rPr>
        <w:t>年</w:t>
      </w:r>
      <w:r>
        <w:rPr>
          <w:rFonts w:hint="eastAsia" w:ascii="宋体" w:hAnsi="宋体"/>
          <w:b/>
          <w:bCs/>
          <w:sz w:val="32"/>
          <w:u w:val="single"/>
        </w:rPr>
        <w:t>十一</w:t>
      </w:r>
      <w:r>
        <w:rPr>
          <w:rFonts w:hint="eastAsia" w:ascii="宋体" w:hAnsi="宋体"/>
          <w:b/>
          <w:bCs/>
          <w:sz w:val="32"/>
        </w:rPr>
        <w:t>月</w:t>
      </w:r>
      <w:r>
        <w:rPr>
          <w:rFonts w:hint="eastAsia" w:ascii="宋体" w:hAnsi="宋体"/>
          <w:b/>
          <w:bCs/>
          <w:sz w:val="32"/>
          <w:u w:val="single"/>
          <w:lang w:val="en-US" w:eastAsia="zh-CN"/>
        </w:rPr>
        <w:t>二十二</w:t>
      </w:r>
      <w:bookmarkStart w:id="40" w:name="_GoBack"/>
      <w:bookmarkEnd w:id="40"/>
      <w:r>
        <w:rPr>
          <w:rFonts w:hint="eastAsia" w:ascii="宋体" w:hAnsi="宋体"/>
          <w:b/>
          <w:bCs/>
          <w:sz w:val="32"/>
        </w:rPr>
        <w:t>日</w:t>
      </w:r>
    </w:p>
    <w:p w14:paraId="044B5F30">
      <w:pPr>
        <w:pStyle w:val="10"/>
      </w:pPr>
    </w:p>
    <w:p w14:paraId="0AA98E10">
      <w:pPr>
        <w:pStyle w:val="2"/>
        <w:numPr>
          <w:ilvl w:val="0"/>
          <w:numId w:val="1"/>
        </w:numPr>
        <w:jc w:val="center"/>
        <w:rPr>
          <w:lang w:val="en-GB"/>
        </w:rPr>
      </w:pPr>
      <w:bookmarkStart w:id="0" w:name="_Toc20564588"/>
      <w:bookmarkStart w:id="1" w:name="_Toc5575584"/>
      <w:bookmarkStart w:id="2" w:name="_Toc20564500"/>
      <w:bookmarkStart w:id="3" w:name="_Toc20144954"/>
      <w:bookmarkStart w:id="4" w:name="_Toc20571334"/>
      <w:bookmarkStart w:id="5" w:name="_Toc5578647"/>
      <w:r>
        <w:rPr>
          <w:rFonts w:hint="eastAsia"/>
        </w:rPr>
        <w:t>竞争性磋商</w:t>
      </w:r>
      <w:r>
        <w:rPr>
          <w:rFonts w:hint="eastAsia"/>
          <w:lang w:val="en-GB"/>
        </w:rPr>
        <w:t>公告</w:t>
      </w:r>
    </w:p>
    <w:p w14:paraId="40FB3AB1">
      <w:pPr>
        <w:spacing w:line="360" w:lineRule="auto"/>
        <w:ind w:firstLine="480" w:firstLineChars="200"/>
        <w:rPr>
          <w:rFonts w:ascii="宋体" w:hAnsi="宋体" w:cs="宋体"/>
          <w:sz w:val="24"/>
          <w:szCs w:val="24"/>
        </w:rPr>
      </w:pPr>
      <w:r>
        <w:rPr>
          <w:rFonts w:hint="eastAsia" w:ascii="宋体" w:hAnsi="宋体" w:cs="宋体"/>
          <w:sz w:val="24"/>
          <w:szCs w:val="24"/>
        </w:rPr>
        <w:t>根据政府采购相关法律法规的规定</w:t>
      </w:r>
      <w:r>
        <w:rPr>
          <w:rFonts w:hint="eastAsia" w:ascii="宋体" w:hAnsi="宋体" w:cs="宋体"/>
          <w:sz w:val="24"/>
          <w:szCs w:val="24"/>
          <w:u w:val="single"/>
        </w:rPr>
        <w:t>，国鼎和诚项目管理集团有限公司</w:t>
      </w:r>
      <w:r>
        <w:rPr>
          <w:rFonts w:hint="eastAsia" w:ascii="宋体" w:hAnsi="宋体" w:cs="宋体"/>
          <w:sz w:val="24"/>
          <w:szCs w:val="24"/>
        </w:rPr>
        <w:t>受</w:t>
      </w:r>
      <w:r>
        <w:rPr>
          <w:rFonts w:hint="eastAsia" w:ascii="宋体" w:hAnsi="宋体" w:cs="宋体"/>
          <w:sz w:val="24"/>
          <w:szCs w:val="24"/>
          <w:u w:val="single"/>
        </w:rPr>
        <w:t>南通市海门区市场监督管理局</w:t>
      </w:r>
      <w:r>
        <w:rPr>
          <w:rFonts w:hint="eastAsia" w:ascii="宋体" w:hAnsi="宋体" w:cs="宋体"/>
          <w:sz w:val="24"/>
          <w:szCs w:val="24"/>
        </w:rPr>
        <w:t>的委托，就</w:t>
      </w:r>
      <w:r>
        <w:rPr>
          <w:rFonts w:hint="eastAsia" w:ascii="宋体" w:hAnsi="宋体" w:cs="宋体"/>
          <w:sz w:val="24"/>
          <w:szCs w:val="24"/>
          <w:u w:val="single"/>
        </w:rPr>
        <w:t>南通市海门区市场监督管理局采购叠石桥家纺三期市场（一楼试点）提质亮标项目</w:t>
      </w:r>
      <w:r>
        <w:rPr>
          <w:rFonts w:hint="eastAsia" w:ascii="宋体" w:hAnsi="宋体" w:cs="宋体"/>
          <w:sz w:val="24"/>
          <w:szCs w:val="24"/>
        </w:rPr>
        <w:t>进行</w:t>
      </w:r>
      <w:r>
        <w:rPr>
          <w:rFonts w:hint="eastAsia" w:ascii="宋体" w:hAnsi="宋体" w:cs="宋体"/>
          <w:sz w:val="24"/>
          <w:szCs w:val="24"/>
          <w:u w:val="single"/>
        </w:rPr>
        <w:t>竞争性磋商</w:t>
      </w:r>
      <w:r>
        <w:rPr>
          <w:rFonts w:hint="eastAsia" w:ascii="宋体" w:hAnsi="宋体" w:cs="宋体"/>
          <w:sz w:val="24"/>
          <w:szCs w:val="24"/>
        </w:rPr>
        <w:t>，欢迎符合要求的单位前来参与竞争性磋商。</w:t>
      </w:r>
      <w:bookmarkEnd w:id="0"/>
      <w:bookmarkEnd w:id="1"/>
      <w:bookmarkEnd w:id="2"/>
      <w:bookmarkEnd w:id="3"/>
      <w:bookmarkEnd w:id="4"/>
      <w:bookmarkEnd w:id="5"/>
    </w:p>
    <w:p w14:paraId="4E653295">
      <w:pPr>
        <w:spacing w:line="360" w:lineRule="auto"/>
        <w:ind w:firstLine="480" w:firstLineChars="200"/>
        <w:rPr>
          <w:rFonts w:ascii="宋体" w:hAnsi="宋体" w:cs="宋体"/>
          <w:sz w:val="24"/>
          <w:szCs w:val="24"/>
        </w:rPr>
      </w:pPr>
      <w:r>
        <w:rPr>
          <w:rFonts w:hint="eastAsia" w:ascii="宋体" w:hAnsi="宋体" w:cs="宋体"/>
          <w:sz w:val="24"/>
          <w:szCs w:val="24"/>
        </w:rPr>
        <w:t>一、项目名称：</w:t>
      </w:r>
      <w:r>
        <w:rPr>
          <w:rFonts w:hint="eastAsia" w:ascii="宋体" w:hAnsi="宋体" w:cs="宋体"/>
          <w:sz w:val="24"/>
          <w:szCs w:val="24"/>
          <w:u w:val="single"/>
        </w:rPr>
        <w:t>南通市海门区市场监督管理局采购叠石桥家纺三期市场（一楼试点）提质亮标项目</w:t>
      </w:r>
    </w:p>
    <w:p w14:paraId="1E9A0320">
      <w:pPr>
        <w:spacing w:line="360" w:lineRule="auto"/>
        <w:ind w:firstLine="480" w:firstLineChars="200"/>
        <w:rPr>
          <w:rFonts w:ascii="宋体" w:hAnsi="宋体" w:cs="宋体"/>
          <w:sz w:val="24"/>
          <w:szCs w:val="24"/>
        </w:rPr>
      </w:pPr>
      <w:r>
        <w:rPr>
          <w:rFonts w:hint="eastAsia" w:ascii="宋体" w:hAnsi="宋体" w:cs="宋体"/>
          <w:sz w:val="24"/>
          <w:szCs w:val="24"/>
          <w:shd w:val="clear" w:color="auto" w:fill="FFFFFF"/>
        </w:rPr>
        <w:t>本项目主要内容简介：详见项目需求。</w:t>
      </w:r>
    </w:p>
    <w:p w14:paraId="600290D0">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二、本项目最高限价：</w:t>
      </w:r>
      <w:r>
        <w:rPr>
          <w:rFonts w:hint="eastAsia" w:ascii="宋体" w:hAnsi="宋体" w:cs="宋体"/>
          <w:sz w:val="24"/>
          <w:szCs w:val="24"/>
          <w:u w:val="single"/>
        </w:rPr>
        <w:t>16</w:t>
      </w:r>
      <w:r>
        <w:rPr>
          <w:rFonts w:hint="eastAsia" w:ascii="宋体" w:hAnsi="宋体" w:cs="宋体"/>
          <w:sz w:val="24"/>
          <w:szCs w:val="24"/>
        </w:rPr>
        <w:t>万元，投标报价超过最高限价的视为无效报价。</w:t>
      </w:r>
    </w:p>
    <w:p w14:paraId="35868951">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三、投标供应商的资格要求:</w:t>
      </w:r>
    </w:p>
    <w:p w14:paraId="2CF23001">
      <w:pPr>
        <w:spacing w:line="360" w:lineRule="auto"/>
        <w:ind w:firstLine="480" w:firstLineChars="200"/>
        <w:rPr>
          <w:rFonts w:ascii="宋体" w:hAnsi="宋体" w:cs="宋体"/>
          <w:sz w:val="24"/>
          <w:szCs w:val="24"/>
        </w:rPr>
      </w:pPr>
      <w:r>
        <w:rPr>
          <w:rFonts w:hint="eastAsia" w:ascii="宋体" w:hAnsi="宋体" w:cs="宋体"/>
          <w:sz w:val="24"/>
          <w:szCs w:val="24"/>
        </w:rPr>
        <w:t>1.符合《中华人民共和国政府采购法》第二十二条对供应商的资格要求；</w:t>
      </w:r>
    </w:p>
    <w:p w14:paraId="66A6988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2.未被“信用中国”网站(www.creditchina.gov.cn)、中国政府采购网(www.ccgp.gov.cn)列入失信被执行人、重大税收违法案件当事人名单、政府采购严重失信行为记录名单。</w:t>
      </w:r>
    </w:p>
    <w:p w14:paraId="3CA7011F">
      <w:pPr>
        <w:widowControl/>
        <w:spacing w:line="360" w:lineRule="auto"/>
        <w:ind w:firstLine="480" w:firstLineChars="200"/>
        <w:jc w:val="left"/>
      </w:pPr>
      <w:r>
        <w:rPr>
          <w:rFonts w:hint="eastAsia" w:ascii="宋体" w:hAnsi="宋体" w:cs="宋体"/>
          <w:kern w:val="0"/>
          <w:sz w:val="24"/>
          <w:szCs w:val="24"/>
        </w:rPr>
        <w:t>3.本项目特定资格要求：</w:t>
      </w:r>
      <w:r>
        <w:rPr>
          <w:rFonts w:hint="eastAsia" w:ascii="宋体" w:hAnsi="宋体" w:cs="宋体"/>
          <w:kern w:val="0"/>
          <w:sz w:val="24"/>
          <w:szCs w:val="22"/>
          <w:shd w:val="clear" w:color="auto" w:fill="FFFFFF"/>
        </w:rPr>
        <w:t>无。</w:t>
      </w:r>
    </w:p>
    <w:p w14:paraId="5CDA6880">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四、招标采购方式：竞争性磋商。</w:t>
      </w:r>
    </w:p>
    <w:p w14:paraId="35E22EB9">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五、采购文件获取：</w:t>
      </w:r>
    </w:p>
    <w:p w14:paraId="571AE984">
      <w:pPr>
        <w:pStyle w:val="14"/>
        <w:shd w:val="clear" w:color="auto" w:fill="FFFFFF"/>
        <w:spacing w:before="0" w:beforeAutospacing="0" w:after="0" w:afterAutospacing="0" w:line="360" w:lineRule="auto"/>
        <w:ind w:firstLine="480" w:firstLineChars="200"/>
        <w:jc w:val="both"/>
      </w:pPr>
      <w:r>
        <w:rPr>
          <w:rFonts w:hint="eastAsia"/>
          <w:kern w:val="2"/>
        </w:rPr>
        <w:t>符合招标条件的供应商如决定参与投标，请登录</w:t>
      </w:r>
      <w:r>
        <w:rPr>
          <w:rFonts w:hint="eastAsia"/>
          <w:b/>
        </w:rPr>
        <w:t>南通市海门区市场监督管理局官网</w:t>
      </w:r>
      <w:r>
        <w:rPr>
          <w:b/>
        </w:rPr>
        <w:t>-</w:t>
      </w:r>
      <w:r>
        <w:rPr>
          <w:rFonts w:hint="eastAsia"/>
          <w:b/>
        </w:rPr>
        <w:t>政府信息公开</w:t>
      </w:r>
      <w:r>
        <w:rPr>
          <w:b/>
        </w:rPr>
        <w:t>-</w:t>
      </w:r>
      <w:r>
        <w:rPr>
          <w:rFonts w:hint="eastAsia"/>
          <w:b/>
        </w:rPr>
        <w:t>公示公告</w:t>
      </w:r>
      <w:r>
        <w:rPr>
          <w:rFonts w:hint="eastAsia"/>
        </w:rPr>
        <w:t>下载</w:t>
      </w:r>
      <w:r>
        <w:rPr>
          <w:rFonts w:hint="eastAsia"/>
          <w:kern w:val="2"/>
        </w:rPr>
        <w:t>。</w:t>
      </w:r>
    </w:p>
    <w:p w14:paraId="11D44BDA">
      <w:pPr>
        <w:spacing w:line="360" w:lineRule="auto"/>
        <w:ind w:firstLine="480" w:firstLineChars="200"/>
        <w:rPr>
          <w:rFonts w:ascii="宋体" w:hAnsi="宋体" w:cs="宋体"/>
          <w:sz w:val="24"/>
          <w:szCs w:val="24"/>
        </w:rPr>
      </w:pPr>
      <w:r>
        <w:rPr>
          <w:rFonts w:hint="eastAsia" w:ascii="宋体" w:hAnsi="宋体" w:cs="宋体"/>
          <w:sz w:val="24"/>
          <w:szCs w:val="24"/>
        </w:rPr>
        <w:t>六、投标保证金：免收取。</w:t>
      </w:r>
    </w:p>
    <w:p w14:paraId="25D86998">
      <w:pPr>
        <w:widowControl/>
        <w:spacing w:line="360" w:lineRule="auto"/>
        <w:ind w:firstLine="480" w:firstLineChars="200"/>
        <w:jc w:val="left"/>
        <w:rPr>
          <w:rFonts w:ascii="宋体" w:hAnsi="宋体" w:cs="宋体"/>
          <w:b/>
          <w:bCs/>
          <w:sz w:val="24"/>
          <w:szCs w:val="24"/>
        </w:rPr>
      </w:pPr>
      <w:r>
        <w:rPr>
          <w:rFonts w:hint="eastAsia" w:ascii="宋体" w:hAnsi="宋体" w:cs="宋体"/>
          <w:color w:val="000000"/>
          <w:sz w:val="24"/>
          <w:szCs w:val="24"/>
        </w:rPr>
        <w:t>七、投标截止及开标时间：</w:t>
      </w:r>
      <w:r>
        <w:rPr>
          <w:rFonts w:hint="eastAsia" w:ascii="宋体" w:hAnsi="宋体" w:cs="宋体"/>
          <w:b/>
          <w:bCs/>
          <w:sz w:val="24"/>
          <w:szCs w:val="24"/>
          <w:highlight w:val="yellow"/>
        </w:rPr>
        <w:t>2024年</w:t>
      </w:r>
      <w:r>
        <w:rPr>
          <w:rFonts w:hint="eastAsia" w:ascii="宋体" w:hAnsi="宋体" w:cs="宋体"/>
          <w:b/>
          <w:bCs/>
          <w:sz w:val="24"/>
          <w:szCs w:val="24"/>
          <w:highlight w:val="yellow"/>
          <w:lang w:val="en-US" w:eastAsia="zh-CN"/>
        </w:rPr>
        <w:t>12</w:t>
      </w:r>
      <w:r>
        <w:rPr>
          <w:rFonts w:hint="eastAsia" w:ascii="宋体" w:hAnsi="宋体" w:cs="宋体"/>
          <w:b/>
          <w:bCs/>
          <w:sz w:val="24"/>
          <w:szCs w:val="24"/>
          <w:highlight w:val="yellow"/>
        </w:rPr>
        <w:t>月</w:t>
      </w:r>
      <w:r>
        <w:rPr>
          <w:rFonts w:hint="eastAsia" w:ascii="宋体" w:hAnsi="宋体" w:cs="宋体"/>
          <w:b/>
          <w:bCs/>
          <w:sz w:val="24"/>
          <w:szCs w:val="24"/>
          <w:highlight w:val="yellow"/>
          <w:lang w:val="en-US" w:eastAsia="zh-CN"/>
        </w:rPr>
        <w:t>03</w:t>
      </w:r>
      <w:r>
        <w:rPr>
          <w:rFonts w:hint="eastAsia" w:ascii="宋体" w:hAnsi="宋体" w:cs="宋体"/>
          <w:b/>
          <w:bCs/>
          <w:sz w:val="24"/>
          <w:szCs w:val="24"/>
          <w:highlight w:val="yellow"/>
        </w:rPr>
        <w:t>日</w:t>
      </w:r>
      <w:r>
        <w:rPr>
          <w:rFonts w:hint="eastAsia" w:ascii="宋体" w:hAnsi="宋体" w:cs="宋体"/>
          <w:b/>
          <w:bCs/>
          <w:sz w:val="24"/>
          <w:szCs w:val="24"/>
          <w:highlight w:val="yellow"/>
          <w:lang w:val="en-US" w:eastAsia="zh-CN"/>
        </w:rPr>
        <w:t>09</w:t>
      </w:r>
      <w:r>
        <w:rPr>
          <w:rFonts w:hint="eastAsia" w:ascii="宋体" w:hAnsi="宋体" w:cs="宋体"/>
          <w:b/>
          <w:bCs/>
          <w:sz w:val="24"/>
          <w:szCs w:val="24"/>
          <w:highlight w:val="yellow"/>
        </w:rPr>
        <w:t>：</w:t>
      </w:r>
      <w:r>
        <w:rPr>
          <w:rFonts w:hint="eastAsia" w:ascii="宋体" w:hAnsi="宋体" w:cs="宋体"/>
          <w:b/>
          <w:bCs/>
          <w:sz w:val="24"/>
          <w:szCs w:val="24"/>
          <w:highlight w:val="yellow"/>
          <w:lang w:val="en-US" w:eastAsia="zh-CN"/>
        </w:rPr>
        <w:t>00</w:t>
      </w:r>
      <w:r>
        <w:rPr>
          <w:rFonts w:hint="eastAsia" w:ascii="宋体" w:hAnsi="宋体" w:cs="宋体"/>
          <w:b/>
          <w:bCs/>
          <w:sz w:val="24"/>
          <w:szCs w:val="24"/>
        </w:rPr>
        <w:t>（北京时间）海门区市场监督管理局（海门区南京中路259号101室）</w:t>
      </w:r>
    </w:p>
    <w:p w14:paraId="46B2A1F9">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九、联系方式：</w:t>
      </w:r>
    </w:p>
    <w:p w14:paraId="31F43F6F">
      <w:pPr>
        <w:pStyle w:val="24"/>
        <w:spacing w:beforeAutospacing="0" w:afterLines="50" w:afterAutospacing="0" w:line="360" w:lineRule="auto"/>
        <w:ind w:firstLine="482"/>
      </w:pPr>
      <w:r>
        <w:rPr>
          <w:rFonts w:hint="eastAsia"/>
        </w:rPr>
        <w:t>采购单位联系人：</w:t>
      </w:r>
      <w:r>
        <w:rPr>
          <w:rFonts w:hint="eastAsia"/>
          <w:u w:val="single"/>
        </w:rPr>
        <w:t xml:space="preserve">何先生 </w:t>
      </w:r>
      <w:r>
        <w:rPr>
          <w:rFonts w:hint="eastAsia"/>
        </w:rPr>
        <w:t xml:space="preserve">   联系电话：</w:t>
      </w:r>
      <w:r>
        <w:rPr>
          <w:rFonts w:hint="eastAsia"/>
          <w:u w:val="single"/>
        </w:rPr>
        <w:t xml:space="preserve"> 18036183330 </w:t>
      </w:r>
    </w:p>
    <w:p w14:paraId="1A871110">
      <w:pPr>
        <w:widowControl/>
        <w:spacing w:line="360" w:lineRule="auto"/>
        <w:ind w:left="479" w:leftChars="228"/>
        <w:jc w:val="left"/>
        <w:rPr>
          <w:rFonts w:ascii="宋体" w:hAnsi="宋体" w:cs="宋体"/>
          <w:b/>
          <w:sz w:val="24"/>
          <w:szCs w:val="24"/>
        </w:rPr>
      </w:pPr>
      <w:r>
        <w:rPr>
          <w:rFonts w:ascii="宋体" w:hAnsi="宋体" w:cs="宋体"/>
          <w:kern w:val="0"/>
          <w:sz w:val="24"/>
          <w:szCs w:val="24"/>
        </w:rPr>
        <w:t>采购单位联系地址：</w:t>
      </w:r>
      <w:r>
        <w:rPr>
          <w:rFonts w:hint="eastAsia" w:ascii="宋体" w:hAnsi="宋体" w:cs="宋体"/>
          <w:kern w:val="0"/>
          <w:sz w:val="24"/>
          <w:szCs w:val="24"/>
          <w:u w:val="single"/>
        </w:rPr>
        <w:t xml:space="preserve">南通市海门区市场监督管理局（海门区南京中路259号)  </w:t>
      </w:r>
      <w:r>
        <w:rPr>
          <w:rFonts w:ascii="宋体" w:hAnsi="宋体" w:cs="宋体"/>
          <w:kern w:val="0"/>
          <w:sz w:val="24"/>
          <w:szCs w:val="24"/>
        </w:rPr>
        <w:br w:type="textWrapping"/>
      </w:r>
      <w:r>
        <w:rPr>
          <w:rFonts w:hint="eastAsia" w:ascii="宋体" w:hAnsi="宋体" w:cs="宋体"/>
          <w:b/>
          <w:sz w:val="24"/>
          <w:szCs w:val="24"/>
        </w:rPr>
        <w:t>友情提醒：</w:t>
      </w:r>
    </w:p>
    <w:p w14:paraId="5C84D633">
      <w:pPr>
        <w:snapToGrid w:val="0"/>
        <w:spacing w:line="360" w:lineRule="auto"/>
        <w:ind w:firstLine="480" w:firstLineChars="200"/>
        <w:rPr>
          <w:rFonts w:ascii="宋体" w:hAnsi="宋体" w:cs="宋体"/>
          <w:sz w:val="24"/>
          <w:szCs w:val="24"/>
        </w:rPr>
      </w:pPr>
      <w:r>
        <w:rPr>
          <w:rFonts w:hint="eastAsia" w:ascii="宋体" w:hAnsi="宋体" w:cs="宋体"/>
          <w:sz w:val="24"/>
          <w:szCs w:val="24"/>
        </w:rPr>
        <w:t>1、请各供应商连续关注本网站可能发生的相关变化等信息。如没有及时获悉相关变化而引起的后果由供应商自负。</w:t>
      </w:r>
    </w:p>
    <w:p w14:paraId="540BDAF2">
      <w:pPr>
        <w:snapToGrid w:val="0"/>
        <w:spacing w:line="360" w:lineRule="auto"/>
        <w:ind w:firstLine="480" w:firstLineChars="200"/>
        <w:rPr>
          <w:rFonts w:ascii="宋体" w:hAnsi="宋体" w:cs="宋体"/>
          <w:sz w:val="24"/>
          <w:szCs w:val="24"/>
        </w:rPr>
      </w:pPr>
      <w:r>
        <w:rPr>
          <w:rFonts w:hint="eastAsia" w:ascii="宋体" w:hAnsi="宋体" w:cs="宋体"/>
          <w:sz w:val="24"/>
          <w:szCs w:val="24"/>
        </w:rPr>
        <w:t>2、请各供应商认真阅读招标文件，</w:t>
      </w:r>
      <w:r>
        <w:rPr>
          <w:rFonts w:hint="eastAsia" w:ascii="宋体" w:hAnsi="宋体" w:cs="宋体"/>
          <w:b/>
          <w:sz w:val="24"/>
          <w:szCs w:val="24"/>
        </w:rPr>
        <w:t>严格遵守时间</w:t>
      </w:r>
      <w:r>
        <w:rPr>
          <w:rFonts w:hint="eastAsia" w:ascii="宋体" w:hAnsi="宋体" w:cs="宋体"/>
          <w:sz w:val="24"/>
          <w:szCs w:val="24"/>
        </w:rPr>
        <w:t>、资料提供等相关约定。</w:t>
      </w:r>
    </w:p>
    <w:p w14:paraId="525AE29B">
      <w:pPr>
        <w:snapToGrid w:val="0"/>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请各</w:t>
      </w:r>
      <w:r>
        <w:rPr>
          <w:rFonts w:hint="eastAsia" w:ascii="宋体" w:hAnsi="宋体" w:cs="宋体"/>
          <w:sz w:val="24"/>
          <w:szCs w:val="24"/>
        </w:rPr>
        <w:t>供应商认真对照资格要求，如不符合要求，无意或故意参与报名、投标所产生的一切后果由供应商自行承担。</w:t>
      </w:r>
    </w:p>
    <w:p w14:paraId="774349FE">
      <w:pPr>
        <w:spacing w:line="400" w:lineRule="exact"/>
        <w:jc w:val="center"/>
        <w:rPr>
          <w:rFonts w:ascii="宋体" w:hAnsi="宋体"/>
          <w:b/>
          <w:bCs/>
          <w:sz w:val="24"/>
          <w:szCs w:val="24"/>
        </w:rPr>
      </w:pPr>
    </w:p>
    <w:p w14:paraId="52428343">
      <w:pPr>
        <w:pStyle w:val="9"/>
        <w:ind w:left="4410"/>
        <w:rPr>
          <w:rFonts w:ascii="宋体" w:hAnsi="宋体"/>
          <w:b/>
          <w:bCs/>
          <w:sz w:val="24"/>
          <w:szCs w:val="24"/>
        </w:rPr>
      </w:pPr>
    </w:p>
    <w:p w14:paraId="709400BD">
      <w:pPr>
        <w:pStyle w:val="9"/>
        <w:ind w:left="4410"/>
        <w:rPr>
          <w:rFonts w:ascii="宋体" w:hAnsi="宋体"/>
          <w:b/>
          <w:bCs/>
          <w:sz w:val="24"/>
          <w:szCs w:val="24"/>
        </w:rPr>
      </w:pPr>
    </w:p>
    <w:p w14:paraId="60762387">
      <w:pPr>
        <w:pStyle w:val="9"/>
        <w:ind w:left="4410"/>
        <w:rPr>
          <w:rFonts w:ascii="宋体" w:hAnsi="宋体"/>
          <w:b/>
          <w:bCs/>
          <w:sz w:val="24"/>
          <w:szCs w:val="24"/>
        </w:rPr>
      </w:pPr>
    </w:p>
    <w:p w14:paraId="219B4878">
      <w:pPr>
        <w:pStyle w:val="9"/>
        <w:ind w:left="4410"/>
        <w:rPr>
          <w:rFonts w:ascii="宋体" w:hAnsi="宋体"/>
          <w:b/>
          <w:bCs/>
          <w:sz w:val="24"/>
          <w:szCs w:val="24"/>
        </w:rPr>
      </w:pPr>
    </w:p>
    <w:p w14:paraId="6D4311C7">
      <w:pPr>
        <w:pStyle w:val="9"/>
        <w:ind w:left="4410"/>
        <w:rPr>
          <w:rFonts w:ascii="宋体" w:hAnsi="宋体"/>
          <w:b/>
          <w:bCs/>
          <w:sz w:val="24"/>
          <w:szCs w:val="24"/>
        </w:rPr>
      </w:pPr>
    </w:p>
    <w:p w14:paraId="1F4BE1D8">
      <w:pPr>
        <w:pStyle w:val="9"/>
        <w:ind w:left="4410"/>
        <w:rPr>
          <w:rFonts w:ascii="宋体" w:hAnsi="宋体"/>
          <w:b/>
          <w:bCs/>
          <w:sz w:val="24"/>
          <w:szCs w:val="24"/>
        </w:rPr>
      </w:pPr>
    </w:p>
    <w:p w14:paraId="2AF6DF9A">
      <w:pPr>
        <w:pStyle w:val="9"/>
        <w:ind w:left="4410"/>
        <w:rPr>
          <w:rFonts w:ascii="宋体" w:hAnsi="宋体"/>
          <w:b/>
          <w:bCs/>
          <w:sz w:val="24"/>
          <w:szCs w:val="24"/>
        </w:rPr>
      </w:pPr>
    </w:p>
    <w:p w14:paraId="5365A72F">
      <w:pPr>
        <w:pStyle w:val="9"/>
        <w:ind w:left="4410"/>
        <w:rPr>
          <w:rFonts w:ascii="宋体" w:hAnsi="宋体"/>
          <w:b/>
          <w:bCs/>
          <w:sz w:val="24"/>
          <w:szCs w:val="24"/>
        </w:rPr>
      </w:pPr>
    </w:p>
    <w:p w14:paraId="53A7396E">
      <w:pPr>
        <w:pStyle w:val="9"/>
        <w:ind w:left="4410"/>
        <w:rPr>
          <w:rFonts w:ascii="宋体" w:hAnsi="宋体"/>
          <w:b/>
          <w:bCs/>
          <w:sz w:val="24"/>
          <w:szCs w:val="24"/>
        </w:rPr>
      </w:pPr>
    </w:p>
    <w:p w14:paraId="12D797CF">
      <w:pPr>
        <w:pStyle w:val="9"/>
        <w:ind w:left="4410"/>
        <w:rPr>
          <w:rFonts w:ascii="宋体" w:hAnsi="宋体"/>
          <w:b/>
          <w:bCs/>
          <w:sz w:val="24"/>
          <w:szCs w:val="24"/>
        </w:rPr>
      </w:pPr>
    </w:p>
    <w:p w14:paraId="3482BCD3">
      <w:pPr>
        <w:pStyle w:val="9"/>
        <w:ind w:left="4410"/>
        <w:rPr>
          <w:rFonts w:ascii="宋体" w:hAnsi="宋体"/>
          <w:b/>
          <w:bCs/>
          <w:sz w:val="24"/>
          <w:szCs w:val="24"/>
        </w:rPr>
      </w:pPr>
    </w:p>
    <w:p w14:paraId="6C553A72">
      <w:pPr>
        <w:pStyle w:val="9"/>
        <w:ind w:left="4410"/>
        <w:rPr>
          <w:rFonts w:ascii="宋体" w:hAnsi="宋体"/>
          <w:b/>
          <w:bCs/>
          <w:sz w:val="24"/>
          <w:szCs w:val="24"/>
        </w:rPr>
      </w:pPr>
    </w:p>
    <w:p w14:paraId="268C2BC6">
      <w:pPr>
        <w:pStyle w:val="9"/>
        <w:ind w:left="4410"/>
        <w:rPr>
          <w:rFonts w:ascii="宋体" w:hAnsi="宋体"/>
          <w:b/>
          <w:bCs/>
          <w:sz w:val="24"/>
          <w:szCs w:val="24"/>
        </w:rPr>
      </w:pPr>
    </w:p>
    <w:p w14:paraId="47E50043">
      <w:pPr>
        <w:pStyle w:val="9"/>
        <w:ind w:left="4410"/>
        <w:rPr>
          <w:rFonts w:ascii="宋体" w:hAnsi="宋体"/>
          <w:b/>
          <w:bCs/>
          <w:sz w:val="24"/>
          <w:szCs w:val="24"/>
        </w:rPr>
      </w:pPr>
    </w:p>
    <w:p w14:paraId="75504639">
      <w:pPr>
        <w:pStyle w:val="9"/>
        <w:ind w:left="4410"/>
        <w:rPr>
          <w:rFonts w:ascii="宋体" w:hAnsi="宋体"/>
          <w:b/>
          <w:bCs/>
          <w:sz w:val="24"/>
          <w:szCs w:val="24"/>
        </w:rPr>
      </w:pPr>
    </w:p>
    <w:p w14:paraId="2AD682EF">
      <w:pPr>
        <w:pStyle w:val="3"/>
        <w:keepLines w:val="0"/>
        <w:spacing w:line="480" w:lineRule="exact"/>
        <w:rPr>
          <w:rFonts w:ascii="宋体" w:hAnsi="宋体" w:eastAsia="宋体" w:cs="宋体"/>
          <w:sz w:val="24"/>
          <w:szCs w:val="24"/>
        </w:rPr>
      </w:pPr>
      <w:bookmarkStart w:id="6" w:name="_Toc46238256"/>
      <w:bookmarkStart w:id="7" w:name="_Toc46136838"/>
      <w:bookmarkStart w:id="8" w:name="_Toc19150"/>
      <w:bookmarkStart w:id="9" w:name="_Toc45562492"/>
      <w:bookmarkStart w:id="10" w:name="_Toc52352447"/>
    </w:p>
    <w:p w14:paraId="27A49523">
      <w:pPr>
        <w:pStyle w:val="3"/>
        <w:keepLines w:val="0"/>
        <w:spacing w:line="480" w:lineRule="exact"/>
        <w:rPr>
          <w:rFonts w:ascii="宋体" w:hAnsi="宋体" w:eastAsia="宋体" w:cs="宋体"/>
          <w:sz w:val="24"/>
          <w:szCs w:val="24"/>
        </w:rPr>
      </w:pPr>
    </w:p>
    <w:bookmarkEnd w:id="6"/>
    <w:bookmarkEnd w:id="7"/>
    <w:bookmarkEnd w:id="8"/>
    <w:bookmarkEnd w:id="9"/>
    <w:p w14:paraId="1BA371A5">
      <w:pPr>
        <w:pStyle w:val="16"/>
        <w:adjustRightInd w:val="0"/>
        <w:snapToGrid w:val="0"/>
        <w:spacing w:line="480" w:lineRule="exact"/>
        <w:ind w:left="0" w:firstLine="0"/>
        <w:rPr>
          <w:rFonts w:ascii="宋体" w:hAnsi="宋体" w:eastAsia="宋体" w:cs="宋体"/>
          <w:b/>
          <w:bCs/>
          <w:color w:val="000000"/>
          <w:sz w:val="24"/>
          <w:szCs w:val="24"/>
        </w:rPr>
      </w:pPr>
    </w:p>
    <w:p w14:paraId="116BCBA1">
      <w:pPr>
        <w:pStyle w:val="16"/>
        <w:adjustRightInd w:val="0"/>
        <w:snapToGrid w:val="0"/>
        <w:spacing w:line="480" w:lineRule="exact"/>
        <w:ind w:left="0" w:firstLine="0"/>
        <w:rPr>
          <w:rFonts w:ascii="宋体" w:hAnsi="宋体" w:eastAsia="宋体" w:cs="宋体"/>
          <w:b/>
          <w:bCs/>
          <w:color w:val="000000"/>
          <w:sz w:val="24"/>
          <w:szCs w:val="24"/>
        </w:rPr>
      </w:pPr>
    </w:p>
    <w:p w14:paraId="302F2988">
      <w:pPr>
        <w:pStyle w:val="15"/>
      </w:pPr>
    </w:p>
    <w:p w14:paraId="15EED3D7">
      <w:pPr>
        <w:jc w:val="center"/>
        <w:rPr>
          <w:rFonts w:ascii="宋体"/>
          <w:b/>
          <w:bCs/>
          <w:sz w:val="44"/>
        </w:rPr>
      </w:pPr>
      <w:r>
        <w:rPr>
          <w:rFonts w:hint="eastAsia" w:ascii="宋体" w:hAnsi="宋体"/>
          <w:b/>
          <w:bCs/>
          <w:sz w:val="44"/>
        </w:rPr>
        <w:t>第二部分 采购项目需求</w:t>
      </w:r>
    </w:p>
    <w:p w14:paraId="5D6D783D">
      <w:pPr>
        <w:spacing w:line="440" w:lineRule="exact"/>
        <w:jc w:val="center"/>
        <w:rPr>
          <w:rFonts w:ascii="宋体" w:hAnsi="宋体"/>
          <w:b/>
          <w:sz w:val="28"/>
          <w:szCs w:val="28"/>
        </w:rPr>
      </w:pPr>
    </w:p>
    <w:p w14:paraId="4BD5B1DF">
      <w:pPr>
        <w:spacing w:line="440" w:lineRule="exact"/>
        <w:jc w:val="center"/>
        <w:rPr>
          <w:rFonts w:ascii="宋体" w:hAnsi="宋体" w:cs="宋体"/>
          <w:b/>
          <w:bCs/>
          <w:color w:val="000000"/>
          <w:kern w:val="0"/>
          <w:sz w:val="24"/>
          <w:szCs w:val="24"/>
        </w:rPr>
      </w:pPr>
      <w:r>
        <w:rPr>
          <w:rFonts w:hint="eastAsia" w:ascii="宋体" w:hAnsi="宋体"/>
          <w:b/>
          <w:sz w:val="28"/>
          <w:szCs w:val="28"/>
        </w:rPr>
        <w:t>第一章</w:t>
      </w:r>
      <w:r>
        <w:rPr>
          <w:rFonts w:hint="eastAsia" w:ascii="宋体" w:hAnsi="宋体"/>
          <w:b/>
          <w:sz w:val="28"/>
          <w:szCs w:val="28"/>
          <w:lang w:val="zh-CN"/>
        </w:rPr>
        <w:t>采购项目内容和要求</w:t>
      </w:r>
    </w:p>
    <w:p w14:paraId="0C79B42C">
      <w:pPr>
        <w:pStyle w:val="14"/>
        <w:adjustRightInd w:val="0"/>
        <w:snapToGrid w:val="0"/>
        <w:spacing w:before="0" w:beforeAutospacing="0" w:after="0" w:afterAutospacing="0" w:line="540" w:lineRule="exact"/>
        <w:ind w:firstLine="640"/>
        <w:rPr>
          <w:b/>
          <w:bCs/>
          <w:sz w:val="28"/>
          <w:szCs w:val="28"/>
        </w:rPr>
      </w:pPr>
      <w:r>
        <w:rPr>
          <w:rFonts w:hint="eastAsia"/>
          <w:b/>
          <w:bCs/>
          <w:sz w:val="28"/>
          <w:szCs w:val="28"/>
        </w:rPr>
        <w:t>一、项目内容</w:t>
      </w:r>
    </w:p>
    <w:p w14:paraId="4023EDC0">
      <w:pPr>
        <w:ind w:firstLine="560" w:firstLineChars="200"/>
        <w:rPr>
          <w:rFonts w:ascii="宋体" w:hAnsi="宋体" w:cs="宋体"/>
          <w:sz w:val="28"/>
          <w:szCs w:val="28"/>
        </w:rPr>
      </w:pPr>
      <w:r>
        <w:rPr>
          <w:rFonts w:hint="eastAsia" w:ascii="宋体" w:hAnsi="宋体" w:cs="宋体"/>
          <w:sz w:val="28"/>
          <w:szCs w:val="28"/>
        </w:rPr>
        <w:t>1、梳理企业产品执行的相关标准，并出具排查明细和排查报告；</w:t>
      </w:r>
    </w:p>
    <w:p w14:paraId="41D09D25">
      <w:pPr>
        <w:ind w:firstLine="560" w:firstLineChars="200"/>
        <w:rPr>
          <w:rFonts w:ascii="宋体" w:hAnsi="宋体" w:cs="宋体"/>
          <w:sz w:val="28"/>
          <w:szCs w:val="28"/>
        </w:rPr>
      </w:pPr>
      <w:r>
        <w:rPr>
          <w:rFonts w:hint="eastAsia" w:ascii="宋体" w:hAnsi="宋体" w:cs="宋体"/>
          <w:sz w:val="28"/>
          <w:szCs w:val="28"/>
        </w:rPr>
        <w:t>2、对未执行国家、行业、团体或者企业标准的企业指导整改；对无国家、行业标准的产品生产企业，指导其制定企业或团体标准。确保所有企业的所有产品都有可执行的标准；</w:t>
      </w:r>
    </w:p>
    <w:p w14:paraId="2C9488A6">
      <w:pPr>
        <w:ind w:firstLine="560" w:firstLineChars="200"/>
        <w:rPr>
          <w:rFonts w:ascii="宋体" w:hAnsi="宋体" w:cs="宋体"/>
          <w:sz w:val="28"/>
          <w:szCs w:val="28"/>
        </w:rPr>
      </w:pPr>
      <w:r>
        <w:rPr>
          <w:rFonts w:hint="eastAsia" w:ascii="宋体" w:hAnsi="宋体" w:cs="宋体"/>
          <w:sz w:val="28"/>
          <w:szCs w:val="28"/>
        </w:rPr>
        <w:t>3、帮助指导企业建立以产品实现标准为主，基础保障标准、岗位标准配套的企业标准体系，培育有能力的企业，指导企业申报标准化试点项目。出具已建立企业标准体系及有能力申报标准化试点项目的企业名册；</w:t>
      </w:r>
    </w:p>
    <w:p w14:paraId="4929DE9B">
      <w:pPr>
        <w:ind w:firstLine="560" w:firstLineChars="200"/>
        <w:rPr>
          <w:rFonts w:ascii="宋体" w:hAnsi="宋体" w:cs="宋体"/>
          <w:sz w:val="28"/>
          <w:szCs w:val="28"/>
        </w:rPr>
      </w:pPr>
      <w:r>
        <w:rPr>
          <w:rFonts w:hint="eastAsia" w:ascii="宋体" w:hAnsi="宋体" w:cs="宋体"/>
          <w:sz w:val="28"/>
          <w:szCs w:val="28"/>
        </w:rPr>
        <w:t>4、在梳理企业产品执行标准的基础上，指导有能力的企业将执行标准与国际先进标准比对分析,帮助企业制定对标方案，提供对标过程中的技术支持，梳理出产品优化和技术升级的发展方向,并协助企业完成对标结果的上报和审核；</w:t>
      </w:r>
    </w:p>
    <w:p w14:paraId="527BD24F">
      <w:pPr>
        <w:ind w:firstLine="560" w:firstLineChars="200"/>
        <w:rPr>
          <w:rFonts w:ascii="宋体" w:hAnsi="宋体" w:cs="宋体"/>
          <w:sz w:val="28"/>
          <w:szCs w:val="28"/>
        </w:rPr>
      </w:pPr>
      <w:r>
        <w:rPr>
          <w:rFonts w:hint="eastAsia" w:ascii="宋体" w:hAnsi="宋体" w:cs="宋体"/>
          <w:sz w:val="28"/>
          <w:szCs w:val="28"/>
        </w:rPr>
        <w:t>5、指导有能力的企业参与企业标准领跑者活动，培育企业标准领跑者梯队，发挥引领作用，营造“生产看领跑、消费选领跑”的市场氛围，形成领跑者梯队名单，以标准领跑促进产品和服务质量不断提升，全力助推家纺产业高质量发展；</w:t>
      </w:r>
    </w:p>
    <w:p w14:paraId="3C57E7D4">
      <w:pPr>
        <w:ind w:firstLine="560" w:firstLineChars="200"/>
        <w:rPr>
          <w:rFonts w:ascii="宋体" w:hAnsi="宋体" w:cs="宋体"/>
          <w:sz w:val="28"/>
          <w:szCs w:val="28"/>
        </w:rPr>
      </w:pPr>
      <w:r>
        <w:rPr>
          <w:rFonts w:hint="eastAsia" w:ascii="宋体" w:hAnsi="宋体" w:cs="宋体"/>
          <w:sz w:val="28"/>
          <w:szCs w:val="28"/>
        </w:rPr>
        <w:t>6、制作常见家纺产品通用基础吊牌，梳理所有门店产品吊牌标识标注信息，形成报告；</w:t>
      </w:r>
    </w:p>
    <w:p w14:paraId="76BC2739">
      <w:pPr>
        <w:ind w:firstLine="560" w:firstLineChars="200"/>
        <w:rPr>
          <w:rFonts w:ascii="宋体" w:hAnsi="宋体" w:cs="宋体"/>
          <w:sz w:val="28"/>
          <w:szCs w:val="28"/>
        </w:rPr>
      </w:pPr>
      <w:r>
        <w:rPr>
          <w:rFonts w:hint="eastAsia" w:ascii="宋体" w:hAnsi="宋体" w:cs="宋体"/>
          <w:sz w:val="28"/>
          <w:szCs w:val="28"/>
        </w:rPr>
        <w:t>7、产品吊牌信息不符合要求的，指导其根据通用吊牌信息进行更正；</w:t>
      </w:r>
    </w:p>
    <w:p w14:paraId="587C4C1A">
      <w:pPr>
        <w:ind w:firstLine="560" w:firstLineChars="200"/>
        <w:rPr>
          <w:rFonts w:ascii="宋体" w:hAnsi="宋体" w:cs="宋体"/>
          <w:sz w:val="28"/>
          <w:szCs w:val="28"/>
        </w:rPr>
      </w:pPr>
      <w:r>
        <w:rPr>
          <w:rFonts w:hint="eastAsia" w:ascii="宋体" w:hAnsi="宋体" w:cs="宋体"/>
          <w:sz w:val="28"/>
          <w:szCs w:val="28"/>
        </w:rPr>
        <w:t>8、收集企业产品检测报告，比对其产品实物质量是否符合吊牌标注指标内容，没有检测报告的，引导其至质量合作社开展一定批次免费检测；</w:t>
      </w:r>
    </w:p>
    <w:p w14:paraId="5E3909B7">
      <w:pPr>
        <w:ind w:firstLine="560" w:firstLineChars="200"/>
        <w:rPr>
          <w:rFonts w:ascii="宋体" w:hAnsi="宋体" w:cs="宋体"/>
          <w:sz w:val="28"/>
          <w:szCs w:val="28"/>
        </w:rPr>
      </w:pPr>
      <w:r>
        <w:rPr>
          <w:rFonts w:hint="eastAsia" w:ascii="宋体" w:hAnsi="宋体" w:cs="宋体"/>
          <w:sz w:val="28"/>
          <w:szCs w:val="28"/>
        </w:rPr>
        <w:t>9、帮助企业主导参与制修定企业、团体、行业、国家标准不少于10件，其中团标以上级别标准不少于2件；</w:t>
      </w:r>
    </w:p>
    <w:p w14:paraId="21DC5BD4">
      <w:pPr>
        <w:ind w:firstLine="560" w:firstLineChars="200"/>
        <w:rPr>
          <w:rFonts w:ascii="宋体" w:hAnsi="宋体" w:cs="宋体"/>
          <w:sz w:val="28"/>
          <w:szCs w:val="28"/>
        </w:rPr>
      </w:pPr>
      <w:r>
        <w:rPr>
          <w:rFonts w:hint="eastAsia" w:ascii="宋体" w:hAnsi="宋体" w:cs="宋体"/>
          <w:sz w:val="28"/>
          <w:szCs w:val="28"/>
        </w:rPr>
        <w:t>10、帮助企业申报南通精品家纺、江苏精品等质量品牌不少于2件；</w:t>
      </w:r>
    </w:p>
    <w:p w14:paraId="66A914D7">
      <w:pPr>
        <w:ind w:firstLine="560" w:firstLineChars="200"/>
        <w:rPr>
          <w:rFonts w:ascii="宋体" w:hAnsi="宋体" w:cs="宋体"/>
          <w:sz w:val="28"/>
          <w:szCs w:val="28"/>
        </w:rPr>
      </w:pPr>
      <w:r>
        <w:rPr>
          <w:rFonts w:hint="eastAsia" w:ascii="宋体" w:hAnsi="宋体" w:cs="宋体"/>
          <w:sz w:val="28"/>
          <w:szCs w:val="28"/>
        </w:rPr>
        <w:t>11、帮助每家门店生成1个二维码（含二维码公示牌设计、制作费用），连接具体产品信息、标识标注、检测报告等信息；</w:t>
      </w:r>
    </w:p>
    <w:p w14:paraId="565DF719">
      <w:pPr>
        <w:ind w:firstLine="560" w:firstLineChars="200"/>
        <w:rPr>
          <w:rFonts w:ascii="宋体" w:hAnsi="宋体" w:cs="宋体"/>
          <w:sz w:val="28"/>
          <w:szCs w:val="28"/>
        </w:rPr>
      </w:pPr>
      <w:r>
        <w:rPr>
          <w:rFonts w:hint="eastAsia" w:ascii="宋体" w:hAnsi="宋体" w:cs="宋体"/>
          <w:sz w:val="28"/>
          <w:szCs w:val="28"/>
        </w:rPr>
        <w:t>12、落实后台信息化查询系统，在三期底楼大厅布置信息化系统（含软硬件费用，查询一体机显示屏不小于50</w:t>
      </w:r>
      <w:r>
        <w:rPr>
          <w:rFonts w:ascii="宋体" w:hAnsi="宋体" w:cs="宋体"/>
          <w:sz w:val="28"/>
          <w:szCs w:val="28"/>
        </w:rPr>
        <w:t>英寸</w:t>
      </w:r>
      <w:r>
        <w:rPr>
          <w:rFonts w:hint="eastAsia" w:ascii="宋体" w:hAnsi="宋体" w:cs="宋体"/>
          <w:sz w:val="28"/>
          <w:szCs w:val="28"/>
        </w:rPr>
        <w:t>），可查询相应企业产品信息，相关信息可与门店二维码采集信息一致；</w:t>
      </w:r>
    </w:p>
    <w:p w14:paraId="34D062C9">
      <w:pPr>
        <w:ind w:firstLine="560" w:firstLineChars="200"/>
        <w:rPr>
          <w:rFonts w:ascii="宋体" w:hAnsi="宋体" w:cs="宋体"/>
          <w:sz w:val="28"/>
          <w:szCs w:val="28"/>
        </w:rPr>
      </w:pPr>
      <w:r>
        <w:rPr>
          <w:rFonts w:hint="eastAsia" w:ascii="宋体" w:hAnsi="宋体" w:cs="宋体"/>
          <w:sz w:val="28"/>
          <w:szCs w:val="28"/>
        </w:rPr>
        <w:t>13、帮助每个门店将产品信息公示，企业后台可维护更新产品信息；</w:t>
      </w:r>
    </w:p>
    <w:p w14:paraId="0B1E61C4">
      <w:pPr>
        <w:ind w:firstLine="560" w:firstLineChars="200"/>
        <w:rPr>
          <w:rFonts w:ascii="宋体" w:hAnsi="宋体" w:cs="宋体"/>
          <w:b/>
          <w:bCs/>
          <w:sz w:val="24"/>
          <w:szCs w:val="24"/>
        </w:rPr>
      </w:pPr>
      <w:r>
        <w:rPr>
          <w:rFonts w:hint="eastAsia" w:ascii="宋体" w:hAnsi="宋体" w:cs="宋体"/>
          <w:sz w:val="28"/>
          <w:szCs w:val="28"/>
        </w:rPr>
        <w:t>14、开展家纺知识普及宣传，不同品类家纺产品的特性、维护方法、家纺产品真假鉴别等。</w:t>
      </w:r>
    </w:p>
    <w:p w14:paraId="552E9E73">
      <w:pPr>
        <w:spacing w:line="360" w:lineRule="auto"/>
        <w:jc w:val="center"/>
        <w:rPr>
          <w:rFonts w:ascii="宋体" w:hAnsi="宋体" w:cs="宋体"/>
          <w:b/>
          <w:bCs/>
          <w:sz w:val="28"/>
          <w:szCs w:val="28"/>
        </w:rPr>
      </w:pPr>
      <w:r>
        <w:rPr>
          <w:rFonts w:hint="eastAsia" w:ascii="宋体" w:hAnsi="宋体" w:cs="宋体"/>
          <w:b/>
          <w:bCs/>
          <w:sz w:val="28"/>
          <w:szCs w:val="28"/>
        </w:rPr>
        <w:t>第二章采购项目商务要求</w:t>
      </w:r>
    </w:p>
    <w:p w14:paraId="2CC26D1F">
      <w:pPr>
        <w:spacing w:line="360" w:lineRule="auto"/>
        <w:ind w:firstLine="562" w:firstLineChars="200"/>
        <w:jc w:val="left"/>
        <w:outlineLvl w:val="0"/>
        <w:rPr>
          <w:rFonts w:ascii="宋体" w:hAnsi="宋体" w:cs="宋体"/>
          <w:kern w:val="44"/>
          <w:sz w:val="28"/>
          <w:szCs w:val="28"/>
        </w:rPr>
      </w:pPr>
      <w:r>
        <w:rPr>
          <w:rFonts w:hint="eastAsia" w:ascii="宋体" w:hAnsi="宋体" w:cs="宋体"/>
          <w:b/>
          <w:bCs/>
          <w:sz w:val="28"/>
          <w:szCs w:val="28"/>
        </w:rPr>
        <w:t>一、服务时间、地点、服务要求：</w:t>
      </w:r>
    </w:p>
    <w:p w14:paraId="212FDCD0">
      <w:pPr>
        <w:widowControl/>
        <w:spacing w:line="360" w:lineRule="auto"/>
        <w:ind w:firstLine="560" w:firstLineChars="200"/>
        <w:rPr>
          <w:rFonts w:ascii="宋体" w:hAnsi="宋体"/>
          <w:sz w:val="28"/>
          <w:szCs w:val="28"/>
        </w:rPr>
      </w:pPr>
      <w:r>
        <w:rPr>
          <w:rFonts w:hint="eastAsia" w:ascii="宋体" w:hAnsi="宋体" w:cs="宋体"/>
          <w:kern w:val="44"/>
          <w:sz w:val="28"/>
          <w:szCs w:val="28"/>
        </w:rPr>
        <w:t>1.服务时间：</w:t>
      </w:r>
      <w:r>
        <w:rPr>
          <w:rFonts w:hint="eastAsia" w:ascii="宋体" w:hAnsi="宋体"/>
          <w:sz w:val="28"/>
          <w:szCs w:val="28"/>
        </w:rPr>
        <w:t>自合同签订之日起一年。</w:t>
      </w:r>
    </w:p>
    <w:p w14:paraId="7EB351D4">
      <w:pPr>
        <w:widowControl/>
        <w:spacing w:line="360" w:lineRule="auto"/>
        <w:ind w:firstLine="560" w:firstLineChars="200"/>
        <w:rPr>
          <w:rFonts w:ascii="宋体" w:hAnsi="宋体" w:cs="宋体"/>
          <w:kern w:val="44"/>
          <w:sz w:val="28"/>
          <w:szCs w:val="28"/>
        </w:rPr>
      </w:pPr>
      <w:r>
        <w:rPr>
          <w:rFonts w:hint="eastAsia" w:ascii="宋体" w:hAnsi="宋体" w:cs="宋体"/>
          <w:kern w:val="44"/>
          <w:sz w:val="28"/>
          <w:szCs w:val="28"/>
        </w:rPr>
        <w:t>2.服务地点：以采购人要求为准。</w:t>
      </w:r>
    </w:p>
    <w:p w14:paraId="5E583C66">
      <w:pPr>
        <w:pStyle w:val="4"/>
        <w:spacing w:line="360" w:lineRule="auto"/>
        <w:ind w:firstLine="562" w:firstLineChars="200"/>
        <w:rPr>
          <w:rFonts w:ascii="Arial"/>
          <w:sz w:val="28"/>
          <w:szCs w:val="28"/>
        </w:rPr>
      </w:pPr>
      <w:r>
        <w:rPr>
          <w:rFonts w:hint="eastAsia" w:ascii="宋体" w:hAnsi="宋体" w:cs="宋体"/>
          <w:b/>
          <w:bCs/>
          <w:sz w:val="28"/>
          <w:szCs w:val="28"/>
        </w:rPr>
        <w:t>二、项目验收及付款方式：</w:t>
      </w:r>
      <w:r>
        <w:rPr>
          <w:rFonts w:hint="eastAsia" w:ascii="宋体" w:hAnsi="宋体" w:cs="宋体"/>
          <w:sz w:val="28"/>
          <w:szCs w:val="28"/>
        </w:rPr>
        <w:t>合同签订一周内支付项目启动资金30%，排摸工作完成并形成报告再支付20%费用，合同期满验收合格支付尾款。</w:t>
      </w:r>
    </w:p>
    <w:p w14:paraId="7230FAF1">
      <w:pPr>
        <w:spacing w:line="360" w:lineRule="auto"/>
        <w:ind w:firstLine="562" w:firstLineChars="200"/>
        <w:rPr>
          <w:rFonts w:ascii="宋体" w:hAnsi="宋体" w:cs="宋体"/>
          <w:b/>
          <w:sz w:val="28"/>
          <w:szCs w:val="28"/>
        </w:rPr>
      </w:pPr>
      <w:r>
        <w:rPr>
          <w:rFonts w:hint="eastAsia" w:ascii="宋体" w:hAnsi="宋体" w:cs="宋体"/>
          <w:b/>
          <w:sz w:val="28"/>
          <w:szCs w:val="28"/>
        </w:rPr>
        <w:t>其它相关说明：</w:t>
      </w:r>
    </w:p>
    <w:p w14:paraId="0E323DED">
      <w:pPr>
        <w:spacing w:line="360" w:lineRule="auto"/>
        <w:ind w:left="-315" w:leftChars="-150" w:right="-315" w:rightChars="-150" w:firstLine="840" w:firstLineChars="300"/>
        <w:jc w:val="left"/>
        <w:rPr>
          <w:rFonts w:ascii="宋体" w:hAnsi="宋体" w:cs="宋体"/>
          <w:sz w:val="28"/>
          <w:szCs w:val="28"/>
        </w:rPr>
      </w:pPr>
      <w:r>
        <w:rPr>
          <w:rFonts w:hint="eastAsia" w:ascii="宋体" w:hAnsi="宋体" w:cs="宋体"/>
          <w:sz w:val="28"/>
          <w:szCs w:val="28"/>
        </w:rPr>
        <w:t>1.中标单位与采购人签订合同。</w:t>
      </w:r>
    </w:p>
    <w:p w14:paraId="38FA854D">
      <w:pPr>
        <w:ind w:firstLine="420" w:firstLineChars="150"/>
        <w:rPr>
          <w:rFonts w:ascii="宋体" w:hAnsi="宋体" w:cs="宋体"/>
          <w:sz w:val="28"/>
          <w:szCs w:val="28"/>
        </w:rPr>
      </w:pPr>
      <w:r>
        <w:rPr>
          <w:rFonts w:hint="eastAsia" w:ascii="宋体" w:hAnsi="宋体" w:cs="宋体"/>
          <w:sz w:val="28"/>
          <w:szCs w:val="28"/>
        </w:rPr>
        <w:t>2.无论投标结果如何，投标人自行承担与投标相应有关的全部费用。</w:t>
      </w:r>
    </w:p>
    <w:p w14:paraId="0ED7D3FA">
      <w:pPr>
        <w:ind w:firstLine="420" w:firstLineChars="150"/>
        <w:rPr>
          <w:rFonts w:ascii="宋体" w:hAnsi="宋体" w:cs="宋体"/>
          <w:sz w:val="28"/>
          <w:szCs w:val="28"/>
        </w:rPr>
      </w:pPr>
      <w:r>
        <w:rPr>
          <w:rFonts w:hint="eastAsia" w:ascii="宋体" w:hAnsi="宋体" w:cs="宋体"/>
          <w:sz w:val="28"/>
          <w:szCs w:val="28"/>
        </w:rPr>
        <w:t>3.投标人在投标报价时应将本项目的招标代理费等考虑在投标报价中，本项目招标代理费按照2000元收取，由中标单位在开标结束后直接支付给招标代理公司。</w:t>
      </w:r>
    </w:p>
    <w:p w14:paraId="55A7F769">
      <w:pPr>
        <w:tabs>
          <w:tab w:val="left" w:pos="720"/>
        </w:tabs>
        <w:spacing w:line="360" w:lineRule="auto"/>
        <w:ind w:firstLine="480" w:firstLineChars="200"/>
        <w:jc w:val="left"/>
      </w:pPr>
      <w:r>
        <w:rPr>
          <w:rFonts w:hint="eastAsia" w:ascii="宋体" w:hAnsi="宋体" w:cs="宋体"/>
          <w:sz w:val="24"/>
          <w:szCs w:val="24"/>
        </w:rPr>
        <w:br w:type="page"/>
      </w:r>
    </w:p>
    <w:p w14:paraId="0156CEAA">
      <w:pPr>
        <w:pStyle w:val="2"/>
        <w:jc w:val="center"/>
        <w:rPr>
          <w:rFonts w:ascii="宋体" w:hAnsi="宋体" w:cs="宋体"/>
        </w:rPr>
      </w:pPr>
      <w:r>
        <w:rPr>
          <w:rFonts w:hint="eastAsia" w:ascii="宋体" w:hAnsi="宋体" w:cs="宋体"/>
        </w:rPr>
        <w:t>第三部分   投标人须知</w:t>
      </w:r>
      <w:bookmarkEnd w:id="10"/>
    </w:p>
    <w:p w14:paraId="0A04617F">
      <w:pPr>
        <w:pStyle w:val="3"/>
        <w:rPr>
          <w:rFonts w:ascii="宋体" w:hAnsi="宋体" w:eastAsia="宋体" w:cs="宋体"/>
        </w:rPr>
      </w:pPr>
      <w:bookmarkStart w:id="11" w:name="_Toc458262606"/>
      <w:bookmarkStart w:id="12" w:name="_Toc469579840"/>
      <w:bookmarkStart w:id="13" w:name="_Toc454701373"/>
      <w:bookmarkStart w:id="14" w:name="_Toc5575602"/>
      <w:bookmarkStart w:id="15" w:name="_Toc20571355"/>
      <w:bookmarkStart w:id="16" w:name="_Toc20144975"/>
      <w:bookmarkStart w:id="17" w:name="_Toc52352451"/>
      <w:bookmarkStart w:id="18" w:name="_Toc20564521"/>
      <w:bookmarkStart w:id="19" w:name="_Toc20564609"/>
      <w:bookmarkStart w:id="20" w:name="_Toc5578665"/>
      <w:r>
        <w:rPr>
          <w:rFonts w:hint="eastAsia" w:ascii="宋体" w:hAnsi="宋体" w:eastAsia="宋体" w:cs="宋体"/>
        </w:rPr>
        <w:t>一、招标采购文件说明</w:t>
      </w:r>
    </w:p>
    <w:p w14:paraId="71789A4C">
      <w:pPr>
        <w:spacing w:line="360" w:lineRule="auto"/>
        <w:ind w:left="-360" w:firstLine="420" w:firstLineChars="200"/>
        <w:rPr>
          <w:rFonts w:ascii="宋体" w:hAnsi="宋体" w:cs="宋体"/>
          <w:szCs w:val="21"/>
          <w:lang w:val="en-GB"/>
        </w:rPr>
      </w:pPr>
      <w:r>
        <w:rPr>
          <w:rFonts w:hint="eastAsia" w:ascii="宋体" w:hAnsi="宋体" w:cs="宋体"/>
          <w:szCs w:val="21"/>
          <w:lang w:val="en-GB"/>
        </w:rPr>
        <w:t>1、 招标采购文件由招标方负责解释。</w:t>
      </w:r>
    </w:p>
    <w:p w14:paraId="25FBAEDB">
      <w:pPr>
        <w:spacing w:line="360" w:lineRule="auto"/>
        <w:ind w:left="-360" w:firstLine="420" w:firstLineChars="200"/>
        <w:rPr>
          <w:rFonts w:ascii="宋体" w:hAnsi="宋体" w:cs="宋体"/>
          <w:szCs w:val="21"/>
          <w:lang w:val="en-GB"/>
        </w:rPr>
      </w:pPr>
      <w:r>
        <w:rPr>
          <w:rFonts w:hint="eastAsia" w:ascii="宋体" w:hAnsi="宋体" w:cs="宋体"/>
          <w:szCs w:val="21"/>
          <w:lang w:val="en-GB"/>
        </w:rPr>
        <w:t>2、 招标采购文件由下述部分组成：</w:t>
      </w:r>
    </w:p>
    <w:p w14:paraId="62802D2A">
      <w:pPr>
        <w:spacing w:line="360" w:lineRule="auto"/>
        <w:ind w:left="-360" w:firstLine="420" w:firstLineChars="200"/>
        <w:rPr>
          <w:rFonts w:ascii="宋体" w:hAnsi="宋体" w:cs="宋体"/>
          <w:szCs w:val="21"/>
          <w:lang w:val="en-GB"/>
        </w:rPr>
      </w:pPr>
      <w:r>
        <w:rPr>
          <w:rFonts w:hint="eastAsia" w:ascii="宋体" w:hAnsi="宋体" w:cs="宋体"/>
          <w:szCs w:val="21"/>
          <w:lang w:val="en-GB"/>
        </w:rPr>
        <w:t>第一部分   招标公告</w:t>
      </w:r>
    </w:p>
    <w:p w14:paraId="660FF9AA">
      <w:pPr>
        <w:spacing w:line="360" w:lineRule="auto"/>
        <w:ind w:left="-360" w:firstLine="420" w:firstLineChars="200"/>
        <w:rPr>
          <w:rFonts w:ascii="宋体" w:hAnsi="宋体" w:cs="宋体"/>
          <w:szCs w:val="21"/>
          <w:lang w:val="en-GB"/>
        </w:rPr>
      </w:pPr>
      <w:r>
        <w:rPr>
          <w:rFonts w:hint="eastAsia" w:ascii="宋体" w:hAnsi="宋体" w:cs="宋体"/>
          <w:szCs w:val="21"/>
          <w:lang w:val="en-GB"/>
        </w:rPr>
        <w:t>第二部分   采购项目需求</w:t>
      </w:r>
    </w:p>
    <w:p w14:paraId="19716C2F">
      <w:pPr>
        <w:spacing w:line="360" w:lineRule="auto"/>
        <w:ind w:left="-360" w:firstLine="420" w:firstLineChars="200"/>
        <w:rPr>
          <w:rFonts w:ascii="宋体" w:hAnsi="宋体" w:cs="宋体"/>
          <w:szCs w:val="21"/>
          <w:lang w:val="en-GB"/>
        </w:rPr>
      </w:pPr>
      <w:r>
        <w:rPr>
          <w:rFonts w:hint="eastAsia" w:ascii="宋体" w:hAnsi="宋体" w:cs="宋体"/>
          <w:szCs w:val="21"/>
          <w:lang w:val="en-GB"/>
        </w:rPr>
        <w:t>第三部分   投标人须知</w:t>
      </w:r>
    </w:p>
    <w:p w14:paraId="4B482195">
      <w:pPr>
        <w:spacing w:line="360" w:lineRule="auto"/>
        <w:ind w:left="-360" w:firstLine="420" w:firstLineChars="200"/>
        <w:rPr>
          <w:rFonts w:ascii="宋体" w:hAnsi="宋体" w:cs="宋体"/>
          <w:szCs w:val="21"/>
          <w:lang w:val="en-GB"/>
        </w:rPr>
      </w:pPr>
      <w:r>
        <w:rPr>
          <w:rFonts w:hint="eastAsia" w:ascii="宋体" w:hAnsi="宋体" w:cs="宋体"/>
          <w:szCs w:val="21"/>
          <w:lang w:val="en-GB"/>
        </w:rPr>
        <w:t xml:space="preserve">第四部分   </w:t>
      </w:r>
      <w:r>
        <w:rPr>
          <w:rFonts w:hint="eastAsia" w:ascii="宋体" w:hAnsi="宋体" w:cs="宋体"/>
          <w:szCs w:val="21"/>
        </w:rPr>
        <w:t>开评标</w:t>
      </w:r>
    </w:p>
    <w:p w14:paraId="4EEF4CF7">
      <w:pPr>
        <w:spacing w:line="360" w:lineRule="auto"/>
        <w:ind w:left="-360" w:firstLine="420" w:firstLineChars="200"/>
        <w:rPr>
          <w:rFonts w:ascii="宋体" w:hAnsi="宋体" w:cs="宋体"/>
          <w:szCs w:val="21"/>
          <w:lang w:val="en-GB"/>
        </w:rPr>
      </w:pPr>
      <w:r>
        <w:rPr>
          <w:rFonts w:hint="eastAsia" w:ascii="宋体" w:hAnsi="宋体" w:cs="宋体"/>
          <w:szCs w:val="21"/>
          <w:lang w:val="en-GB"/>
        </w:rPr>
        <w:t>第五部分合同相关要求</w:t>
      </w:r>
    </w:p>
    <w:p w14:paraId="4EE01630">
      <w:pPr>
        <w:spacing w:line="360" w:lineRule="auto"/>
        <w:ind w:left="-360" w:firstLine="420" w:firstLineChars="200"/>
        <w:rPr>
          <w:rFonts w:ascii="宋体" w:hAnsi="宋体" w:cs="宋体"/>
          <w:szCs w:val="21"/>
          <w:lang w:val="en-GB"/>
        </w:rPr>
      </w:pPr>
      <w:r>
        <w:rPr>
          <w:rFonts w:hint="eastAsia" w:ascii="宋体" w:hAnsi="宋体" w:cs="宋体"/>
          <w:szCs w:val="21"/>
          <w:lang w:val="en-GB"/>
        </w:rPr>
        <w:t>第六部分   质疑提出和处理</w:t>
      </w:r>
    </w:p>
    <w:p w14:paraId="048EF7C5">
      <w:pPr>
        <w:spacing w:line="360" w:lineRule="auto"/>
        <w:ind w:left="-360" w:firstLine="420" w:firstLineChars="200"/>
        <w:rPr>
          <w:rFonts w:ascii="宋体" w:hAnsi="宋体" w:cs="宋体"/>
          <w:szCs w:val="21"/>
          <w:lang w:val="en-GB"/>
        </w:rPr>
      </w:pPr>
      <w:r>
        <w:rPr>
          <w:rFonts w:hint="eastAsia" w:ascii="宋体" w:hAnsi="宋体" w:cs="宋体"/>
          <w:szCs w:val="21"/>
          <w:lang w:val="en-GB"/>
        </w:rPr>
        <w:t>第</w:t>
      </w:r>
      <w:r>
        <w:rPr>
          <w:rFonts w:hint="eastAsia" w:ascii="宋体" w:hAnsi="宋体" w:cs="宋体"/>
          <w:szCs w:val="21"/>
        </w:rPr>
        <w:t>七</w:t>
      </w:r>
      <w:r>
        <w:rPr>
          <w:rFonts w:hint="eastAsia" w:ascii="宋体" w:hAnsi="宋体" w:cs="宋体"/>
          <w:szCs w:val="21"/>
          <w:lang w:val="en-GB"/>
        </w:rPr>
        <w:t xml:space="preserve">部分   投标文件格式     </w:t>
      </w:r>
    </w:p>
    <w:p w14:paraId="1D5AB240">
      <w:pPr>
        <w:pStyle w:val="3"/>
        <w:rPr>
          <w:rFonts w:ascii="宋体" w:hAnsi="宋体" w:eastAsia="宋体" w:cs="宋体"/>
        </w:rPr>
      </w:pPr>
      <w:r>
        <w:rPr>
          <w:rFonts w:hint="eastAsia" w:ascii="宋体" w:hAnsi="宋体" w:eastAsia="宋体" w:cs="宋体"/>
        </w:rPr>
        <w:t>二、招标采购文件的澄清</w:t>
      </w:r>
      <w:bookmarkEnd w:id="11"/>
      <w:bookmarkEnd w:id="12"/>
      <w:bookmarkEnd w:id="13"/>
      <w:r>
        <w:rPr>
          <w:rFonts w:hint="eastAsia" w:ascii="宋体" w:hAnsi="宋体" w:eastAsia="宋体" w:cs="宋体"/>
        </w:rPr>
        <w:t>和修改</w:t>
      </w:r>
      <w:bookmarkEnd w:id="14"/>
      <w:bookmarkEnd w:id="15"/>
      <w:bookmarkEnd w:id="16"/>
      <w:bookmarkEnd w:id="17"/>
      <w:bookmarkEnd w:id="18"/>
      <w:bookmarkEnd w:id="19"/>
      <w:bookmarkEnd w:id="20"/>
    </w:p>
    <w:p w14:paraId="6AE80EFB">
      <w:pPr>
        <w:spacing w:line="360" w:lineRule="auto"/>
        <w:ind w:firstLine="420" w:firstLineChars="200"/>
        <w:jc w:val="left"/>
        <w:rPr>
          <w:rFonts w:ascii="宋体" w:hAnsi="宋体" w:cs="宋体"/>
          <w:b/>
          <w:szCs w:val="28"/>
        </w:rPr>
      </w:pPr>
      <w:bookmarkStart w:id="21" w:name="_Toc52352452"/>
      <w:r>
        <w:rPr>
          <w:rFonts w:hint="eastAsia" w:ascii="宋体" w:hAnsi="宋体" w:cs="宋体"/>
          <w:szCs w:val="21"/>
        </w:rPr>
        <w:t>1、供应商领取招标文件后，应仔细检查招标文件的所有内容，如对本次招标文件存在疑问，请将书面询问文件在本项目投标截止时间前，送至</w:t>
      </w:r>
      <w:r>
        <w:rPr>
          <w:rFonts w:hint="eastAsia" w:ascii="宋体" w:hAnsi="宋体" w:cs="宋体"/>
          <w:szCs w:val="21"/>
          <w:u w:val="single"/>
        </w:rPr>
        <w:t xml:space="preserve"> 采购人 </w:t>
      </w:r>
      <w:r>
        <w:rPr>
          <w:rFonts w:hint="eastAsia" w:ascii="宋体" w:hAnsi="宋体" w:cs="宋体"/>
          <w:szCs w:val="21"/>
        </w:rPr>
        <w:t>，招标方将做统一答复；如规定时间内未收到任何书面质疑，则视为各投标供应商均理解并接受本招标文件所有内容。同时供应商不得在招标结束后针对招标文件所有内容提出质疑事项。</w:t>
      </w:r>
    </w:p>
    <w:p w14:paraId="70D5A1B6">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14:paraId="36D892E9">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3.采购单位有权对发出的招标文件进行必要的澄清或修改。采购单位对招标文件的澄清、修改将构成招标文件的一部分，对所有投标供应商具有约束力。</w:t>
      </w:r>
    </w:p>
    <w:p w14:paraId="46D1B3B5">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4.采购单位可视情取消、延长投标截止时间和开标时间，不负责解释。</w:t>
      </w:r>
    </w:p>
    <w:p w14:paraId="15EA0C4B">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5.投标供应商由于对招标文件的任何推论和误解以及采购单位对有关问题的口头解释所造成的后果，均由投标供应商自负。</w:t>
      </w:r>
    </w:p>
    <w:p w14:paraId="58467E59">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6.采购单位视情组织答疑会。</w:t>
      </w:r>
    </w:p>
    <w:p w14:paraId="3175D841">
      <w:pPr>
        <w:pStyle w:val="3"/>
        <w:rPr>
          <w:rFonts w:ascii="宋体" w:hAnsi="宋体" w:eastAsia="宋体" w:cs="宋体"/>
        </w:rPr>
      </w:pPr>
      <w:r>
        <w:rPr>
          <w:rFonts w:hint="eastAsia" w:ascii="宋体" w:hAnsi="宋体" w:eastAsia="宋体" w:cs="宋体"/>
          <w:lang w:val="en-GB"/>
        </w:rPr>
        <w:t>三</w:t>
      </w:r>
      <w:r>
        <w:rPr>
          <w:rFonts w:hint="eastAsia" w:ascii="宋体" w:hAnsi="宋体" w:eastAsia="宋体" w:cs="宋体"/>
        </w:rPr>
        <w:t>、投标文件的制作</w:t>
      </w:r>
      <w:bookmarkEnd w:id="21"/>
    </w:p>
    <w:p w14:paraId="16309A4A">
      <w:pPr>
        <w:pStyle w:val="7"/>
        <w:rPr>
          <w:rFonts w:ascii="宋体" w:hAnsi="宋体" w:eastAsia="宋体" w:cs="宋体"/>
          <w:sz w:val="28"/>
        </w:rPr>
      </w:pPr>
      <w:bookmarkStart w:id="22" w:name="_Toc5578667"/>
      <w:bookmarkStart w:id="23" w:name="_Toc20144977"/>
      <w:bookmarkStart w:id="24" w:name="_Toc5575604"/>
      <w:bookmarkStart w:id="25" w:name="_Toc20564523"/>
      <w:bookmarkStart w:id="26" w:name="_Toc20564611"/>
      <w:bookmarkStart w:id="27" w:name="_Toc20571357"/>
      <w:r>
        <w:rPr>
          <w:rFonts w:hint="eastAsia" w:ascii="宋体" w:hAnsi="宋体" w:eastAsia="宋体" w:cs="宋体"/>
          <w:sz w:val="28"/>
        </w:rPr>
        <w:t>1、 原则</w:t>
      </w:r>
      <w:bookmarkEnd w:id="22"/>
      <w:bookmarkEnd w:id="23"/>
      <w:bookmarkEnd w:id="24"/>
      <w:bookmarkEnd w:id="25"/>
      <w:bookmarkEnd w:id="26"/>
      <w:bookmarkEnd w:id="27"/>
      <w:r>
        <w:rPr>
          <w:rFonts w:hint="eastAsia" w:ascii="宋体" w:hAnsi="宋体" w:eastAsia="宋体" w:cs="宋体"/>
          <w:sz w:val="28"/>
        </w:rPr>
        <w:t>：</w:t>
      </w:r>
    </w:p>
    <w:p w14:paraId="4795A3D4">
      <w:pPr>
        <w:ind w:left="-360" w:firstLine="420" w:firstLineChars="200"/>
        <w:rPr>
          <w:rFonts w:ascii="宋体" w:hAnsi="宋体" w:cs="宋体"/>
          <w:szCs w:val="21"/>
        </w:rPr>
      </w:pPr>
      <w:r>
        <w:rPr>
          <w:rFonts w:hint="eastAsia" w:ascii="宋体" w:hAnsi="宋体" w:cs="宋体"/>
          <w:szCs w:val="21"/>
        </w:rPr>
        <w:t>（1）投标人应保证所提供的所有资料的真实性、准确性。</w:t>
      </w:r>
    </w:p>
    <w:p w14:paraId="4EAA0D88">
      <w:pPr>
        <w:ind w:left="-360" w:firstLine="420" w:firstLineChars="200"/>
        <w:rPr>
          <w:rFonts w:ascii="宋体" w:hAnsi="宋体" w:cs="宋体"/>
          <w:szCs w:val="21"/>
        </w:rPr>
      </w:pPr>
      <w:r>
        <w:rPr>
          <w:rFonts w:hint="eastAsia" w:ascii="宋体" w:hAnsi="宋体" w:cs="宋体"/>
          <w:szCs w:val="21"/>
        </w:rPr>
        <w:t>（2）投标人在招标过程中提供不真实的材料，无论其材料是否重要，采购方都将终止其投标资格，投标人需承担相应的后果及法律责任。</w:t>
      </w:r>
    </w:p>
    <w:p w14:paraId="65BA68EE">
      <w:pPr>
        <w:ind w:left="-360" w:firstLine="420" w:firstLineChars="200"/>
        <w:rPr>
          <w:rFonts w:ascii="宋体" w:hAnsi="宋体" w:cs="宋体"/>
          <w:szCs w:val="21"/>
        </w:rPr>
      </w:pPr>
      <w:r>
        <w:rPr>
          <w:rFonts w:hint="eastAsia" w:ascii="宋体" w:hAnsi="宋体" w:cs="宋体"/>
          <w:szCs w:val="21"/>
        </w:rPr>
        <w:t>（3）采购方拒绝接受电报、电话或传真形式的投标文件。</w:t>
      </w:r>
    </w:p>
    <w:p w14:paraId="22C1E08A">
      <w:pPr>
        <w:pStyle w:val="7"/>
        <w:rPr>
          <w:rFonts w:ascii="宋体" w:hAnsi="宋体" w:eastAsia="宋体" w:cs="宋体"/>
          <w:sz w:val="28"/>
        </w:rPr>
      </w:pPr>
      <w:r>
        <w:rPr>
          <w:rFonts w:hint="eastAsia" w:ascii="宋体" w:hAnsi="宋体" w:eastAsia="宋体" w:cs="宋体"/>
          <w:sz w:val="28"/>
        </w:rPr>
        <w:t>2、 投标文件的组成：见本招标采购文件第六部分“投标文件格式”。</w:t>
      </w:r>
    </w:p>
    <w:p w14:paraId="7BA7DDFC">
      <w:pPr>
        <w:pStyle w:val="7"/>
        <w:rPr>
          <w:rFonts w:ascii="宋体" w:hAnsi="宋体" w:eastAsia="宋体" w:cs="宋体"/>
          <w:sz w:val="28"/>
        </w:rPr>
      </w:pPr>
      <w:r>
        <w:rPr>
          <w:rFonts w:hint="eastAsia" w:ascii="宋体" w:hAnsi="宋体" w:eastAsia="宋体" w:cs="宋体"/>
          <w:sz w:val="28"/>
        </w:rPr>
        <w:t>3、 投标文件制作要求：</w:t>
      </w:r>
    </w:p>
    <w:p w14:paraId="283E97E6">
      <w:pPr>
        <w:spacing w:line="360" w:lineRule="auto"/>
        <w:ind w:left="-360" w:firstLine="420" w:firstLineChars="200"/>
        <w:rPr>
          <w:rFonts w:ascii="宋体" w:hAnsi="宋体" w:cs="宋体"/>
          <w:szCs w:val="21"/>
          <w:lang w:val="en-GB"/>
        </w:rPr>
      </w:pPr>
      <w:r>
        <w:rPr>
          <w:rFonts w:hint="eastAsia" w:ascii="宋体" w:hAnsi="宋体" w:cs="宋体"/>
          <w:szCs w:val="21"/>
          <w:lang w:val="en-GB"/>
        </w:rPr>
        <w:t>（1）投标人应按投标文件组成顺序编写、制作投标文件，并牢固装订成册。投标文件均需采用A4纸（图纸等除外）。投标文件不得行间插字、涂改、增删，如修改错漏处，须经投标文件签署人签字并加盖公章。</w:t>
      </w:r>
    </w:p>
    <w:p w14:paraId="392397B2">
      <w:pPr>
        <w:spacing w:line="360" w:lineRule="auto"/>
        <w:ind w:left="-360" w:firstLine="420" w:firstLineChars="200"/>
        <w:rPr>
          <w:rFonts w:ascii="宋体" w:hAnsi="宋体" w:cs="宋体"/>
          <w:szCs w:val="21"/>
          <w:lang w:val="en-GB"/>
        </w:rPr>
      </w:pPr>
      <w:r>
        <w:rPr>
          <w:rFonts w:hint="eastAsia" w:ascii="宋体" w:hAnsi="宋体" w:cs="宋体"/>
          <w:szCs w:val="21"/>
          <w:lang w:val="en-GB"/>
        </w:rPr>
        <w:t>（2）</w:t>
      </w:r>
      <w:r>
        <w:rPr>
          <w:rFonts w:hint="eastAsia" w:ascii="宋体" w:hAnsi="宋体" w:cs="宋体"/>
          <w:szCs w:val="21"/>
        </w:rPr>
        <w:t>投标文件正本</w:t>
      </w:r>
      <w:r>
        <w:rPr>
          <w:rFonts w:hint="eastAsia" w:ascii="宋体" w:hAnsi="宋体" w:cs="宋体"/>
          <w:b/>
          <w:bCs/>
          <w:szCs w:val="21"/>
        </w:rPr>
        <w:t>一份</w:t>
      </w:r>
      <w:r>
        <w:rPr>
          <w:rFonts w:hint="eastAsia" w:ascii="宋体" w:hAnsi="宋体" w:cs="宋体"/>
          <w:szCs w:val="21"/>
        </w:rPr>
        <w:t>、副本两</w:t>
      </w:r>
      <w:r>
        <w:rPr>
          <w:rFonts w:hint="eastAsia" w:ascii="宋体" w:hAnsi="宋体" w:cs="宋体"/>
          <w:b/>
          <w:bCs/>
          <w:szCs w:val="21"/>
        </w:rPr>
        <w:t>份</w:t>
      </w:r>
      <w:r>
        <w:rPr>
          <w:rFonts w:hint="eastAsia" w:ascii="宋体" w:hAnsi="宋体" w:cs="宋体"/>
          <w:szCs w:val="21"/>
        </w:rPr>
        <w:t>，在每一份投标文件上要明确标注投标人</w:t>
      </w:r>
      <w:r>
        <w:rPr>
          <w:rFonts w:hint="eastAsia" w:ascii="宋体" w:hAnsi="宋体" w:cs="宋体"/>
          <w:szCs w:val="21"/>
          <w:lang w:val="zh-CN"/>
        </w:rPr>
        <w:t>全称、</w:t>
      </w:r>
      <w:r>
        <w:rPr>
          <w:rFonts w:hint="eastAsia" w:ascii="宋体" w:hAnsi="宋体" w:cs="宋体"/>
          <w:szCs w:val="21"/>
        </w:rPr>
        <w:t>“正本”、“副本”字样。一旦正本和副本内容有差异，以正本为准。</w:t>
      </w:r>
    </w:p>
    <w:p w14:paraId="26078BC2">
      <w:pPr>
        <w:spacing w:line="360" w:lineRule="auto"/>
        <w:ind w:left="-360" w:firstLine="420" w:firstLineChars="200"/>
        <w:rPr>
          <w:rFonts w:ascii="宋体" w:hAnsi="宋体" w:cs="宋体"/>
          <w:szCs w:val="21"/>
          <w:lang w:val="en-GB"/>
        </w:rPr>
      </w:pPr>
      <w:r>
        <w:rPr>
          <w:rFonts w:hint="eastAsia" w:ascii="宋体" w:hAnsi="宋体" w:cs="宋体"/>
          <w:szCs w:val="21"/>
          <w:lang w:val="en-GB"/>
        </w:rPr>
        <w:t>（3）</w:t>
      </w:r>
      <w:r>
        <w:rPr>
          <w:rFonts w:hint="eastAsia" w:ascii="宋体" w:hAnsi="宋体" w:cs="宋体"/>
          <w:szCs w:val="21"/>
        </w:rPr>
        <w:t>投标文件正本须打印并由法定代表人或授权代表签字并加盖单位公章。副本可复印，但须加盖单位公章。</w:t>
      </w:r>
    </w:p>
    <w:p w14:paraId="3CE54168">
      <w:pPr>
        <w:spacing w:line="360" w:lineRule="auto"/>
        <w:ind w:left="-360" w:firstLine="420" w:firstLineChars="200"/>
        <w:rPr>
          <w:rFonts w:ascii="宋体" w:hAnsi="宋体" w:cs="宋体"/>
          <w:szCs w:val="21"/>
        </w:rPr>
      </w:pPr>
      <w:r>
        <w:rPr>
          <w:rFonts w:hint="eastAsia" w:ascii="宋体" w:hAnsi="宋体" w:cs="宋体"/>
          <w:szCs w:val="21"/>
        </w:rPr>
        <w:t>（4）投标人应将本项目投标文件密封。</w:t>
      </w:r>
    </w:p>
    <w:p w14:paraId="667B58DF">
      <w:pPr>
        <w:spacing w:line="360" w:lineRule="auto"/>
        <w:ind w:left="-360" w:firstLine="420" w:firstLineChars="200"/>
        <w:rPr>
          <w:rFonts w:ascii="宋体" w:hAnsi="宋体" w:cs="宋体"/>
          <w:szCs w:val="21"/>
        </w:rPr>
      </w:pPr>
      <w:r>
        <w:rPr>
          <w:rFonts w:hint="eastAsia" w:ascii="宋体" w:hAnsi="宋体" w:cs="宋体"/>
          <w:szCs w:val="21"/>
        </w:rPr>
        <w:t>（5）所有密封文件封套正面须标明项目名称、项目编号、边缝处加盖单位骑缝章或骑缝签字，并注明于开标前不得启封。如果投标供应商未加写标记，招标方对投标文件的误投和提前启封不负责任。</w:t>
      </w:r>
    </w:p>
    <w:p w14:paraId="7DBB3780">
      <w:pPr>
        <w:pStyle w:val="7"/>
        <w:rPr>
          <w:rFonts w:ascii="宋体" w:hAnsi="宋体" w:eastAsia="宋体" w:cs="宋体"/>
          <w:sz w:val="28"/>
        </w:rPr>
      </w:pPr>
      <w:r>
        <w:rPr>
          <w:rFonts w:hint="eastAsia" w:ascii="宋体" w:hAnsi="宋体" w:eastAsia="宋体" w:cs="宋体"/>
          <w:sz w:val="28"/>
        </w:rPr>
        <w:t>4、 投标报价</w:t>
      </w:r>
    </w:p>
    <w:p w14:paraId="5F3E2B3D">
      <w:pPr>
        <w:spacing w:line="360" w:lineRule="auto"/>
        <w:ind w:left="-360" w:firstLine="420" w:firstLineChars="200"/>
        <w:rPr>
          <w:rFonts w:ascii="宋体" w:hAnsi="宋体" w:cs="宋体"/>
        </w:rPr>
      </w:pPr>
      <w:r>
        <w:rPr>
          <w:rFonts w:hint="eastAsia" w:ascii="宋体" w:hAnsi="宋体" w:cs="宋体"/>
          <w:szCs w:val="21"/>
          <w:lang w:val="en-GB"/>
        </w:rPr>
        <w:t>（1）投标报价应包括：本项目及</w:t>
      </w:r>
      <w:r>
        <w:rPr>
          <w:rFonts w:hint="eastAsia" w:ascii="宋体" w:hAnsi="宋体" w:cs="宋体"/>
        </w:rPr>
        <w:t>相关服务的全部费用。</w:t>
      </w:r>
    </w:p>
    <w:p w14:paraId="60EEDD63">
      <w:pPr>
        <w:spacing w:line="360" w:lineRule="auto"/>
        <w:ind w:left="-360" w:firstLine="420" w:firstLineChars="200"/>
        <w:rPr>
          <w:rFonts w:ascii="宋体" w:hAnsi="宋体" w:cs="宋体"/>
          <w:szCs w:val="21"/>
          <w:lang w:val="en-GB"/>
        </w:rPr>
      </w:pPr>
      <w:r>
        <w:rPr>
          <w:rFonts w:hint="eastAsia" w:ascii="宋体" w:hAnsi="宋体" w:cs="宋体"/>
          <w:szCs w:val="21"/>
          <w:lang w:val="en-GB"/>
        </w:rPr>
        <w:t>（2）投标方免费提供的项目，也应报价并注明免费，不计入报价总价。</w:t>
      </w:r>
    </w:p>
    <w:p w14:paraId="61C60655">
      <w:pPr>
        <w:spacing w:line="360" w:lineRule="auto"/>
        <w:ind w:left="-360" w:firstLine="420" w:firstLineChars="200"/>
        <w:rPr>
          <w:rFonts w:ascii="宋体" w:hAnsi="宋体" w:cs="宋体"/>
          <w:szCs w:val="21"/>
          <w:lang w:val="en-GB"/>
        </w:rPr>
      </w:pPr>
      <w:r>
        <w:rPr>
          <w:rFonts w:hint="eastAsia" w:ascii="宋体" w:hAnsi="宋体" w:cs="宋体"/>
          <w:szCs w:val="21"/>
          <w:lang w:val="en-GB"/>
        </w:rPr>
        <w:t>（3）投标人应对招标文件内所要采购的全部内容进行报价，只投其中部分内容者，其投标书将被拒绝。</w:t>
      </w:r>
    </w:p>
    <w:p w14:paraId="4058414A">
      <w:pPr>
        <w:spacing w:line="360" w:lineRule="auto"/>
        <w:ind w:left="-360" w:firstLine="420" w:firstLineChars="200"/>
        <w:rPr>
          <w:rFonts w:ascii="宋体" w:hAnsi="宋体" w:cs="宋体"/>
          <w:szCs w:val="21"/>
          <w:lang w:val="en-GB"/>
        </w:rPr>
      </w:pPr>
      <w:r>
        <w:rPr>
          <w:rFonts w:hint="eastAsia" w:ascii="宋体" w:hAnsi="宋体" w:cs="宋体"/>
          <w:szCs w:val="21"/>
          <w:lang w:val="en-GB"/>
        </w:rPr>
        <w:t>（4）</w:t>
      </w:r>
      <w:r>
        <w:rPr>
          <w:rFonts w:hint="eastAsia" w:ascii="宋体" w:hAnsi="宋体" w:cs="宋体"/>
          <w:b/>
          <w:bCs/>
          <w:szCs w:val="21"/>
          <w:lang w:val="en-GB"/>
        </w:rPr>
        <w:t>本项目将进行现场最终报价，请做好现场报价的准备</w:t>
      </w:r>
      <w:r>
        <w:rPr>
          <w:rFonts w:hint="eastAsia" w:ascii="宋体" w:hAnsi="宋体" w:cs="宋体"/>
          <w:szCs w:val="21"/>
          <w:lang w:val="en-GB"/>
        </w:rPr>
        <w:t>。</w:t>
      </w:r>
    </w:p>
    <w:p w14:paraId="62017E3E">
      <w:pPr>
        <w:spacing w:line="288" w:lineRule="auto"/>
        <w:ind w:left="-360" w:firstLine="420" w:firstLineChars="200"/>
        <w:rPr>
          <w:rFonts w:ascii="宋体" w:hAnsi="宋体" w:cs="宋体"/>
          <w:szCs w:val="21"/>
          <w:lang w:val="en-GB"/>
        </w:rPr>
      </w:pPr>
      <w:r>
        <w:rPr>
          <w:rFonts w:hint="eastAsia" w:ascii="宋体" w:hAnsi="宋体" w:cs="宋体"/>
          <w:szCs w:val="21"/>
        </w:rPr>
        <w:t>（5）</w:t>
      </w:r>
      <w:r>
        <w:rPr>
          <w:rFonts w:hint="eastAsia" w:ascii="宋体" w:hAnsi="宋体" w:cs="宋体"/>
          <w:b/>
          <w:bCs/>
          <w:color w:val="000000"/>
          <w:szCs w:val="21"/>
        </w:rPr>
        <w:t>本项目最高限价为人民币</w:t>
      </w:r>
      <w:r>
        <w:rPr>
          <w:rFonts w:hint="eastAsia" w:ascii="宋体" w:hAnsi="宋体" w:cs="宋体"/>
          <w:b/>
          <w:bCs/>
          <w:color w:val="000000"/>
          <w:szCs w:val="21"/>
          <w:u w:val="single"/>
        </w:rPr>
        <w:t xml:space="preserve">16 </w:t>
      </w:r>
      <w:r>
        <w:rPr>
          <w:rFonts w:hint="eastAsia" w:ascii="宋体" w:hAnsi="宋体" w:cs="宋体"/>
          <w:b/>
          <w:bCs/>
          <w:color w:val="000000"/>
          <w:szCs w:val="21"/>
        </w:rPr>
        <w:t>万元</w:t>
      </w:r>
      <w:r>
        <w:rPr>
          <w:rFonts w:hint="eastAsia" w:ascii="宋体" w:hAnsi="宋体" w:cs="宋体"/>
          <w:color w:val="000000"/>
          <w:szCs w:val="21"/>
        </w:rPr>
        <w:t>。</w:t>
      </w:r>
    </w:p>
    <w:p w14:paraId="0C611BF4">
      <w:pPr>
        <w:pStyle w:val="3"/>
        <w:rPr>
          <w:rFonts w:ascii="宋体" w:hAnsi="宋体" w:eastAsia="宋体" w:cs="宋体"/>
          <w:lang w:val="en-GB"/>
        </w:rPr>
      </w:pPr>
      <w:r>
        <w:rPr>
          <w:rFonts w:hint="eastAsia" w:ascii="宋体" w:hAnsi="宋体" w:eastAsia="宋体" w:cs="宋体"/>
          <w:lang w:val="en-GB"/>
        </w:rPr>
        <w:t>四、投标文件的递交</w:t>
      </w:r>
    </w:p>
    <w:p w14:paraId="4A5EEC26">
      <w:pPr>
        <w:spacing w:line="360" w:lineRule="auto"/>
        <w:ind w:left="-360" w:firstLine="420" w:firstLineChars="200"/>
        <w:rPr>
          <w:rFonts w:ascii="宋体" w:hAnsi="宋体" w:cs="宋体"/>
          <w:szCs w:val="21"/>
          <w:lang w:val="en-GB"/>
        </w:rPr>
      </w:pPr>
      <w:r>
        <w:rPr>
          <w:rFonts w:hint="eastAsia" w:ascii="宋体" w:hAnsi="宋体" w:cs="宋体"/>
          <w:szCs w:val="21"/>
          <w:lang w:val="en-GB"/>
        </w:rPr>
        <w:t>1、招标方于开标地点在</w:t>
      </w:r>
      <w:r>
        <w:rPr>
          <w:rFonts w:hint="eastAsia" w:ascii="宋体" w:hAnsi="宋体" w:cs="宋体"/>
          <w:szCs w:val="21"/>
          <w:u w:val="single"/>
          <w:lang w:val="en-GB"/>
        </w:rPr>
        <w:t>投标截止时间前半小时内接受标书</w:t>
      </w:r>
      <w:r>
        <w:rPr>
          <w:rFonts w:hint="eastAsia" w:ascii="宋体" w:hAnsi="宋体" w:cs="宋体"/>
          <w:szCs w:val="21"/>
          <w:lang w:val="en-GB"/>
        </w:rPr>
        <w:t>。</w:t>
      </w:r>
    </w:p>
    <w:p w14:paraId="03C4D241">
      <w:pPr>
        <w:spacing w:line="360" w:lineRule="auto"/>
        <w:ind w:left="-360" w:firstLine="420" w:firstLineChars="200"/>
        <w:rPr>
          <w:rFonts w:ascii="宋体" w:hAnsi="宋体" w:cs="宋体"/>
          <w:szCs w:val="21"/>
          <w:lang w:val="en-GB"/>
        </w:rPr>
      </w:pPr>
      <w:r>
        <w:rPr>
          <w:rFonts w:hint="eastAsia" w:ascii="宋体" w:hAnsi="宋体" w:cs="宋体"/>
          <w:szCs w:val="21"/>
        </w:rPr>
        <w:t>2、</w:t>
      </w:r>
      <w:r>
        <w:rPr>
          <w:rFonts w:hint="eastAsia" w:ascii="宋体" w:hAnsi="宋体" w:cs="宋体"/>
          <w:szCs w:val="21"/>
          <w:lang w:val="en-GB"/>
        </w:rPr>
        <w:t>投标人</w:t>
      </w:r>
      <w:r>
        <w:rPr>
          <w:rFonts w:hint="eastAsia" w:ascii="宋体" w:hAnsi="宋体" w:cs="宋体"/>
          <w:szCs w:val="21"/>
        </w:rPr>
        <w:t>递交投标文件的方式为专人当面递交的方式。</w:t>
      </w:r>
    </w:p>
    <w:p w14:paraId="6279E252">
      <w:pPr>
        <w:spacing w:line="360" w:lineRule="auto"/>
        <w:ind w:left="-360" w:firstLine="420" w:firstLineChars="200"/>
        <w:rPr>
          <w:rFonts w:ascii="宋体" w:hAnsi="宋体" w:cs="宋体"/>
          <w:szCs w:val="21"/>
          <w:lang w:val="en-GB"/>
        </w:rPr>
      </w:pPr>
      <w:r>
        <w:rPr>
          <w:rFonts w:hint="eastAsia" w:ascii="宋体" w:hAnsi="宋体" w:cs="宋体"/>
          <w:szCs w:val="21"/>
        </w:rPr>
        <w:t>3</w:t>
      </w:r>
      <w:r>
        <w:rPr>
          <w:rFonts w:hint="eastAsia" w:ascii="宋体" w:hAnsi="宋体" w:cs="宋体"/>
          <w:szCs w:val="21"/>
          <w:lang w:val="en-GB"/>
        </w:rPr>
        <w:t>、招标方将拒绝接收递交时间、密封情况等不符合要求的投标文件。</w:t>
      </w:r>
    </w:p>
    <w:p w14:paraId="6F28A4AA">
      <w:pPr>
        <w:spacing w:line="360" w:lineRule="auto"/>
        <w:ind w:left="-360" w:firstLine="420" w:firstLineChars="200"/>
        <w:rPr>
          <w:rFonts w:ascii="宋体" w:hAnsi="宋体" w:cs="宋体"/>
          <w:szCs w:val="21"/>
          <w:lang w:val="en-GB"/>
        </w:rPr>
      </w:pPr>
      <w:r>
        <w:rPr>
          <w:rFonts w:hint="eastAsia" w:ascii="宋体" w:hAnsi="宋体" w:cs="宋体"/>
          <w:szCs w:val="21"/>
          <w:lang w:val="en-GB"/>
        </w:rPr>
        <w:t>4、投标文件填写字迹必须清楚、工整，对不同文字文本投标文件的解释发生异议的，以中文文本为准。</w:t>
      </w:r>
    </w:p>
    <w:p w14:paraId="7BCAD2F0">
      <w:pPr>
        <w:pStyle w:val="3"/>
        <w:rPr>
          <w:rFonts w:ascii="宋体" w:hAnsi="宋体" w:eastAsia="宋体" w:cs="宋体"/>
          <w:b w:val="0"/>
        </w:rPr>
      </w:pPr>
      <w:r>
        <w:rPr>
          <w:rFonts w:hint="eastAsia" w:ascii="宋体" w:hAnsi="宋体" w:eastAsia="宋体" w:cs="宋体"/>
          <w:lang w:val="en-GB"/>
        </w:rPr>
        <w:t>五、无效投标的情形</w:t>
      </w:r>
    </w:p>
    <w:p w14:paraId="62006EF7">
      <w:pPr>
        <w:spacing w:line="360" w:lineRule="auto"/>
        <w:ind w:left="-360" w:firstLine="420" w:firstLineChars="200"/>
        <w:rPr>
          <w:rFonts w:ascii="宋体" w:hAnsi="宋体" w:cs="宋体"/>
          <w:szCs w:val="21"/>
          <w:lang w:val="en-GB"/>
        </w:rPr>
      </w:pPr>
      <w:r>
        <w:rPr>
          <w:rFonts w:hint="eastAsia" w:ascii="宋体" w:hAnsi="宋体" w:cs="宋体"/>
          <w:szCs w:val="21"/>
          <w:lang w:val="en-GB"/>
        </w:rPr>
        <w:t>发生下列情况之一的投标文件被视为无效：</w:t>
      </w:r>
    </w:p>
    <w:p w14:paraId="52C2C2D5">
      <w:pPr>
        <w:spacing w:line="360" w:lineRule="auto"/>
        <w:ind w:left="-360" w:firstLine="420" w:firstLineChars="200"/>
        <w:rPr>
          <w:rFonts w:ascii="宋体" w:hAnsi="宋体" w:cs="宋体"/>
          <w:szCs w:val="21"/>
          <w:lang w:val="en-GB"/>
        </w:rPr>
      </w:pPr>
      <w:r>
        <w:rPr>
          <w:rFonts w:hint="eastAsia" w:ascii="宋体" w:hAnsi="宋体" w:cs="宋体"/>
          <w:szCs w:val="21"/>
          <w:lang w:val="en-GB"/>
        </w:rPr>
        <w:t>1．投标报价超出项目最高限价的；</w:t>
      </w:r>
    </w:p>
    <w:p w14:paraId="5BF867AB">
      <w:pPr>
        <w:spacing w:line="360" w:lineRule="auto"/>
        <w:ind w:left="-360" w:firstLine="420" w:firstLineChars="200"/>
        <w:rPr>
          <w:rFonts w:ascii="宋体" w:hAnsi="宋体" w:cs="宋体"/>
          <w:szCs w:val="21"/>
          <w:lang w:val="en-GB"/>
        </w:rPr>
      </w:pPr>
      <w:r>
        <w:rPr>
          <w:rFonts w:hint="eastAsia" w:ascii="宋体" w:hAnsi="宋体" w:cs="宋体"/>
          <w:szCs w:val="21"/>
          <w:lang w:val="en-GB"/>
        </w:rPr>
        <w:t>2．由于包装不妥，在送交途中严重破损或失散的投标文件；</w:t>
      </w:r>
    </w:p>
    <w:p w14:paraId="776672FE">
      <w:pPr>
        <w:spacing w:line="360" w:lineRule="auto"/>
        <w:ind w:left="-360" w:firstLine="420" w:firstLineChars="200"/>
        <w:rPr>
          <w:rFonts w:ascii="宋体" w:hAnsi="宋体" w:cs="宋体"/>
          <w:szCs w:val="21"/>
          <w:lang w:val="en-GB"/>
        </w:rPr>
      </w:pPr>
      <w:r>
        <w:rPr>
          <w:rFonts w:hint="eastAsia" w:ascii="宋体" w:hAnsi="宋体" w:cs="宋体"/>
          <w:szCs w:val="21"/>
          <w:lang w:val="en-GB"/>
        </w:rPr>
        <w:t>3．未按照招标文件要求盖章、</w:t>
      </w:r>
      <w:r>
        <w:rPr>
          <w:rFonts w:hint="eastAsia" w:ascii="宋体" w:hAnsi="宋体" w:cs="宋体"/>
          <w:sz w:val="22"/>
          <w:szCs w:val="28"/>
        </w:rPr>
        <w:t>签署姓名</w:t>
      </w:r>
      <w:r>
        <w:rPr>
          <w:rFonts w:hint="eastAsia" w:ascii="宋体" w:hAnsi="宋体" w:cs="宋体"/>
          <w:szCs w:val="21"/>
          <w:lang w:val="en-GB"/>
        </w:rPr>
        <w:t>；未装订或未按照招标文件规定的数量进行制作、未按照招标文件规定要求密封；投标承诺函、法定代表人授权书等有涂改的；</w:t>
      </w:r>
    </w:p>
    <w:p w14:paraId="43AE4CA7">
      <w:pPr>
        <w:spacing w:line="360" w:lineRule="auto"/>
        <w:ind w:left="-360" w:firstLine="420" w:firstLineChars="200"/>
        <w:rPr>
          <w:rFonts w:ascii="宋体" w:hAnsi="宋体" w:cs="宋体"/>
          <w:szCs w:val="21"/>
          <w:lang w:val="en-GB"/>
        </w:rPr>
      </w:pPr>
      <w:r>
        <w:rPr>
          <w:rFonts w:hint="eastAsia" w:ascii="宋体" w:hAnsi="宋体" w:cs="宋体"/>
          <w:szCs w:val="21"/>
          <w:lang w:val="en-GB"/>
        </w:rPr>
        <w:t>4．未能提供合格的资格文件；</w:t>
      </w:r>
    </w:p>
    <w:p w14:paraId="388C2784">
      <w:pPr>
        <w:spacing w:line="360" w:lineRule="auto"/>
        <w:ind w:left="-360" w:firstLine="420" w:firstLineChars="200"/>
        <w:rPr>
          <w:rFonts w:ascii="宋体" w:hAnsi="宋体" w:cs="宋体"/>
          <w:szCs w:val="21"/>
          <w:lang w:val="en-GB"/>
        </w:rPr>
      </w:pPr>
      <w:r>
        <w:rPr>
          <w:rFonts w:hint="eastAsia" w:ascii="宋体" w:hAnsi="宋体" w:cs="宋体"/>
          <w:szCs w:val="21"/>
          <w:lang w:val="en-GB"/>
        </w:rPr>
        <w:t>5．</w:t>
      </w:r>
      <w:r>
        <w:rPr>
          <w:rFonts w:hint="eastAsia" w:ascii="宋体" w:hAnsi="宋体" w:cs="宋体"/>
          <w:sz w:val="22"/>
          <w:szCs w:val="21"/>
          <w:lang w:val="en-GB"/>
        </w:rPr>
        <w:t>投标人未对招标文件内所要采购的全部内容进行报价的</w:t>
      </w:r>
      <w:r>
        <w:rPr>
          <w:rFonts w:hint="eastAsia" w:ascii="宋体" w:hAnsi="宋体" w:cs="宋体"/>
          <w:szCs w:val="21"/>
          <w:lang w:val="en-GB"/>
        </w:rPr>
        <w:t>；</w:t>
      </w:r>
    </w:p>
    <w:p w14:paraId="5F8B1E65">
      <w:pPr>
        <w:spacing w:line="360" w:lineRule="auto"/>
        <w:ind w:left="-360" w:firstLine="420" w:firstLineChars="200"/>
        <w:rPr>
          <w:rFonts w:ascii="宋体" w:hAnsi="宋体" w:cs="宋体"/>
          <w:szCs w:val="21"/>
          <w:lang w:val="en-GB"/>
        </w:rPr>
      </w:pPr>
      <w:r>
        <w:rPr>
          <w:rFonts w:hint="eastAsia" w:ascii="宋体" w:hAnsi="宋体" w:cs="宋体"/>
          <w:szCs w:val="21"/>
          <w:lang w:val="en-GB"/>
        </w:rPr>
        <w:t>6．与招标文件有重大偏离的或未能实质性响应技术商务要求的；</w:t>
      </w:r>
    </w:p>
    <w:p w14:paraId="0ED96F25">
      <w:pPr>
        <w:spacing w:line="360" w:lineRule="auto"/>
        <w:ind w:left="-360" w:firstLine="420" w:firstLineChars="200"/>
        <w:rPr>
          <w:rFonts w:ascii="宋体" w:hAnsi="宋体" w:cs="宋体"/>
          <w:szCs w:val="21"/>
          <w:lang w:val="en-GB"/>
        </w:rPr>
      </w:pPr>
      <w:r>
        <w:rPr>
          <w:rFonts w:hint="eastAsia" w:ascii="宋体" w:hAnsi="宋体" w:cs="宋体"/>
          <w:szCs w:val="21"/>
        </w:rPr>
        <w:t>7</w:t>
      </w:r>
      <w:r>
        <w:rPr>
          <w:rFonts w:hint="eastAsia" w:ascii="宋体" w:hAnsi="宋体" w:cs="宋体"/>
          <w:szCs w:val="21"/>
          <w:lang w:val="en-GB"/>
        </w:rPr>
        <w:t>．开标时投标供应商授权代表未到开标现场或授权代表不能提供相应身份证明的；</w:t>
      </w:r>
    </w:p>
    <w:p w14:paraId="773E9CD3">
      <w:pPr>
        <w:spacing w:line="360" w:lineRule="auto"/>
        <w:ind w:left="-360" w:firstLine="420" w:firstLineChars="200"/>
        <w:rPr>
          <w:rFonts w:ascii="宋体" w:hAnsi="宋体" w:cs="宋体"/>
          <w:szCs w:val="21"/>
          <w:lang w:val="en-GB"/>
        </w:rPr>
      </w:pPr>
      <w:r>
        <w:rPr>
          <w:rFonts w:hint="eastAsia" w:ascii="宋体" w:hAnsi="宋体" w:cs="宋体"/>
          <w:szCs w:val="21"/>
        </w:rPr>
        <w:t>8</w:t>
      </w:r>
      <w:r>
        <w:rPr>
          <w:rFonts w:hint="eastAsia" w:ascii="宋体" w:hAnsi="宋体" w:cs="宋体"/>
          <w:szCs w:val="21"/>
          <w:lang w:val="en-GB"/>
        </w:rPr>
        <w:t>．投标供应商在投标活动中提供任何虚假材料或从事其他违法活动的；</w:t>
      </w:r>
    </w:p>
    <w:p w14:paraId="01120748">
      <w:pPr>
        <w:spacing w:line="360" w:lineRule="auto"/>
        <w:ind w:left="-360" w:firstLine="420" w:firstLineChars="200"/>
        <w:rPr>
          <w:rFonts w:ascii="宋体" w:hAnsi="宋体" w:cs="宋体"/>
          <w:szCs w:val="21"/>
          <w:lang w:val="en-GB"/>
        </w:rPr>
      </w:pPr>
      <w:r>
        <w:rPr>
          <w:rFonts w:hint="eastAsia" w:ascii="宋体" w:hAnsi="宋体" w:cs="宋体"/>
          <w:szCs w:val="21"/>
        </w:rPr>
        <w:t>9</w:t>
      </w:r>
      <w:r>
        <w:rPr>
          <w:rFonts w:hint="eastAsia" w:ascii="宋体" w:hAnsi="宋体" w:cs="宋体"/>
          <w:szCs w:val="21"/>
          <w:lang w:val="en-GB"/>
        </w:rPr>
        <w:t>．评标委员会认为其他不合理情况的；</w:t>
      </w:r>
    </w:p>
    <w:p w14:paraId="06A5EE49">
      <w:pPr>
        <w:spacing w:line="360" w:lineRule="auto"/>
        <w:ind w:left="-360" w:firstLine="420" w:firstLineChars="200"/>
        <w:rPr>
          <w:rFonts w:ascii="宋体" w:hAnsi="宋体" w:cs="宋体"/>
          <w:szCs w:val="21"/>
          <w:lang w:val="en-GB"/>
        </w:rPr>
      </w:pPr>
      <w:r>
        <w:rPr>
          <w:rFonts w:hint="eastAsia" w:ascii="宋体" w:hAnsi="宋体" w:cs="宋体"/>
          <w:szCs w:val="21"/>
          <w:lang w:val="en-GB"/>
        </w:rPr>
        <w:t>1</w:t>
      </w:r>
      <w:r>
        <w:rPr>
          <w:rFonts w:hint="eastAsia" w:ascii="宋体" w:hAnsi="宋体" w:cs="宋体"/>
          <w:szCs w:val="21"/>
        </w:rPr>
        <w:t>0</w:t>
      </w:r>
      <w:r>
        <w:rPr>
          <w:rFonts w:hint="eastAsia" w:ascii="宋体" w:hAnsi="宋体" w:cs="宋体"/>
          <w:szCs w:val="21"/>
          <w:lang w:val="en-GB"/>
        </w:rPr>
        <w:t>．不符合法律、法规和本招标文件规定的其他实质性要求的。</w:t>
      </w:r>
    </w:p>
    <w:p w14:paraId="232FD858">
      <w:pPr>
        <w:spacing w:line="360" w:lineRule="auto"/>
        <w:ind w:left="-360" w:firstLine="420" w:firstLineChars="200"/>
        <w:rPr>
          <w:rFonts w:ascii="宋体" w:hAnsi="宋体" w:cs="宋体"/>
          <w:szCs w:val="21"/>
          <w:lang w:val="en-GB"/>
        </w:rPr>
      </w:pPr>
    </w:p>
    <w:p w14:paraId="322ADA15">
      <w:pPr>
        <w:spacing w:line="360" w:lineRule="auto"/>
        <w:ind w:left="-360" w:firstLine="420" w:firstLineChars="200"/>
        <w:rPr>
          <w:rFonts w:ascii="宋体" w:hAnsi="宋体" w:cs="宋体"/>
          <w:szCs w:val="21"/>
          <w:lang w:val="en-GB"/>
        </w:rPr>
      </w:pPr>
    </w:p>
    <w:p w14:paraId="0F550D18">
      <w:pPr>
        <w:spacing w:line="360" w:lineRule="auto"/>
        <w:ind w:left="-360" w:firstLine="420" w:firstLineChars="200"/>
        <w:rPr>
          <w:rFonts w:ascii="宋体" w:hAnsi="宋体" w:cs="宋体"/>
          <w:szCs w:val="21"/>
          <w:lang w:val="en-GB"/>
        </w:rPr>
      </w:pPr>
    </w:p>
    <w:p w14:paraId="43C8ABE9">
      <w:pPr>
        <w:spacing w:line="360" w:lineRule="auto"/>
        <w:ind w:left="-360" w:firstLine="420" w:firstLineChars="200"/>
        <w:rPr>
          <w:rFonts w:ascii="宋体" w:hAnsi="宋体" w:cs="宋体"/>
          <w:szCs w:val="21"/>
          <w:lang w:val="en-GB"/>
        </w:rPr>
      </w:pPr>
    </w:p>
    <w:p w14:paraId="60E153E7">
      <w:pPr>
        <w:spacing w:line="360" w:lineRule="auto"/>
        <w:ind w:left="-360" w:firstLine="420" w:firstLineChars="200"/>
        <w:rPr>
          <w:rFonts w:ascii="宋体" w:hAnsi="宋体" w:cs="宋体"/>
          <w:szCs w:val="21"/>
          <w:lang w:val="en-GB"/>
        </w:rPr>
      </w:pPr>
    </w:p>
    <w:p w14:paraId="45C5A8ED">
      <w:pPr>
        <w:spacing w:line="360" w:lineRule="auto"/>
        <w:ind w:left="-360" w:firstLine="420" w:firstLineChars="200"/>
        <w:rPr>
          <w:rFonts w:ascii="宋体" w:hAnsi="宋体" w:cs="宋体"/>
          <w:szCs w:val="21"/>
          <w:lang w:val="en-GB"/>
        </w:rPr>
      </w:pPr>
    </w:p>
    <w:p w14:paraId="3F21667B">
      <w:pPr>
        <w:spacing w:line="360" w:lineRule="auto"/>
        <w:ind w:left="-360" w:firstLine="420" w:firstLineChars="200"/>
        <w:rPr>
          <w:rFonts w:ascii="宋体" w:hAnsi="宋体" w:cs="宋体"/>
          <w:szCs w:val="21"/>
          <w:lang w:val="en-GB"/>
        </w:rPr>
      </w:pPr>
    </w:p>
    <w:p w14:paraId="19048D78">
      <w:pPr>
        <w:spacing w:line="360" w:lineRule="auto"/>
        <w:ind w:left="-360" w:firstLine="420" w:firstLineChars="200"/>
        <w:rPr>
          <w:rFonts w:ascii="宋体" w:hAnsi="宋体" w:cs="宋体"/>
          <w:szCs w:val="21"/>
          <w:lang w:val="en-GB"/>
        </w:rPr>
      </w:pPr>
    </w:p>
    <w:p w14:paraId="75D16F28">
      <w:pPr>
        <w:spacing w:line="360" w:lineRule="auto"/>
        <w:ind w:left="-360" w:firstLine="420" w:firstLineChars="200"/>
        <w:rPr>
          <w:rFonts w:ascii="宋体" w:hAnsi="宋体" w:cs="宋体"/>
          <w:szCs w:val="21"/>
          <w:lang w:val="en-GB"/>
        </w:rPr>
      </w:pPr>
    </w:p>
    <w:p w14:paraId="155A179A">
      <w:pPr>
        <w:spacing w:line="360" w:lineRule="auto"/>
        <w:ind w:left="-360" w:firstLine="420" w:firstLineChars="200"/>
        <w:rPr>
          <w:rFonts w:ascii="宋体" w:hAnsi="宋体" w:cs="宋体"/>
          <w:szCs w:val="21"/>
          <w:lang w:val="en-GB"/>
        </w:rPr>
      </w:pPr>
    </w:p>
    <w:p w14:paraId="36EC217A">
      <w:pPr>
        <w:spacing w:line="360" w:lineRule="auto"/>
        <w:ind w:left="-360" w:firstLine="420" w:firstLineChars="200"/>
        <w:rPr>
          <w:rFonts w:ascii="宋体" w:hAnsi="宋体" w:cs="宋体"/>
          <w:szCs w:val="21"/>
          <w:lang w:val="en-GB"/>
        </w:rPr>
      </w:pPr>
    </w:p>
    <w:p w14:paraId="3C1C1E62">
      <w:pPr>
        <w:spacing w:line="360" w:lineRule="auto"/>
        <w:ind w:left="-360" w:firstLine="420" w:firstLineChars="200"/>
        <w:rPr>
          <w:rFonts w:ascii="宋体" w:hAnsi="宋体" w:cs="宋体"/>
          <w:szCs w:val="21"/>
          <w:lang w:val="en-GB"/>
        </w:rPr>
      </w:pPr>
    </w:p>
    <w:p w14:paraId="79815357">
      <w:pPr>
        <w:spacing w:line="360" w:lineRule="auto"/>
        <w:ind w:left="-360" w:firstLine="420" w:firstLineChars="200"/>
        <w:rPr>
          <w:rFonts w:ascii="宋体" w:hAnsi="宋体" w:cs="宋体"/>
          <w:szCs w:val="21"/>
          <w:lang w:val="en-GB"/>
        </w:rPr>
      </w:pPr>
    </w:p>
    <w:p w14:paraId="41125B42">
      <w:pPr>
        <w:spacing w:line="360" w:lineRule="auto"/>
        <w:ind w:left="-360" w:firstLine="420" w:firstLineChars="200"/>
        <w:rPr>
          <w:rFonts w:ascii="宋体" w:hAnsi="宋体" w:cs="宋体"/>
          <w:szCs w:val="21"/>
          <w:lang w:val="en-GB"/>
        </w:rPr>
      </w:pPr>
    </w:p>
    <w:p w14:paraId="67DD70CF">
      <w:pPr>
        <w:spacing w:line="360" w:lineRule="auto"/>
        <w:ind w:left="-360" w:firstLine="420" w:firstLineChars="200"/>
        <w:rPr>
          <w:rFonts w:ascii="宋体" w:hAnsi="宋体" w:cs="宋体"/>
          <w:szCs w:val="21"/>
          <w:lang w:val="en-GB"/>
        </w:rPr>
      </w:pPr>
    </w:p>
    <w:p w14:paraId="159B2C09">
      <w:pPr>
        <w:spacing w:line="360" w:lineRule="auto"/>
        <w:ind w:left="-360" w:firstLine="420" w:firstLineChars="200"/>
        <w:rPr>
          <w:rFonts w:ascii="宋体" w:hAnsi="宋体" w:cs="宋体"/>
          <w:szCs w:val="21"/>
          <w:lang w:val="en-GB"/>
        </w:rPr>
      </w:pPr>
    </w:p>
    <w:p w14:paraId="03D5209F">
      <w:pPr>
        <w:spacing w:line="360" w:lineRule="auto"/>
        <w:ind w:left="-360" w:firstLine="420" w:firstLineChars="200"/>
        <w:rPr>
          <w:rFonts w:ascii="宋体" w:hAnsi="宋体" w:cs="宋体"/>
          <w:szCs w:val="21"/>
          <w:lang w:val="en-GB"/>
        </w:rPr>
      </w:pPr>
    </w:p>
    <w:p w14:paraId="688E70DC">
      <w:pPr>
        <w:spacing w:line="360" w:lineRule="auto"/>
        <w:ind w:left="-360" w:firstLine="420" w:firstLineChars="200"/>
        <w:rPr>
          <w:rFonts w:ascii="宋体" w:hAnsi="宋体" w:cs="宋体"/>
          <w:szCs w:val="21"/>
          <w:lang w:val="en-GB"/>
        </w:rPr>
      </w:pPr>
    </w:p>
    <w:p w14:paraId="37A1D890">
      <w:pPr>
        <w:spacing w:line="360" w:lineRule="auto"/>
        <w:ind w:left="-360" w:firstLine="420" w:firstLineChars="200"/>
        <w:rPr>
          <w:rFonts w:ascii="宋体" w:hAnsi="宋体" w:cs="宋体"/>
          <w:szCs w:val="21"/>
          <w:lang w:val="en-GB"/>
        </w:rPr>
      </w:pPr>
    </w:p>
    <w:p w14:paraId="56830CD4">
      <w:pPr>
        <w:spacing w:line="360" w:lineRule="auto"/>
        <w:ind w:left="-360" w:firstLine="420" w:firstLineChars="200"/>
        <w:rPr>
          <w:rFonts w:ascii="宋体" w:hAnsi="宋体" w:cs="宋体"/>
          <w:szCs w:val="21"/>
          <w:lang w:val="en-GB"/>
        </w:rPr>
      </w:pPr>
    </w:p>
    <w:p w14:paraId="3B6004EA">
      <w:pPr>
        <w:spacing w:line="360" w:lineRule="auto"/>
        <w:ind w:left="-360" w:firstLine="420" w:firstLineChars="200"/>
        <w:rPr>
          <w:rFonts w:ascii="宋体" w:hAnsi="宋体" w:cs="宋体"/>
          <w:szCs w:val="21"/>
          <w:lang w:val="en-GB"/>
        </w:rPr>
      </w:pPr>
    </w:p>
    <w:p w14:paraId="6CF350E4">
      <w:pPr>
        <w:spacing w:line="360" w:lineRule="auto"/>
        <w:ind w:left="-360" w:firstLine="420" w:firstLineChars="200"/>
        <w:rPr>
          <w:rFonts w:ascii="宋体" w:hAnsi="宋体" w:cs="宋体"/>
          <w:szCs w:val="21"/>
          <w:lang w:val="en-GB"/>
        </w:rPr>
      </w:pPr>
    </w:p>
    <w:p w14:paraId="1AE2991A">
      <w:pPr>
        <w:spacing w:line="360" w:lineRule="auto"/>
        <w:ind w:left="-360" w:firstLine="420" w:firstLineChars="200"/>
        <w:rPr>
          <w:rFonts w:ascii="宋体" w:hAnsi="宋体" w:cs="宋体"/>
          <w:szCs w:val="21"/>
          <w:lang w:val="en-GB"/>
        </w:rPr>
      </w:pPr>
    </w:p>
    <w:p w14:paraId="5B2A0406">
      <w:pPr>
        <w:spacing w:line="360" w:lineRule="auto"/>
        <w:ind w:left="-360" w:firstLine="420" w:firstLineChars="200"/>
        <w:rPr>
          <w:rFonts w:ascii="宋体" w:hAnsi="宋体" w:cs="宋体"/>
          <w:szCs w:val="21"/>
          <w:lang w:val="en-GB"/>
        </w:rPr>
      </w:pPr>
    </w:p>
    <w:p w14:paraId="22E4D76C">
      <w:pPr>
        <w:spacing w:line="360" w:lineRule="auto"/>
        <w:ind w:left="-360" w:firstLine="420" w:firstLineChars="200"/>
        <w:rPr>
          <w:rFonts w:ascii="宋体" w:hAnsi="宋体" w:cs="宋体"/>
          <w:szCs w:val="21"/>
          <w:lang w:val="en-GB"/>
        </w:rPr>
      </w:pPr>
    </w:p>
    <w:p w14:paraId="759CD3B5">
      <w:pPr>
        <w:spacing w:line="360" w:lineRule="auto"/>
        <w:ind w:left="-360" w:firstLine="420" w:firstLineChars="200"/>
        <w:rPr>
          <w:rFonts w:hint="eastAsia" w:ascii="宋体" w:hAnsi="宋体" w:cs="宋体"/>
          <w:szCs w:val="21"/>
          <w:lang w:val="en-GB"/>
        </w:rPr>
      </w:pPr>
    </w:p>
    <w:p w14:paraId="20C7A254">
      <w:pPr>
        <w:spacing w:line="360" w:lineRule="auto"/>
        <w:ind w:left="-360" w:firstLine="420" w:firstLineChars="200"/>
        <w:rPr>
          <w:rFonts w:hint="eastAsia" w:ascii="宋体" w:hAnsi="宋体" w:cs="宋体"/>
          <w:szCs w:val="21"/>
          <w:lang w:val="en-GB"/>
        </w:rPr>
      </w:pPr>
    </w:p>
    <w:p w14:paraId="499149E7">
      <w:pPr>
        <w:spacing w:line="360" w:lineRule="auto"/>
        <w:ind w:left="-360" w:firstLine="420" w:firstLineChars="200"/>
        <w:rPr>
          <w:rFonts w:ascii="宋体" w:hAnsi="宋体" w:cs="宋体"/>
          <w:szCs w:val="21"/>
          <w:lang w:val="en-GB"/>
        </w:rPr>
      </w:pPr>
    </w:p>
    <w:p w14:paraId="0A1F2758">
      <w:pPr>
        <w:spacing w:line="360" w:lineRule="auto"/>
        <w:ind w:left="-360" w:firstLine="883" w:firstLineChars="200"/>
        <w:jc w:val="center"/>
        <w:rPr>
          <w:rFonts w:ascii="宋体" w:hAnsi="宋体" w:cs="宋体"/>
          <w:b/>
          <w:bCs/>
          <w:kern w:val="44"/>
          <w:sz w:val="44"/>
          <w:szCs w:val="44"/>
        </w:rPr>
      </w:pPr>
      <w:r>
        <w:rPr>
          <w:rFonts w:hint="eastAsia" w:ascii="宋体" w:hAnsi="宋体" w:cs="宋体"/>
          <w:b/>
          <w:bCs/>
          <w:kern w:val="44"/>
          <w:sz w:val="44"/>
          <w:szCs w:val="44"/>
        </w:rPr>
        <w:t>第四部分 开评标</w:t>
      </w:r>
    </w:p>
    <w:p w14:paraId="4A3F3CF6">
      <w:pPr>
        <w:spacing w:line="360" w:lineRule="auto"/>
        <w:ind w:left="-360" w:firstLine="562" w:firstLineChars="200"/>
        <w:jc w:val="center"/>
        <w:rPr>
          <w:rFonts w:ascii="宋体" w:hAnsi="宋体" w:cs="宋体"/>
          <w:b/>
          <w:sz w:val="28"/>
          <w:lang w:val="en-GB"/>
        </w:rPr>
      </w:pPr>
      <w:r>
        <w:rPr>
          <w:rFonts w:hint="eastAsia" w:ascii="宋体" w:hAnsi="宋体" w:cs="宋体"/>
          <w:b/>
          <w:sz w:val="28"/>
          <w:lang w:val="en-GB"/>
        </w:rPr>
        <w:t>一、开评标程序</w:t>
      </w:r>
    </w:p>
    <w:p w14:paraId="0DC6659B">
      <w:pPr>
        <w:pStyle w:val="7"/>
        <w:spacing w:line="360" w:lineRule="auto"/>
        <w:rPr>
          <w:rFonts w:ascii="宋体" w:hAnsi="宋体" w:eastAsia="宋体" w:cs="宋体"/>
          <w:sz w:val="28"/>
        </w:rPr>
      </w:pPr>
      <w:r>
        <w:rPr>
          <w:rFonts w:hint="eastAsia" w:ascii="宋体" w:hAnsi="宋体" w:eastAsia="宋体" w:cs="宋体"/>
          <w:sz w:val="28"/>
        </w:rPr>
        <w:t>1.招标人组织开标</w:t>
      </w:r>
    </w:p>
    <w:p w14:paraId="08AF3BA3">
      <w:pPr>
        <w:snapToGrid w:val="0"/>
        <w:spacing w:line="360" w:lineRule="auto"/>
        <w:ind w:firstLine="420" w:firstLineChars="200"/>
        <w:rPr>
          <w:rFonts w:ascii="宋体" w:hAnsi="宋体" w:cs="宋体"/>
          <w:szCs w:val="21"/>
          <w:lang w:val="en-GB"/>
        </w:rPr>
      </w:pPr>
      <w:r>
        <w:rPr>
          <w:rFonts w:hint="eastAsia" w:ascii="宋体" w:hAnsi="宋体" w:cs="宋体"/>
          <w:szCs w:val="21"/>
          <w:lang w:val="en-GB"/>
        </w:rPr>
        <w:t>(1）招标方在招标文件规定的时间和地点公开开标，投标人的法定代表人或授权代表须持有效身份证参加开标会。</w:t>
      </w:r>
    </w:p>
    <w:p w14:paraId="60F40A27">
      <w:pPr>
        <w:snapToGrid w:val="0"/>
        <w:spacing w:line="360" w:lineRule="auto"/>
        <w:ind w:firstLine="420" w:firstLineChars="200"/>
        <w:rPr>
          <w:rFonts w:ascii="宋体" w:hAnsi="宋体" w:cs="宋体"/>
          <w:szCs w:val="21"/>
          <w:lang w:val="en-GB"/>
        </w:rPr>
      </w:pPr>
      <w:r>
        <w:rPr>
          <w:rFonts w:hint="eastAsia" w:ascii="宋体" w:hAnsi="宋体" w:cs="宋体"/>
          <w:szCs w:val="21"/>
          <w:lang w:val="en-GB"/>
        </w:rPr>
        <w:t>(2)询标期间，投标供应商法定代表人或授权代表必须在场，负责解答有关事宜。</w:t>
      </w:r>
    </w:p>
    <w:p w14:paraId="3AE23EE7">
      <w:pPr>
        <w:snapToGrid w:val="0"/>
        <w:spacing w:line="360" w:lineRule="auto"/>
        <w:ind w:firstLine="420" w:firstLineChars="200"/>
        <w:rPr>
          <w:rFonts w:ascii="宋体" w:hAnsi="宋体" w:cs="宋体"/>
          <w:szCs w:val="21"/>
          <w:lang w:val="en-GB"/>
        </w:rPr>
      </w:pPr>
      <w:r>
        <w:rPr>
          <w:rFonts w:hint="eastAsia" w:ascii="宋体" w:hAnsi="宋体" w:cs="宋体"/>
          <w:szCs w:val="21"/>
          <w:lang w:val="en-GB"/>
        </w:rPr>
        <w:t>(3)凡在投标、开标过程中，招标人已提示是否有异议的事项，投标人当时没有提出异议的，事后投标人不得针对上述事项提出质疑。</w:t>
      </w:r>
    </w:p>
    <w:p w14:paraId="2B4F6D95">
      <w:pPr>
        <w:snapToGrid w:val="0"/>
        <w:spacing w:line="360" w:lineRule="auto"/>
        <w:ind w:firstLine="420" w:firstLineChars="200"/>
        <w:rPr>
          <w:rFonts w:ascii="宋体" w:hAnsi="宋体" w:cs="宋体"/>
          <w:szCs w:val="21"/>
          <w:lang w:val="en-GB"/>
        </w:rPr>
      </w:pPr>
      <w:r>
        <w:rPr>
          <w:rFonts w:hint="eastAsia" w:ascii="宋体" w:hAnsi="宋体" w:cs="宋体"/>
          <w:szCs w:val="21"/>
          <w:lang w:val="en-GB"/>
        </w:rPr>
        <w:t>(4)在投标、评标过程中，如果投标人联合故意抬高报价或出现其他不正当行为，招标人有权中止投标或评标。</w:t>
      </w:r>
    </w:p>
    <w:p w14:paraId="3D60A71D">
      <w:pPr>
        <w:snapToGrid w:val="0"/>
        <w:spacing w:line="360" w:lineRule="auto"/>
        <w:rPr>
          <w:rFonts w:ascii="宋体" w:hAnsi="宋体" w:cs="宋体"/>
          <w:szCs w:val="21"/>
        </w:rPr>
      </w:pPr>
      <w:r>
        <w:rPr>
          <w:rFonts w:hint="eastAsia" w:ascii="宋体" w:hAnsi="宋体" w:cs="宋体"/>
          <w:b/>
          <w:sz w:val="28"/>
        </w:rPr>
        <w:t>2.评委会</w:t>
      </w:r>
      <w:r>
        <w:rPr>
          <w:rFonts w:hint="eastAsia" w:ascii="宋体" w:hAnsi="宋体" w:cs="宋体"/>
          <w:szCs w:val="21"/>
        </w:rPr>
        <w:t>由采购单位代表及相关领域的专家组成，对投标文件进行审查、质疑、评估、比较。评委会按照公平、公正、择优的原则进行独立评标。</w:t>
      </w:r>
    </w:p>
    <w:p w14:paraId="2032DAC2">
      <w:pPr>
        <w:snapToGrid w:val="0"/>
        <w:spacing w:line="360" w:lineRule="auto"/>
        <w:rPr>
          <w:rFonts w:ascii="宋体" w:hAnsi="宋体" w:cs="宋体"/>
          <w:b/>
          <w:sz w:val="22"/>
          <w:szCs w:val="28"/>
        </w:rPr>
      </w:pPr>
      <w:r>
        <w:rPr>
          <w:rFonts w:hint="eastAsia" w:ascii="宋体" w:hAnsi="宋体" w:cs="宋体"/>
          <w:b/>
          <w:sz w:val="22"/>
          <w:szCs w:val="28"/>
        </w:rPr>
        <w:t xml:space="preserve"> (1)评审内容     </w:t>
      </w:r>
    </w:p>
    <w:p w14:paraId="0781FF32">
      <w:pPr>
        <w:snapToGrid w:val="0"/>
        <w:spacing w:line="360" w:lineRule="auto"/>
        <w:ind w:firstLine="420" w:firstLineChars="200"/>
        <w:rPr>
          <w:rFonts w:ascii="宋体" w:hAnsi="宋体" w:cs="宋体"/>
          <w:sz w:val="22"/>
          <w:szCs w:val="28"/>
        </w:rPr>
      </w:pPr>
      <w:r>
        <w:rPr>
          <w:rFonts w:hint="eastAsia" w:ascii="宋体" w:hAnsi="宋体" w:cs="宋体"/>
          <w:szCs w:val="21"/>
        </w:rPr>
        <w:t>投标人的投标资格；投标文件是否完整；投标文件是否恰当地签署；是否作出实质性响应；是否有计算错误。</w:t>
      </w:r>
      <w:r>
        <w:rPr>
          <w:rFonts w:hint="eastAsia" w:ascii="宋体" w:hAnsi="宋体" w:cs="宋体"/>
          <w:b/>
          <w:sz w:val="22"/>
          <w:szCs w:val="28"/>
        </w:rPr>
        <w:t>评委评标只根据投标文件本身，而不寻求外部证据。</w:t>
      </w:r>
    </w:p>
    <w:p w14:paraId="007F90EE">
      <w:pPr>
        <w:snapToGrid w:val="0"/>
        <w:spacing w:line="360" w:lineRule="auto"/>
        <w:rPr>
          <w:rFonts w:ascii="宋体" w:hAnsi="宋体" w:cs="宋体"/>
          <w:b/>
          <w:bCs/>
          <w:sz w:val="22"/>
          <w:szCs w:val="28"/>
        </w:rPr>
      </w:pPr>
      <w:r>
        <w:rPr>
          <w:rFonts w:hint="eastAsia" w:ascii="宋体" w:hAnsi="宋体" w:cs="宋体"/>
          <w:b/>
          <w:bCs/>
          <w:sz w:val="22"/>
          <w:szCs w:val="28"/>
        </w:rPr>
        <w:t>（2）相应的规定</w:t>
      </w:r>
    </w:p>
    <w:p w14:paraId="63592A3F">
      <w:pPr>
        <w:snapToGrid w:val="0"/>
        <w:spacing w:line="360" w:lineRule="auto"/>
        <w:ind w:firstLine="420" w:firstLineChars="200"/>
        <w:rPr>
          <w:rFonts w:ascii="宋体" w:hAnsi="宋体" w:cs="宋体"/>
          <w:szCs w:val="21"/>
        </w:rPr>
      </w:pPr>
      <w:r>
        <w:rPr>
          <w:rFonts w:hint="eastAsia" w:ascii="宋体" w:hAnsi="宋体" w:cs="宋体"/>
          <w:szCs w:val="21"/>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14:paraId="5BF00D32">
      <w:pPr>
        <w:snapToGrid w:val="0"/>
        <w:spacing w:line="360" w:lineRule="auto"/>
        <w:rPr>
          <w:rFonts w:ascii="宋体" w:hAnsi="宋体" w:cs="宋体"/>
          <w:b/>
          <w:bCs/>
          <w:sz w:val="22"/>
          <w:szCs w:val="28"/>
        </w:rPr>
      </w:pPr>
      <w:r>
        <w:rPr>
          <w:rFonts w:hint="eastAsia" w:ascii="宋体" w:hAnsi="宋体" w:cs="宋体"/>
          <w:b/>
          <w:sz w:val="22"/>
          <w:szCs w:val="28"/>
        </w:rPr>
        <w:t>（3） 陈述、演示、</w:t>
      </w:r>
      <w:r>
        <w:rPr>
          <w:rFonts w:hint="eastAsia" w:ascii="宋体" w:hAnsi="宋体" w:cs="宋体"/>
          <w:b/>
          <w:bCs/>
          <w:sz w:val="22"/>
          <w:szCs w:val="28"/>
        </w:rPr>
        <w:t>答疑、澄清</w:t>
      </w:r>
    </w:p>
    <w:p w14:paraId="39ECC5D9">
      <w:pPr>
        <w:snapToGrid w:val="0"/>
        <w:spacing w:line="360" w:lineRule="auto"/>
        <w:ind w:firstLine="420" w:firstLineChars="200"/>
        <w:rPr>
          <w:rFonts w:ascii="宋体" w:hAnsi="宋体" w:cs="宋体"/>
          <w:szCs w:val="21"/>
        </w:rPr>
      </w:pPr>
      <w:r>
        <w:rPr>
          <w:rFonts w:hint="eastAsia" w:ascii="宋体" w:hAnsi="宋体" w:cs="宋体"/>
          <w:szCs w:val="21"/>
        </w:rPr>
        <w:t>如评委会认为有必要，投标人按评委会的要求作陈述、演示、答疑及澄清其投标内容。时间由评委会掌握。重要澄清答复应是书面的，但不得对投标内容进行实质性修改。</w:t>
      </w:r>
    </w:p>
    <w:p w14:paraId="566BC25E">
      <w:pPr>
        <w:pStyle w:val="7"/>
        <w:spacing w:line="360" w:lineRule="auto"/>
        <w:rPr>
          <w:rFonts w:ascii="宋体" w:hAnsi="宋体" w:eastAsia="宋体" w:cs="宋体"/>
          <w:sz w:val="28"/>
        </w:rPr>
      </w:pPr>
      <w:r>
        <w:rPr>
          <w:rFonts w:hint="eastAsia" w:ascii="宋体" w:hAnsi="宋体" w:eastAsia="宋体" w:cs="宋体"/>
          <w:sz w:val="28"/>
        </w:rPr>
        <w:t>3.中标通知</w:t>
      </w:r>
    </w:p>
    <w:p w14:paraId="34DDE7C3">
      <w:pPr>
        <w:snapToGrid w:val="0"/>
        <w:spacing w:line="360" w:lineRule="auto"/>
        <w:ind w:firstLine="420" w:firstLineChars="200"/>
        <w:rPr>
          <w:rFonts w:ascii="宋体" w:hAnsi="宋体" w:cs="宋体"/>
          <w:szCs w:val="21"/>
          <w:lang w:val="en-GB"/>
        </w:rPr>
      </w:pPr>
      <w:r>
        <w:rPr>
          <w:rFonts w:hint="eastAsia" w:ascii="宋体" w:hAnsi="宋体" w:cs="宋体"/>
          <w:szCs w:val="21"/>
          <w:lang w:val="en-GB"/>
        </w:rPr>
        <w:t>（1）中标结果确定后，将在指定媒体上公示。公示期满，如无异议的，由招标人向中标方签发《中标通知书》，《中标通知书》一经发出，即具有法律效力。采购人和成交供应商依法承担法律责任。</w:t>
      </w:r>
    </w:p>
    <w:p w14:paraId="51180E0D">
      <w:pPr>
        <w:snapToGrid w:val="0"/>
        <w:spacing w:line="360" w:lineRule="auto"/>
        <w:ind w:firstLine="420" w:firstLineChars="200"/>
        <w:rPr>
          <w:rFonts w:ascii="宋体" w:hAnsi="宋体" w:cs="宋体"/>
          <w:szCs w:val="21"/>
          <w:lang w:val="en-GB"/>
        </w:rPr>
      </w:pPr>
      <w:r>
        <w:rPr>
          <w:rFonts w:hint="eastAsia" w:ascii="宋体" w:hAnsi="宋体" w:cs="宋体"/>
          <w:szCs w:val="21"/>
        </w:rPr>
        <w:t>（2）</w:t>
      </w:r>
      <w:r>
        <w:rPr>
          <w:rFonts w:hint="eastAsia" w:ascii="宋体" w:hAnsi="宋体" w:cs="宋体"/>
          <w:szCs w:val="21"/>
          <w:lang w:val="en-GB"/>
        </w:rPr>
        <w:t>未收到中标通知的投标人默认为未中标人，招标人不再以其它方式另行通知。</w:t>
      </w:r>
    </w:p>
    <w:p w14:paraId="500EB6C2">
      <w:pPr>
        <w:pStyle w:val="3"/>
        <w:rPr>
          <w:rFonts w:ascii="宋体" w:hAnsi="宋体" w:eastAsia="宋体" w:cs="宋体"/>
        </w:rPr>
      </w:pPr>
      <w:r>
        <w:rPr>
          <w:rFonts w:hint="eastAsia" w:ascii="宋体" w:hAnsi="宋体" w:eastAsia="宋体" w:cs="宋体"/>
          <w:lang w:val="en-GB"/>
        </w:rPr>
        <w:t>二</w:t>
      </w:r>
      <w:r>
        <w:rPr>
          <w:rFonts w:hint="eastAsia" w:ascii="宋体" w:hAnsi="宋体" w:eastAsia="宋体" w:cs="宋体"/>
        </w:rPr>
        <w:t>、 评标办法</w:t>
      </w:r>
    </w:p>
    <w:p w14:paraId="6CA5012E">
      <w:pPr>
        <w:snapToGrid w:val="0"/>
        <w:spacing w:line="360" w:lineRule="auto"/>
        <w:ind w:firstLine="420" w:firstLineChars="200"/>
        <w:rPr>
          <w:rFonts w:ascii="宋体" w:hAnsi="宋体" w:cs="宋体"/>
          <w:szCs w:val="21"/>
          <w:lang w:val="zh-CN"/>
        </w:rPr>
      </w:pPr>
      <w:bookmarkStart w:id="28" w:name="_Toc26261456"/>
      <w:bookmarkStart w:id="29" w:name="_Toc25401332"/>
      <w:bookmarkStart w:id="30" w:name="_Toc25574120"/>
      <w:bookmarkStart w:id="31" w:name="_Toc52352456"/>
      <w:bookmarkStart w:id="32" w:name="_Toc25726409"/>
      <w:bookmarkStart w:id="33" w:name="_Toc25400536"/>
      <w:r>
        <w:rPr>
          <w:rFonts w:hint="eastAsia" w:ascii="宋体" w:hAnsi="宋体" w:cs="宋体"/>
          <w:szCs w:val="21"/>
          <w:lang w:val="zh-CN"/>
        </w:rPr>
        <w:t>1.</w:t>
      </w:r>
      <w:r>
        <w:rPr>
          <w:rFonts w:hint="eastAsia" w:ascii="宋体" w:hAnsi="宋体" w:cs="宋体"/>
          <w:szCs w:val="21"/>
          <w:lang w:val="en-GB"/>
        </w:rPr>
        <w:t>综合评分法，是指响应文件满足磋商文件全部实质性要求且按评审因素的量化指标评审得分最高的供应商为成交候选供应商的评审方法。</w:t>
      </w:r>
    </w:p>
    <w:p w14:paraId="6CACCE67">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2.对评委的评分（除价格分外）进行统计汇总，计算出每个供应商的算术平均值，加上价格得分即为每个供应商的综合得分。</w:t>
      </w:r>
    </w:p>
    <w:p w14:paraId="0CA3D269">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3.总得分最高的即为成交候选供应商，</w:t>
      </w:r>
      <w:r>
        <w:rPr>
          <w:rFonts w:hint="eastAsia" w:ascii="宋体" w:hAnsi="宋体" w:cs="宋体"/>
          <w:szCs w:val="21"/>
        </w:rPr>
        <w:t>如出现最高分相同时以投价低的供应商为成交</w:t>
      </w:r>
      <w:r>
        <w:rPr>
          <w:rFonts w:hint="eastAsia" w:ascii="宋体" w:hAnsi="宋体" w:cs="宋体"/>
          <w:szCs w:val="21"/>
          <w:lang w:val="zh-CN"/>
        </w:rPr>
        <w:t>候选供应商，</w:t>
      </w:r>
      <w:r>
        <w:rPr>
          <w:rFonts w:hint="eastAsia" w:ascii="宋体" w:hAnsi="宋体" w:cs="宋体"/>
          <w:szCs w:val="21"/>
        </w:rPr>
        <w:t>如报价也相同时则抽签决定</w:t>
      </w:r>
      <w:r>
        <w:rPr>
          <w:rFonts w:hint="eastAsia" w:ascii="宋体" w:hAnsi="宋体" w:cs="宋体"/>
          <w:szCs w:val="21"/>
          <w:lang w:val="zh-CN"/>
        </w:rPr>
        <w:t>成交候选供应商。</w:t>
      </w:r>
    </w:p>
    <w:p w14:paraId="0A323BF6">
      <w:pPr>
        <w:snapToGrid w:val="0"/>
        <w:spacing w:line="360" w:lineRule="auto"/>
        <w:ind w:firstLine="482" w:firstLineChars="200"/>
        <w:rPr>
          <w:rFonts w:ascii="宋体" w:hAnsi="宋体" w:cs="宋体"/>
          <w:szCs w:val="21"/>
          <w:lang w:val="zh-CN"/>
        </w:rPr>
      </w:pPr>
      <w:r>
        <w:rPr>
          <w:rFonts w:hint="eastAsia" w:ascii="宋体" w:hAnsi="宋体" w:cs="宋体"/>
          <w:b/>
          <w:bCs/>
          <w:sz w:val="24"/>
          <w:szCs w:val="24"/>
          <w:lang w:val="zh-CN"/>
        </w:rPr>
        <w:t>(二）</w:t>
      </w:r>
      <w:r>
        <w:rPr>
          <w:rFonts w:hint="eastAsia" w:ascii="宋体" w:hAnsi="宋体" w:cs="宋体"/>
          <w:b/>
          <w:bCs/>
          <w:sz w:val="24"/>
          <w:szCs w:val="24"/>
        </w:rPr>
        <w:t>技术</w:t>
      </w:r>
      <w:r>
        <w:rPr>
          <w:rFonts w:hint="eastAsia" w:ascii="宋体" w:hAnsi="宋体" w:cs="宋体"/>
          <w:b/>
          <w:bCs/>
          <w:sz w:val="24"/>
          <w:szCs w:val="24"/>
          <w:lang w:val="zh-CN"/>
        </w:rPr>
        <w:t>分：</w:t>
      </w:r>
      <w:r>
        <w:rPr>
          <w:rFonts w:hint="eastAsia" w:ascii="宋体" w:hAnsi="宋体" w:cs="宋体"/>
          <w:b/>
          <w:bCs/>
          <w:sz w:val="24"/>
          <w:szCs w:val="24"/>
        </w:rPr>
        <w:t>70</w:t>
      </w:r>
      <w:r>
        <w:rPr>
          <w:rFonts w:hint="eastAsia" w:ascii="宋体" w:hAnsi="宋体" w:cs="宋体"/>
          <w:b/>
          <w:bCs/>
          <w:sz w:val="24"/>
          <w:szCs w:val="24"/>
          <w:lang w:val="zh-CN"/>
        </w:rPr>
        <w:t>分</w:t>
      </w:r>
    </w:p>
    <w:tbl>
      <w:tblPr>
        <w:tblStyle w:val="17"/>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4"/>
        <w:gridCol w:w="5779"/>
        <w:gridCol w:w="1048"/>
      </w:tblGrid>
      <w:tr w14:paraId="1A77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noWrap/>
          </w:tcPr>
          <w:p w14:paraId="666760F7">
            <w:pPr>
              <w:spacing w:line="360" w:lineRule="auto"/>
              <w:jc w:val="center"/>
              <w:rPr>
                <w:rFonts w:ascii="宋体" w:hAnsi="宋体" w:cs="宋体"/>
                <w:b/>
                <w:bCs/>
                <w:color w:val="000000"/>
                <w:sz w:val="18"/>
                <w:szCs w:val="18"/>
                <w:lang w:val="zh-CN"/>
              </w:rPr>
            </w:pPr>
            <w:r>
              <w:rPr>
                <w:rFonts w:hint="eastAsia" w:ascii="宋体" w:hAnsi="宋体" w:cs="宋体"/>
                <w:b/>
                <w:bCs/>
                <w:color w:val="000000"/>
                <w:sz w:val="18"/>
                <w:szCs w:val="18"/>
                <w:lang w:val="zh-CN"/>
              </w:rPr>
              <w:t>序号</w:t>
            </w:r>
          </w:p>
        </w:tc>
        <w:tc>
          <w:tcPr>
            <w:tcW w:w="1934" w:type="dxa"/>
            <w:noWrap/>
          </w:tcPr>
          <w:p w14:paraId="0B4EB6AF">
            <w:pPr>
              <w:spacing w:line="360" w:lineRule="auto"/>
              <w:jc w:val="center"/>
              <w:rPr>
                <w:rFonts w:ascii="宋体" w:hAnsi="宋体" w:cs="宋体"/>
                <w:b/>
                <w:bCs/>
                <w:color w:val="000000"/>
                <w:sz w:val="18"/>
                <w:szCs w:val="18"/>
                <w:lang w:val="zh-CN"/>
              </w:rPr>
            </w:pPr>
            <w:r>
              <w:rPr>
                <w:rFonts w:hint="eastAsia" w:ascii="宋体" w:hAnsi="宋体" w:cs="宋体"/>
                <w:b/>
                <w:bCs/>
                <w:color w:val="000000"/>
                <w:sz w:val="18"/>
                <w:szCs w:val="18"/>
                <w:lang w:val="zh-CN"/>
              </w:rPr>
              <w:t>评分点名称</w:t>
            </w:r>
          </w:p>
        </w:tc>
        <w:tc>
          <w:tcPr>
            <w:tcW w:w="5779" w:type="dxa"/>
            <w:noWrap/>
          </w:tcPr>
          <w:p w14:paraId="07E515FB">
            <w:pPr>
              <w:spacing w:line="360" w:lineRule="auto"/>
              <w:ind w:firstLine="365" w:firstLineChars="202"/>
              <w:jc w:val="center"/>
              <w:rPr>
                <w:rFonts w:ascii="宋体" w:hAnsi="宋体" w:cs="宋体"/>
                <w:b/>
                <w:bCs/>
                <w:color w:val="000000"/>
                <w:sz w:val="18"/>
                <w:szCs w:val="18"/>
                <w:lang w:val="zh-CN"/>
              </w:rPr>
            </w:pPr>
            <w:r>
              <w:rPr>
                <w:rFonts w:hint="eastAsia" w:ascii="宋体" w:hAnsi="宋体" w:cs="宋体"/>
                <w:b/>
                <w:bCs/>
                <w:color w:val="000000"/>
                <w:sz w:val="18"/>
                <w:szCs w:val="18"/>
                <w:lang w:val="zh-CN"/>
              </w:rPr>
              <w:t>评审标准</w:t>
            </w:r>
          </w:p>
        </w:tc>
        <w:tc>
          <w:tcPr>
            <w:tcW w:w="1048" w:type="dxa"/>
            <w:noWrap/>
          </w:tcPr>
          <w:p w14:paraId="4608678E">
            <w:pPr>
              <w:spacing w:line="360" w:lineRule="auto"/>
              <w:jc w:val="center"/>
              <w:rPr>
                <w:rFonts w:ascii="宋体" w:hAnsi="宋体" w:cs="宋体"/>
                <w:b/>
                <w:bCs/>
                <w:color w:val="000000"/>
                <w:sz w:val="18"/>
                <w:szCs w:val="18"/>
                <w:lang w:val="zh-CN"/>
              </w:rPr>
            </w:pPr>
            <w:r>
              <w:rPr>
                <w:rFonts w:hint="eastAsia" w:ascii="宋体" w:hAnsi="宋体" w:cs="宋体"/>
                <w:b/>
                <w:bCs/>
                <w:color w:val="000000"/>
                <w:sz w:val="18"/>
                <w:szCs w:val="18"/>
                <w:lang w:val="zh-CN"/>
              </w:rPr>
              <w:t>分值</w:t>
            </w:r>
          </w:p>
        </w:tc>
      </w:tr>
      <w:tr w14:paraId="00E9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82" w:type="dxa"/>
            <w:noWrap/>
            <w:vAlign w:val="center"/>
          </w:tcPr>
          <w:p w14:paraId="24D3DD8F">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34" w:type="dxa"/>
            <w:noWrap/>
            <w:vAlign w:val="center"/>
          </w:tcPr>
          <w:p w14:paraId="64A5782F">
            <w:pPr>
              <w:spacing w:line="360" w:lineRule="auto"/>
              <w:jc w:val="center"/>
              <w:rPr>
                <w:rFonts w:ascii="宋体" w:hAnsi="宋体" w:cs="宋体"/>
                <w:sz w:val="18"/>
                <w:szCs w:val="18"/>
              </w:rPr>
            </w:pPr>
            <w:r>
              <w:rPr>
                <w:rFonts w:hint="eastAsia" w:ascii="宋体" w:hAnsi="宋体" w:cs="宋体"/>
                <w:sz w:val="18"/>
                <w:szCs w:val="18"/>
              </w:rPr>
              <w:t>企业实力</w:t>
            </w:r>
          </w:p>
        </w:tc>
        <w:tc>
          <w:tcPr>
            <w:tcW w:w="5779" w:type="dxa"/>
            <w:noWrap/>
            <w:vAlign w:val="center"/>
          </w:tcPr>
          <w:p w14:paraId="4ED2E819">
            <w:pPr>
              <w:numPr>
                <w:ilvl w:val="0"/>
                <w:numId w:val="2"/>
              </w:numPr>
              <w:spacing w:line="360" w:lineRule="auto"/>
              <w:rPr>
                <w:rFonts w:ascii="宋体" w:hAnsi="宋体" w:cs="宋体"/>
                <w:sz w:val="18"/>
                <w:szCs w:val="18"/>
                <w:lang w:val="zh-CN"/>
              </w:rPr>
            </w:pPr>
            <w:r>
              <w:rPr>
                <w:rFonts w:hint="eastAsia" w:ascii="宋体" w:hAnsi="宋体" w:cs="宋体"/>
                <w:sz w:val="18"/>
                <w:szCs w:val="18"/>
                <w:lang w:val="zh-CN"/>
              </w:rPr>
              <w:t>取得检验检测机构资质认定CMA、实验室国家认可CNAS，得5分，否则不得分，须提供CMA、CNAS证书复印件并加盖公章。</w:t>
            </w:r>
          </w:p>
          <w:p w14:paraId="38A28097">
            <w:pPr>
              <w:numPr>
                <w:ilvl w:val="0"/>
                <w:numId w:val="2"/>
              </w:numPr>
              <w:spacing w:line="360" w:lineRule="auto"/>
              <w:rPr>
                <w:rFonts w:ascii="宋体" w:hAnsi="宋体" w:cs="宋体"/>
                <w:sz w:val="18"/>
                <w:szCs w:val="18"/>
                <w:lang w:val="zh-CN"/>
              </w:rPr>
            </w:pPr>
            <w:r>
              <w:rPr>
                <w:rFonts w:hint="eastAsia" w:ascii="宋体" w:hAnsi="宋体" w:cs="宋体"/>
                <w:sz w:val="18"/>
                <w:szCs w:val="18"/>
                <w:lang w:val="zh-CN"/>
              </w:rPr>
              <w:t>有标准制修订指导能力，具有纺织类标准化技术委员会、分技术委员会和工作组，得</w:t>
            </w:r>
            <w:r>
              <w:rPr>
                <w:rFonts w:hint="eastAsia" w:ascii="宋体" w:hAnsi="宋体" w:cs="宋体"/>
                <w:sz w:val="18"/>
                <w:szCs w:val="18"/>
              </w:rPr>
              <w:t>3</w:t>
            </w:r>
            <w:r>
              <w:rPr>
                <w:rFonts w:hint="eastAsia" w:ascii="宋体" w:hAnsi="宋体" w:cs="宋体"/>
                <w:sz w:val="18"/>
                <w:szCs w:val="18"/>
                <w:lang w:val="zh-CN"/>
              </w:rPr>
              <w:t>分，否则不得分，需提供</w:t>
            </w:r>
            <w:r>
              <w:rPr>
                <w:rFonts w:hint="eastAsia" w:ascii="宋体" w:hAnsi="宋体" w:cs="宋体"/>
                <w:sz w:val="18"/>
                <w:szCs w:val="18"/>
              </w:rPr>
              <w:t>由技术委员会或秘书处出具的</w:t>
            </w:r>
            <w:r>
              <w:rPr>
                <w:rFonts w:hint="eastAsia" w:ascii="宋体" w:hAnsi="宋体" w:cs="宋体"/>
                <w:sz w:val="18"/>
                <w:szCs w:val="18"/>
                <w:lang w:val="zh-CN"/>
              </w:rPr>
              <w:t>获批证明</w:t>
            </w:r>
            <w:r>
              <w:rPr>
                <w:rFonts w:hint="eastAsia" w:ascii="宋体" w:hAnsi="宋体" w:cs="宋体"/>
                <w:sz w:val="18"/>
                <w:szCs w:val="18"/>
              </w:rPr>
              <w:t>文件复印件</w:t>
            </w:r>
            <w:r>
              <w:rPr>
                <w:rFonts w:hint="eastAsia" w:ascii="宋体" w:hAnsi="宋体" w:cs="宋体"/>
                <w:sz w:val="18"/>
                <w:szCs w:val="18"/>
                <w:lang w:val="zh-CN"/>
              </w:rPr>
              <w:t>并加盖章公章。</w:t>
            </w:r>
          </w:p>
        </w:tc>
        <w:tc>
          <w:tcPr>
            <w:tcW w:w="1048" w:type="dxa"/>
            <w:noWrap/>
            <w:vAlign w:val="center"/>
          </w:tcPr>
          <w:p w14:paraId="48723E99">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8分</w:t>
            </w:r>
          </w:p>
        </w:tc>
      </w:tr>
      <w:tr w14:paraId="4F1D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noWrap/>
            <w:vAlign w:val="center"/>
          </w:tcPr>
          <w:p w14:paraId="429EE6DE">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934" w:type="dxa"/>
            <w:noWrap/>
            <w:vAlign w:val="center"/>
          </w:tcPr>
          <w:p w14:paraId="15B76977">
            <w:pPr>
              <w:spacing w:line="360" w:lineRule="auto"/>
              <w:jc w:val="center"/>
              <w:rPr>
                <w:rFonts w:ascii="宋体" w:hAnsi="宋体" w:cs="宋体"/>
                <w:sz w:val="18"/>
                <w:szCs w:val="18"/>
              </w:rPr>
            </w:pPr>
            <w:r>
              <w:rPr>
                <w:rFonts w:hint="eastAsia" w:ascii="宋体" w:hAnsi="宋体" w:cs="宋体"/>
                <w:sz w:val="18"/>
                <w:szCs w:val="18"/>
              </w:rPr>
              <w:t>业 绩</w:t>
            </w:r>
          </w:p>
        </w:tc>
        <w:tc>
          <w:tcPr>
            <w:tcW w:w="5779" w:type="dxa"/>
            <w:shd w:val="clear" w:color="auto" w:fill="auto"/>
            <w:noWrap/>
            <w:vAlign w:val="center"/>
          </w:tcPr>
          <w:p w14:paraId="4F4EEBAE">
            <w:pPr>
              <w:spacing w:line="360" w:lineRule="auto"/>
              <w:rPr>
                <w:rFonts w:ascii="宋体" w:hAnsi="宋体" w:cs="宋体"/>
                <w:sz w:val="18"/>
                <w:szCs w:val="18"/>
              </w:rPr>
            </w:pPr>
            <w:r>
              <w:rPr>
                <w:rFonts w:hint="eastAsia" w:ascii="宋体" w:hAnsi="宋体" w:cs="宋体"/>
                <w:sz w:val="18"/>
                <w:szCs w:val="18"/>
              </w:rPr>
              <w:t>1.自2021年以来具有类似</w:t>
            </w:r>
            <w:r>
              <w:rPr>
                <w:rFonts w:hint="eastAsia" w:ascii="宋体" w:hAnsi="宋体" w:cs="宋体"/>
                <w:sz w:val="18"/>
                <w:szCs w:val="18"/>
                <w:lang w:val="zh-CN"/>
              </w:rPr>
              <w:t>质量提升项目的，每有1个得</w:t>
            </w:r>
            <w:r>
              <w:rPr>
                <w:rFonts w:hint="eastAsia" w:ascii="宋体" w:hAnsi="宋体" w:cs="宋体"/>
                <w:sz w:val="18"/>
                <w:szCs w:val="18"/>
              </w:rPr>
              <w:t>2</w:t>
            </w:r>
            <w:r>
              <w:rPr>
                <w:rFonts w:hint="eastAsia" w:ascii="宋体" w:hAnsi="宋体" w:cs="宋体"/>
                <w:sz w:val="18"/>
                <w:szCs w:val="18"/>
                <w:lang w:val="zh-CN"/>
              </w:rPr>
              <w:t>分；</w:t>
            </w:r>
            <w:r>
              <w:rPr>
                <w:rFonts w:hint="eastAsia" w:ascii="宋体" w:hAnsi="宋体" w:cs="宋体"/>
                <w:sz w:val="18"/>
                <w:szCs w:val="18"/>
              </w:rPr>
              <w:t>本项最高得6分；</w:t>
            </w:r>
          </w:p>
          <w:p w14:paraId="103869FB">
            <w:pPr>
              <w:spacing w:line="360" w:lineRule="auto"/>
              <w:rPr>
                <w:rFonts w:ascii="宋体" w:hAnsi="宋体" w:cs="宋体"/>
                <w:sz w:val="18"/>
                <w:szCs w:val="18"/>
              </w:rPr>
            </w:pPr>
            <w:r>
              <w:rPr>
                <w:rFonts w:hint="eastAsia" w:ascii="宋体" w:hAnsi="宋体" w:cs="宋体"/>
                <w:sz w:val="18"/>
                <w:szCs w:val="18"/>
              </w:rPr>
              <w:t>2.自2021年以来具有类似信息化系统开发项目的，每有1个得2分；本项最高得2分；</w:t>
            </w:r>
          </w:p>
          <w:p w14:paraId="46EB7621">
            <w:pPr>
              <w:spacing w:line="360" w:lineRule="auto"/>
              <w:rPr>
                <w:rFonts w:ascii="宋体" w:hAnsi="宋体" w:cs="宋体"/>
                <w:sz w:val="18"/>
                <w:szCs w:val="18"/>
                <w:lang w:val="zh-CN"/>
              </w:rPr>
            </w:pPr>
            <w:r>
              <w:rPr>
                <w:rFonts w:hint="eastAsia" w:ascii="宋体" w:hAnsi="宋体" w:cs="宋体"/>
                <w:sz w:val="18"/>
                <w:szCs w:val="18"/>
              </w:rPr>
              <w:t>注：</w:t>
            </w:r>
            <w:r>
              <w:rPr>
                <w:rFonts w:hint="eastAsia" w:ascii="宋体" w:hAnsi="宋体" w:cs="宋体"/>
                <w:sz w:val="18"/>
                <w:szCs w:val="18"/>
                <w:lang w:val="zh-CN"/>
              </w:rPr>
              <w:t>须提供</w:t>
            </w:r>
            <w:r>
              <w:rPr>
                <w:rFonts w:hint="eastAsia" w:ascii="宋体" w:hAnsi="宋体" w:cs="宋体"/>
                <w:sz w:val="18"/>
                <w:szCs w:val="18"/>
              </w:rPr>
              <w:t>合同复印件并加盖公章，未提供的不得分</w:t>
            </w:r>
            <w:r>
              <w:rPr>
                <w:rFonts w:hint="eastAsia" w:ascii="宋体" w:hAnsi="宋体" w:cs="宋体"/>
                <w:sz w:val="18"/>
                <w:szCs w:val="18"/>
                <w:lang w:val="zh-CN"/>
              </w:rPr>
              <w:t>。</w:t>
            </w:r>
          </w:p>
        </w:tc>
        <w:tc>
          <w:tcPr>
            <w:tcW w:w="1048" w:type="dxa"/>
            <w:noWrap/>
            <w:vAlign w:val="center"/>
          </w:tcPr>
          <w:p w14:paraId="5D7B1F97">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8分 </w:t>
            </w:r>
          </w:p>
        </w:tc>
      </w:tr>
      <w:tr w14:paraId="156C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noWrap/>
            <w:vAlign w:val="center"/>
          </w:tcPr>
          <w:p w14:paraId="01A43473">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934" w:type="dxa"/>
            <w:noWrap/>
            <w:vAlign w:val="center"/>
          </w:tcPr>
          <w:p w14:paraId="7B616398">
            <w:pPr>
              <w:spacing w:line="360" w:lineRule="auto"/>
              <w:jc w:val="center"/>
              <w:rPr>
                <w:rFonts w:ascii="宋体" w:hAnsi="宋体" w:cs="宋体"/>
                <w:sz w:val="18"/>
                <w:szCs w:val="18"/>
              </w:rPr>
            </w:pPr>
            <w:r>
              <w:rPr>
                <w:rFonts w:hint="eastAsia" w:ascii="宋体" w:hAnsi="宋体" w:cs="宋体"/>
                <w:sz w:val="18"/>
                <w:szCs w:val="18"/>
              </w:rPr>
              <w:t>产品质量分析能力</w:t>
            </w:r>
          </w:p>
        </w:tc>
        <w:tc>
          <w:tcPr>
            <w:tcW w:w="5779" w:type="dxa"/>
            <w:shd w:val="clear" w:color="auto" w:fill="auto"/>
            <w:noWrap/>
            <w:vAlign w:val="center"/>
          </w:tcPr>
          <w:p w14:paraId="579C4785">
            <w:pPr>
              <w:numPr>
                <w:ilvl w:val="0"/>
                <w:numId w:val="3"/>
              </w:numPr>
              <w:spacing w:line="360" w:lineRule="auto"/>
              <w:rPr>
                <w:rFonts w:ascii="宋体" w:hAnsi="宋体" w:cs="宋体"/>
                <w:sz w:val="18"/>
                <w:szCs w:val="18"/>
              </w:rPr>
            </w:pPr>
            <w:r>
              <w:rPr>
                <w:rFonts w:hint="eastAsia" w:ascii="宋体" w:hAnsi="宋体" w:cs="宋体"/>
                <w:sz w:val="18"/>
                <w:szCs w:val="18"/>
              </w:rPr>
              <w:t>投标人的产品质量分析能力：具备国家级质检中心的，得4分，具备省级质检中心的，得3分，没有不得分。</w:t>
            </w:r>
          </w:p>
          <w:p w14:paraId="0FFC39C2">
            <w:pPr>
              <w:spacing w:line="360" w:lineRule="auto"/>
              <w:rPr>
                <w:rFonts w:ascii="宋体" w:hAnsi="宋体" w:cs="宋体"/>
                <w:sz w:val="18"/>
                <w:szCs w:val="18"/>
              </w:rPr>
            </w:pPr>
            <w:r>
              <w:rPr>
                <w:rFonts w:hint="eastAsia" w:ascii="宋体" w:hAnsi="宋体" w:cs="宋体"/>
                <w:sz w:val="18"/>
                <w:szCs w:val="18"/>
              </w:rPr>
              <w:t>注：须提供国家级、省级质检中心资质能力证明文件。</w:t>
            </w:r>
          </w:p>
          <w:p w14:paraId="19D0C513">
            <w:pPr>
              <w:spacing w:line="360" w:lineRule="auto"/>
              <w:rPr>
                <w:rFonts w:ascii="宋体" w:hAnsi="宋体" w:cs="宋体"/>
                <w:sz w:val="18"/>
                <w:szCs w:val="18"/>
              </w:rPr>
            </w:pPr>
            <w:r>
              <w:rPr>
                <w:rFonts w:hint="eastAsia" w:ascii="宋体" w:hAnsi="宋体" w:cs="宋体"/>
                <w:sz w:val="18"/>
                <w:szCs w:val="18"/>
              </w:rPr>
              <w:t>2.2021年以来参与过现行有效的国家、行业、地方、团体标准制修订（已发布），有 1 个得 1 分，本项最高得3分；须提供相关证明材料含投标人名称或编制人；</w:t>
            </w:r>
          </w:p>
          <w:p w14:paraId="20BAD1F9">
            <w:pPr>
              <w:spacing w:line="360" w:lineRule="auto"/>
              <w:rPr>
                <w:rFonts w:ascii="宋体" w:hAnsi="宋体" w:cs="宋体"/>
                <w:sz w:val="18"/>
                <w:szCs w:val="18"/>
              </w:rPr>
            </w:pPr>
            <w:r>
              <w:rPr>
                <w:rFonts w:hint="eastAsia" w:ascii="宋体" w:hAnsi="宋体" w:cs="宋体"/>
                <w:sz w:val="18"/>
                <w:szCs w:val="18"/>
              </w:rPr>
              <w:t>3. 投标人2021年以来获得授权过检验检测领域相关专利或软件著作权，需提供专利证书或软著登记证书复印件，每提供一个得1分，本项最高得3分；提供证书复印件并加盖公章</w:t>
            </w:r>
          </w:p>
        </w:tc>
        <w:tc>
          <w:tcPr>
            <w:tcW w:w="1048" w:type="dxa"/>
            <w:noWrap/>
            <w:vAlign w:val="center"/>
          </w:tcPr>
          <w:p w14:paraId="7B2B2732">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10分</w:t>
            </w:r>
          </w:p>
        </w:tc>
      </w:tr>
      <w:tr w14:paraId="08E1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2" w:type="dxa"/>
            <w:vMerge w:val="restart"/>
            <w:noWrap/>
            <w:vAlign w:val="center"/>
          </w:tcPr>
          <w:p w14:paraId="1ABBE841">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934" w:type="dxa"/>
            <w:vMerge w:val="restart"/>
            <w:noWrap/>
            <w:vAlign w:val="center"/>
          </w:tcPr>
          <w:p w14:paraId="47E7292F">
            <w:pPr>
              <w:spacing w:line="360" w:lineRule="auto"/>
              <w:jc w:val="center"/>
              <w:rPr>
                <w:rFonts w:ascii="宋体" w:hAnsi="宋体" w:cs="宋体"/>
                <w:sz w:val="18"/>
                <w:szCs w:val="18"/>
                <w:lang w:val="zh-CN"/>
              </w:rPr>
            </w:pPr>
            <w:r>
              <w:rPr>
                <w:rFonts w:hint="eastAsia" w:ascii="宋体" w:hAnsi="宋体" w:cs="宋体"/>
                <w:sz w:val="18"/>
                <w:szCs w:val="18"/>
                <w:lang w:val="zh-CN"/>
              </w:rPr>
              <w:t>人员配备</w:t>
            </w:r>
          </w:p>
        </w:tc>
        <w:tc>
          <w:tcPr>
            <w:tcW w:w="5779" w:type="dxa"/>
            <w:noWrap/>
            <w:vAlign w:val="center"/>
          </w:tcPr>
          <w:p w14:paraId="5AD2DA73">
            <w:pPr>
              <w:spacing w:line="360" w:lineRule="auto"/>
              <w:rPr>
                <w:rFonts w:ascii="宋体" w:hAnsi="宋体" w:cs="宋体"/>
                <w:sz w:val="18"/>
                <w:szCs w:val="18"/>
                <w:lang w:val="zh-CN"/>
              </w:rPr>
            </w:pPr>
            <w:r>
              <w:rPr>
                <w:rFonts w:hint="eastAsia" w:ascii="宋体" w:hAnsi="宋体" w:cs="宋体"/>
                <w:sz w:val="18"/>
                <w:szCs w:val="18"/>
                <w:lang w:val="zh-CN"/>
              </w:rPr>
              <w:t>配备人员质量和数量：</w:t>
            </w:r>
          </w:p>
          <w:p w14:paraId="1D5CEFD4">
            <w:pPr>
              <w:spacing w:line="360" w:lineRule="auto"/>
              <w:rPr>
                <w:rFonts w:ascii="宋体" w:hAnsi="宋体" w:cs="宋体"/>
                <w:sz w:val="18"/>
                <w:szCs w:val="18"/>
                <w:lang w:val="zh-CN"/>
              </w:rPr>
            </w:pPr>
            <w:r>
              <w:rPr>
                <w:rFonts w:hint="eastAsia" w:ascii="宋体" w:hAnsi="宋体" w:cs="宋体"/>
                <w:sz w:val="18"/>
                <w:szCs w:val="18"/>
                <w:lang w:val="zh-CN"/>
              </w:rPr>
              <w:t>①所投提质亮标抽检工作项目负责人具有高级工程师及以上职称的得</w:t>
            </w:r>
            <w:r>
              <w:rPr>
                <w:rFonts w:hint="eastAsia" w:ascii="宋体" w:hAnsi="宋体" w:cs="宋体"/>
                <w:sz w:val="18"/>
                <w:szCs w:val="18"/>
              </w:rPr>
              <w:t>3</w:t>
            </w:r>
            <w:r>
              <w:rPr>
                <w:rFonts w:hint="eastAsia" w:ascii="宋体" w:hAnsi="宋体" w:cs="宋体"/>
                <w:sz w:val="18"/>
                <w:szCs w:val="18"/>
                <w:lang w:val="zh-CN"/>
              </w:rPr>
              <w:t>分；具有</w:t>
            </w:r>
            <w:r>
              <w:rPr>
                <w:rFonts w:hint="eastAsia" w:ascii="宋体" w:hAnsi="宋体" w:cs="宋体"/>
                <w:sz w:val="18"/>
                <w:szCs w:val="18"/>
              </w:rPr>
              <w:t>中</w:t>
            </w:r>
            <w:r>
              <w:rPr>
                <w:rFonts w:hint="eastAsia" w:ascii="宋体" w:hAnsi="宋体" w:cs="宋体"/>
                <w:sz w:val="18"/>
                <w:szCs w:val="18"/>
                <w:lang w:val="zh-CN"/>
              </w:rPr>
              <w:t>级工程师及以上职称的得2分；具有</w:t>
            </w:r>
            <w:r>
              <w:rPr>
                <w:rFonts w:hint="eastAsia" w:ascii="宋体" w:hAnsi="宋体" w:cs="宋体"/>
                <w:sz w:val="18"/>
                <w:szCs w:val="18"/>
              </w:rPr>
              <w:t>初</w:t>
            </w:r>
            <w:r>
              <w:rPr>
                <w:rFonts w:hint="eastAsia" w:ascii="宋体" w:hAnsi="宋体" w:cs="宋体"/>
                <w:sz w:val="18"/>
                <w:szCs w:val="18"/>
                <w:lang w:val="zh-CN"/>
              </w:rPr>
              <w:t>级工程师及以上职称的得</w:t>
            </w:r>
            <w:r>
              <w:rPr>
                <w:rFonts w:hint="eastAsia" w:ascii="宋体" w:hAnsi="宋体" w:cs="宋体"/>
                <w:sz w:val="18"/>
                <w:szCs w:val="18"/>
              </w:rPr>
              <w:t>1</w:t>
            </w:r>
            <w:r>
              <w:rPr>
                <w:rFonts w:hint="eastAsia" w:ascii="宋体" w:hAnsi="宋体" w:cs="宋体"/>
                <w:sz w:val="18"/>
                <w:szCs w:val="18"/>
                <w:lang w:val="zh-CN"/>
              </w:rPr>
              <w:t>分；</w:t>
            </w:r>
          </w:p>
          <w:p w14:paraId="3AF15E0A">
            <w:pPr>
              <w:spacing w:line="360" w:lineRule="auto"/>
              <w:rPr>
                <w:rFonts w:ascii="宋体" w:hAnsi="宋体" w:cs="宋体"/>
                <w:sz w:val="18"/>
                <w:szCs w:val="18"/>
              </w:rPr>
            </w:pPr>
            <w:r>
              <w:rPr>
                <w:rFonts w:hint="eastAsia" w:ascii="宋体" w:hAnsi="宋体" w:cs="宋体"/>
                <w:sz w:val="18"/>
                <w:szCs w:val="18"/>
                <w:lang w:val="zh-CN"/>
              </w:rPr>
              <w:t>②项目团队中（</w:t>
            </w:r>
            <w:r>
              <w:rPr>
                <w:rFonts w:hint="eastAsia" w:ascii="宋体" w:hAnsi="宋体" w:cs="宋体"/>
                <w:sz w:val="18"/>
                <w:szCs w:val="18"/>
              </w:rPr>
              <w:t>不</w:t>
            </w:r>
            <w:r>
              <w:rPr>
                <w:rFonts w:hint="eastAsia" w:ascii="宋体" w:hAnsi="宋体" w:cs="宋体"/>
                <w:sz w:val="18"/>
                <w:szCs w:val="18"/>
                <w:lang w:val="zh-CN"/>
              </w:rPr>
              <w:t>包括项目负责人）具有</w:t>
            </w:r>
            <w:r>
              <w:rPr>
                <w:rFonts w:hint="eastAsia" w:ascii="宋体" w:hAnsi="宋体" w:cs="宋体"/>
                <w:sz w:val="18"/>
                <w:szCs w:val="18"/>
              </w:rPr>
              <w:t>中</w:t>
            </w:r>
            <w:r>
              <w:rPr>
                <w:rFonts w:hint="eastAsia" w:ascii="宋体" w:hAnsi="宋体" w:cs="宋体"/>
                <w:sz w:val="18"/>
                <w:szCs w:val="18"/>
                <w:lang w:val="zh-CN"/>
              </w:rPr>
              <w:t>级工程师及以上职称的，</w:t>
            </w:r>
            <w:r>
              <w:rPr>
                <w:rFonts w:hint="eastAsia" w:ascii="宋体" w:hAnsi="宋体" w:cs="宋体"/>
                <w:sz w:val="18"/>
                <w:szCs w:val="18"/>
              </w:rPr>
              <w:t>每有1个得1分；最高得2分；</w:t>
            </w:r>
          </w:p>
          <w:p w14:paraId="6230ADF7">
            <w:pPr>
              <w:spacing w:line="360" w:lineRule="auto"/>
              <w:rPr>
                <w:rFonts w:ascii="宋体" w:hAnsi="宋体" w:cs="宋体"/>
                <w:sz w:val="18"/>
                <w:szCs w:val="18"/>
              </w:rPr>
            </w:pPr>
            <w:r>
              <w:rPr>
                <w:rFonts w:hint="eastAsia" w:ascii="宋体" w:hAnsi="宋体" w:cs="宋体"/>
                <w:sz w:val="18"/>
                <w:szCs w:val="18"/>
              </w:rPr>
              <w:t>注：提供证书复印件并加盖公章，未提供的不得分</w:t>
            </w:r>
            <w:r>
              <w:rPr>
                <w:rFonts w:hint="eastAsia" w:ascii="宋体" w:hAnsi="宋体" w:cs="宋体"/>
                <w:sz w:val="18"/>
                <w:szCs w:val="18"/>
                <w:lang w:val="zh-CN"/>
              </w:rPr>
              <w:t>；</w:t>
            </w:r>
            <w:r>
              <w:rPr>
                <w:rFonts w:hint="eastAsia" w:ascii="宋体" w:hAnsi="宋体" w:cs="宋体"/>
                <w:color w:val="000000"/>
                <w:kern w:val="0"/>
                <w:sz w:val="18"/>
                <w:szCs w:val="18"/>
                <w:lang w:val="zh-CN"/>
              </w:rPr>
              <w:t>提供投标人为其缴纳的自投标截止时间前三个月的养老保险缴费证明（投标人如为成立不足三个月的新公司，可以提供最近一个月的养老保险缴费证明；成立不足一个月的新公司，可以不提交养老保险缴费证明）并加盖单位公章。</w:t>
            </w:r>
          </w:p>
        </w:tc>
        <w:tc>
          <w:tcPr>
            <w:tcW w:w="1048" w:type="dxa"/>
            <w:noWrap/>
            <w:vAlign w:val="center"/>
          </w:tcPr>
          <w:p w14:paraId="36B1C5E5">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5分</w:t>
            </w:r>
          </w:p>
        </w:tc>
      </w:tr>
      <w:tr w14:paraId="4A78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82" w:type="dxa"/>
            <w:vMerge w:val="continue"/>
            <w:noWrap/>
            <w:vAlign w:val="center"/>
          </w:tcPr>
          <w:p w14:paraId="71EFBCA1">
            <w:pPr>
              <w:spacing w:line="360" w:lineRule="auto"/>
              <w:jc w:val="center"/>
              <w:rPr>
                <w:rFonts w:ascii="宋体" w:hAnsi="宋体" w:cs="宋体"/>
                <w:color w:val="000000"/>
                <w:kern w:val="0"/>
                <w:sz w:val="18"/>
                <w:szCs w:val="18"/>
              </w:rPr>
            </w:pPr>
          </w:p>
        </w:tc>
        <w:tc>
          <w:tcPr>
            <w:tcW w:w="1934" w:type="dxa"/>
            <w:vMerge w:val="continue"/>
            <w:noWrap/>
            <w:vAlign w:val="center"/>
          </w:tcPr>
          <w:p w14:paraId="43AE9C74">
            <w:pPr>
              <w:spacing w:line="360" w:lineRule="auto"/>
              <w:jc w:val="center"/>
              <w:rPr>
                <w:rFonts w:ascii="宋体" w:hAnsi="宋体" w:cs="宋体"/>
                <w:sz w:val="18"/>
                <w:szCs w:val="18"/>
                <w:lang w:val="zh-CN"/>
              </w:rPr>
            </w:pPr>
          </w:p>
        </w:tc>
        <w:tc>
          <w:tcPr>
            <w:tcW w:w="5779" w:type="dxa"/>
            <w:noWrap/>
            <w:vAlign w:val="center"/>
          </w:tcPr>
          <w:p w14:paraId="4FD060F8">
            <w:pPr>
              <w:spacing w:line="360" w:lineRule="auto"/>
              <w:rPr>
                <w:rFonts w:ascii="宋体" w:hAnsi="宋体" w:cs="宋体"/>
                <w:sz w:val="18"/>
                <w:szCs w:val="18"/>
                <w:lang w:val="zh-CN"/>
              </w:rPr>
            </w:pPr>
            <w:r>
              <w:rPr>
                <w:rFonts w:hint="eastAsia" w:ascii="宋体" w:hAnsi="宋体" w:cs="宋体"/>
                <w:sz w:val="18"/>
                <w:szCs w:val="18"/>
                <w:lang w:val="zh-CN"/>
              </w:rPr>
              <w:t>①除项目负责人外具有10 年以上产品检验工作经历的人员数量达到5人及以上的；</w:t>
            </w:r>
          </w:p>
          <w:p w14:paraId="0A37AFAC">
            <w:pPr>
              <w:spacing w:line="360" w:lineRule="auto"/>
              <w:rPr>
                <w:rFonts w:ascii="宋体" w:hAnsi="宋体" w:cs="宋体"/>
                <w:sz w:val="18"/>
                <w:szCs w:val="18"/>
                <w:lang w:val="zh-CN"/>
              </w:rPr>
            </w:pPr>
            <w:r>
              <w:rPr>
                <w:rFonts w:hint="eastAsia" w:ascii="宋体" w:hAnsi="宋体" w:cs="宋体"/>
                <w:sz w:val="18"/>
                <w:szCs w:val="18"/>
                <w:lang w:val="zh-CN"/>
              </w:rPr>
              <w:t>②抽样人员数量达到8人及以上的；</w:t>
            </w:r>
          </w:p>
          <w:p w14:paraId="7F0A6373">
            <w:pPr>
              <w:spacing w:line="360" w:lineRule="auto"/>
              <w:rPr>
                <w:rFonts w:ascii="宋体" w:hAnsi="宋体" w:cs="宋体"/>
                <w:sz w:val="18"/>
                <w:szCs w:val="18"/>
                <w:lang w:val="zh-CN"/>
              </w:rPr>
            </w:pPr>
            <w:r>
              <w:rPr>
                <w:rFonts w:hint="eastAsia" w:ascii="宋体" w:hAnsi="宋体" w:cs="宋体"/>
                <w:sz w:val="18"/>
                <w:szCs w:val="18"/>
                <w:lang w:val="zh-CN"/>
              </w:rPr>
              <w:t>同时满足①②两点的，得</w:t>
            </w:r>
            <w:r>
              <w:rPr>
                <w:rFonts w:hint="eastAsia" w:ascii="宋体" w:hAnsi="宋体" w:cs="宋体"/>
                <w:sz w:val="18"/>
                <w:szCs w:val="18"/>
              </w:rPr>
              <w:t>3</w:t>
            </w:r>
            <w:r>
              <w:rPr>
                <w:rFonts w:hint="eastAsia" w:ascii="宋体" w:hAnsi="宋体" w:cs="宋体"/>
                <w:sz w:val="18"/>
                <w:szCs w:val="18"/>
                <w:lang w:val="zh-CN"/>
              </w:rPr>
              <w:t>分；其他不得分。</w:t>
            </w:r>
          </w:p>
          <w:p w14:paraId="0BFC57D6">
            <w:pPr>
              <w:spacing w:line="360" w:lineRule="auto"/>
              <w:rPr>
                <w:rFonts w:ascii="宋体" w:hAnsi="宋体" w:cs="宋体"/>
                <w:sz w:val="18"/>
                <w:szCs w:val="18"/>
                <w:lang w:val="zh-CN"/>
              </w:rPr>
            </w:pPr>
            <w:r>
              <w:rPr>
                <w:rFonts w:hint="eastAsia" w:ascii="宋体" w:hAnsi="宋体" w:cs="宋体"/>
                <w:sz w:val="18"/>
                <w:szCs w:val="18"/>
              </w:rPr>
              <w:t>注：</w:t>
            </w:r>
            <w:r>
              <w:rPr>
                <w:rFonts w:hint="eastAsia" w:ascii="宋体" w:hAnsi="宋体" w:cs="宋体"/>
                <w:sz w:val="18"/>
                <w:szCs w:val="18"/>
                <w:lang w:val="zh-CN"/>
              </w:rPr>
              <w:t>须提供项目组人员名单清单、对应的①②两点证明材料以及</w:t>
            </w:r>
            <w:r>
              <w:rPr>
                <w:rFonts w:hint="eastAsia" w:ascii="宋体" w:hAnsi="宋体" w:cs="宋体"/>
                <w:color w:val="000000"/>
                <w:kern w:val="0"/>
                <w:sz w:val="18"/>
                <w:szCs w:val="18"/>
                <w:lang w:val="zh-CN"/>
              </w:rPr>
              <w:t>提供投标人为其缴纳的自投标截止时间前三个月的养老保险缴费证明（投标人如为成立不足三个月的新公司，可以提供最近一个月的养老保险缴费证明；成立不足一个月的新公司，可以不提交养老保险缴费证明）并加盖单位公章。</w:t>
            </w:r>
          </w:p>
        </w:tc>
        <w:tc>
          <w:tcPr>
            <w:tcW w:w="1048" w:type="dxa"/>
            <w:noWrap/>
            <w:vAlign w:val="center"/>
          </w:tcPr>
          <w:p w14:paraId="6DAE05A3">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3分</w:t>
            </w:r>
          </w:p>
        </w:tc>
      </w:tr>
      <w:tr w14:paraId="4584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noWrap/>
            <w:vAlign w:val="center"/>
          </w:tcPr>
          <w:p w14:paraId="2CE85D3D">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934" w:type="dxa"/>
            <w:noWrap/>
            <w:vAlign w:val="center"/>
          </w:tcPr>
          <w:p w14:paraId="24F391A1">
            <w:pPr>
              <w:spacing w:line="360" w:lineRule="auto"/>
              <w:jc w:val="center"/>
              <w:rPr>
                <w:rFonts w:ascii="宋体" w:hAnsi="宋体" w:cs="宋体"/>
                <w:sz w:val="18"/>
                <w:szCs w:val="18"/>
              </w:rPr>
            </w:pPr>
            <w:r>
              <w:rPr>
                <w:rFonts w:hint="eastAsia" w:ascii="宋体" w:hAnsi="宋体" w:cs="宋体"/>
                <w:sz w:val="18"/>
                <w:szCs w:val="18"/>
              </w:rPr>
              <w:t xml:space="preserve">实施方案 </w:t>
            </w:r>
          </w:p>
        </w:tc>
        <w:tc>
          <w:tcPr>
            <w:tcW w:w="5779" w:type="dxa"/>
            <w:noWrap/>
            <w:vAlign w:val="center"/>
          </w:tcPr>
          <w:p w14:paraId="06438930">
            <w:pPr>
              <w:pStyle w:val="16"/>
              <w:spacing w:line="360" w:lineRule="auto"/>
              <w:ind w:left="0" w:firstLine="0"/>
              <w:rPr>
                <w:rFonts w:ascii="宋体" w:hAnsi="宋体" w:eastAsia="宋体" w:cs="宋体"/>
                <w:kern w:val="2"/>
                <w:sz w:val="18"/>
                <w:szCs w:val="18"/>
              </w:rPr>
            </w:pPr>
            <w:r>
              <w:rPr>
                <w:rFonts w:hint="eastAsia" w:ascii="宋体" w:hAnsi="宋体" w:eastAsia="宋体" w:cs="宋体"/>
                <w:kern w:val="2"/>
                <w:sz w:val="18"/>
                <w:szCs w:val="18"/>
              </w:rPr>
              <w:t>根据投标人提供的实施服务方案进行评审：</w:t>
            </w:r>
          </w:p>
          <w:p w14:paraId="6625106F">
            <w:pPr>
              <w:pStyle w:val="16"/>
              <w:numPr>
                <w:ilvl w:val="0"/>
                <w:numId w:val="4"/>
              </w:numPr>
              <w:spacing w:line="360" w:lineRule="auto"/>
              <w:ind w:left="0" w:firstLine="0"/>
              <w:rPr>
                <w:rFonts w:ascii="宋体" w:hAnsi="宋体" w:eastAsia="宋体" w:cs="宋体"/>
                <w:kern w:val="2"/>
                <w:sz w:val="18"/>
                <w:szCs w:val="18"/>
              </w:rPr>
            </w:pPr>
            <w:r>
              <w:rPr>
                <w:rFonts w:hint="eastAsia" w:ascii="宋体" w:hAnsi="宋体" w:eastAsia="宋体" w:cs="宋体"/>
                <w:kern w:val="2"/>
                <w:sz w:val="18"/>
                <w:szCs w:val="18"/>
              </w:rPr>
              <w:t>投标人提供的实施服务方案详细、可行性高，得6分；</w:t>
            </w:r>
          </w:p>
          <w:p w14:paraId="37F85A6C">
            <w:pPr>
              <w:pStyle w:val="16"/>
              <w:numPr>
                <w:ilvl w:val="0"/>
                <w:numId w:val="4"/>
              </w:numPr>
              <w:spacing w:line="360" w:lineRule="auto"/>
              <w:ind w:left="0" w:firstLine="0"/>
              <w:rPr>
                <w:rFonts w:ascii="宋体" w:hAnsi="宋体" w:eastAsia="宋体" w:cs="宋体"/>
                <w:kern w:val="2"/>
                <w:sz w:val="18"/>
                <w:szCs w:val="18"/>
              </w:rPr>
            </w:pPr>
            <w:r>
              <w:rPr>
                <w:rFonts w:hint="eastAsia" w:ascii="宋体" w:hAnsi="宋体" w:eastAsia="宋体" w:cs="宋体"/>
                <w:kern w:val="2"/>
                <w:sz w:val="18"/>
                <w:szCs w:val="18"/>
              </w:rPr>
              <w:t>投标人提供的实施服务方案较详细、可行性较高，得4分；</w:t>
            </w:r>
          </w:p>
          <w:p w14:paraId="0969F8CC">
            <w:pPr>
              <w:pStyle w:val="16"/>
              <w:numPr>
                <w:ilvl w:val="0"/>
                <w:numId w:val="4"/>
              </w:numPr>
              <w:spacing w:line="360" w:lineRule="auto"/>
              <w:ind w:left="0" w:firstLine="0"/>
              <w:rPr>
                <w:rFonts w:ascii="宋体" w:hAnsi="宋体" w:eastAsia="宋体" w:cs="宋体"/>
                <w:kern w:val="2"/>
                <w:sz w:val="18"/>
                <w:szCs w:val="18"/>
              </w:rPr>
            </w:pPr>
            <w:r>
              <w:rPr>
                <w:rFonts w:hint="eastAsia" w:ascii="宋体" w:hAnsi="宋体" w:eastAsia="宋体" w:cs="宋体"/>
                <w:kern w:val="2"/>
                <w:sz w:val="18"/>
                <w:szCs w:val="18"/>
              </w:rPr>
              <w:t>投标人提供的实施服务方案不够详细、可行性不高，得2分；</w:t>
            </w:r>
          </w:p>
          <w:p w14:paraId="657B9E15">
            <w:pPr>
              <w:pStyle w:val="16"/>
              <w:spacing w:line="360" w:lineRule="auto"/>
              <w:ind w:left="0" w:firstLine="0"/>
              <w:rPr>
                <w:rFonts w:ascii="宋体" w:hAnsi="宋体" w:eastAsia="宋体" w:cs="宋体"/>
                <w:sz w:val="18"/>
                <w:szCs w:val="18"/>
              </w:rPr>
            </w:pPr>
            <w:r>
              <w:rPr>
                <w:rFonts w:hint="eastAsia" w:ascii="宋体" w:hAnsi="宋体" w:eastAsia="宋体" w:cs="宋体"/>
                <w:kern w:val="2"/>
                <w:sz w:val="18"/>
                <w:szCs w:val="18"/>
              </w:rPr>
              <w:t>不提供不得分。</w:t>
            </w:r>
          </w:p>
        </w:tc>
        <w:tc>
          <w:tcPr>
            <w:tcW w:w="1048" w:type="dxa"/>
            <w:noWrap/>
            <w:vAlign w:val="center"/>
          </w:tcPr>
          <w:p w14:paraId="50BBE180">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6分</w:t>
            </w:r>
          </w:p>
        </w:tc>
      </w:tr>
      <w:tr w14:paraId="351B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82" w:type="dxa"/>
            <w:noWrap/>
            <w:vAlign w:val="center"/>
          </w:tcPr>
          <w:p w14:paraId="0598AF92">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934" w:type="dxa"/>
            <w:noWrap/>
            <w:vAlign w:val="center"/>
          </w:tcPr>
          <w:p w14:paraId="326831FB">
            <w:pPr>
              <w:spacing w:line="360" w:lineRule="auto"/>
              <w:jc w:val="center"/>
              <w:rPr>
                <w:rFonts w:ascii="宋体" w:hAnsi="宋体" w:cs="宋体"/>
                <w:sz w:val="18"/>
                <w:szCs w:val="18"/>
              </w:rPr>
            </w:pPr>
            <w:r>
              <w:rPr>
                <w:rFonts w:hint="eastAsia" w:ascii="宋体" w:hAnsi="宋体" w:cs="宋体"/>
                <w:sz w:val="18"/>
                <w:szCs w:val="18"/>
              </w:rPr>
              <w:t>技术方案</w:t>
            </w:r>
          </w:p>
        </w:tc>
        <w:tc>
          <w:tcPr>
            <w:tcW w:w="5779" w:type="dxa"/>
            <w:noWrap/>
            <w:vAlign w:val="center"/>
          </w:tcPr>
          <w:p w14:paraId="070691E9">
            <w:pPr>
              <w:pStyle w:val="16"/>
              <w:spacing w:line="360" w:lineRule="auto"/>
              <w:ind w:left="0" w:firstLine="0"/>
              <w:rPr>
                <w:rFonts w:ascii="宋体" w:hAnsi="宋体" w:eastAsia="宋体" w:cs="宋体"/>
                <w:kern w:val="2"/>
                <w:sz w:val="18"/>
                <w:szCs w:val="18"/>
              </w:rPr>
            </w:pPr>
            <w:r>
              <w:rPr>
                <w:rFonts w:hint="eastAsia" w:ascii="宋体" w:hAnsi="宋体" w:eastAsia="宋体" w:cs="宋体"/>
                <w:kern w:val="2"/>
                <w:sz w:val="18"/>
                <w:szCs w:val="18"/>
                <w:lang w:val="zh-CN"/>
              </w:rPr>
              <w:t>根据投标人</w:t>
            </w:r>
            <w:r>
              <w:rPr>
                <w:rFonts w:hint="eastAsia" w:ascii="宋体" w:hAnsi="宋体" w:eastAsia="宋体" w:cs="宋体"/>
                <w:kern w:val="2"/>
                <w:sz w:val="18"/>
                <w:szCs w:val="18"/>
              </w:rPr>
              <w:t>针对家纺产品经营门店排摸工作管理制度、规范家纺标识标注工作管理制度、排摸结果上报管理制度、标准制修订指导管理制度、品牌创建指导工作管理制度、突发事件应急措施及其它活动配合措施进行评审：</w:t>
            </w:r>
          </w:p>
          <w:p w14:paraId="62930653">
            <w:pPr>
              <w:pStyle w:val="15"/>
              <w:spacing w:line="360" w:lineRule="auto"/>
              <w:ind w:firstLine="0" w:firstLineChars="0"/>
              <w:rPr>
                <w:rFonts w:ascii="宋体" w:hAnsi="宋体" w:eastAsia="宋体" w:cs="宋体"/>
                <w:kern w:val="2"/>
                <w:sz w:val="18"/>
              </w:rPr>
            </w:pPr>
            <w:r>
              <w:rPr>
                <w:rFonts w:hint="eastAsia"/>
                <w:sz w:val="18"/>
              </w:rPr>
              <w:fldChar w:fldCharType="begin"/>
            </w:r>
            <w:r>
              <w:rPr>
                <w:rFonts w:hint="eastAsia"/>
                <w:sz w:val="18"/>
              </w:rPr>
              <w:instrText xml:space="preserve"> = 1 \* GB3 \* MERGEFORMAT </w:instrText>
            </w:r>
            <w:r>
              <w:rPr>
                <w:rFonts w:hint="eastAsia"/>
                <w:sz w:val="18"/>
              </w:rPr>
              <w:fldChar w:fldCharType="separate"/>
            </w:r>
            <w:r>
              <w:rPr>
                <w:sz w:val="18"/>
              </w:rPr>
              <w:t>①</w:t>
            </w:r>
            <w:r>
              <w:rPr>
                <w:rFonts w:hint="eastAsia"/>
                <w:sz w:val="18"/>
              </w:rPr>
              <w:fldChar w:fldCharType="end"/>
            </w:r>
            <w:r>
              <w:rPr>
                <w:rFonts w:hint="eastAsia"/>
                <w:sz w:val="18"/>
              </w:rPr>
              <w:t>针对</w:t>
            </w:r>
            <w:r>
              <w:rPr>
                <w:rFonts w:hint="eastAsia" w:ascii="宋体" w:hAnsi="宋体" w:eastAsia="宋体" w:cs="宋体"/>
                <w:kern w:val="2"/>
                <w:sz w:val="18"/>
              </w:rPr>
              <w:t>家纺产品经营门店排摸工作管理制度：</w:t>
            </w:r>
          </w:p>
          <w:p w14:paraId="2D1BE9FB">
            <w:pPr>
              <w:pStyle w:val="15"/>
              <w:spacing w:line="360" w:lineRule="auto"/>
              <w:ind w:firstLine="0" w:firstLineChars="0"/>
              <w:rPr>
                <w:rFonts w:ascii="宋体" w:hAnsi="宋体" w:eastAsia="宋体" w:cs="宋体"/>
                <w:kern w:val="2"/>
                <w:sz w:val="18"/>
              </w:rPr>
            </w:pPr>
            <w:r>
              <w:rPr>
                <w:rFonts w:hint="eastAsia" w:ascii="宋体" w:hAnsi="宋体" w:eastAsia="宋体" w:cs="宋体"/>
                <w:kern w:val="2"/>
                <w:sz w:val="18"/>
              </w:rPr>
              <w:t>投标人提供的服务方案详细、可行性高，得3分；</w:t>
            </w:r>
          </w:p>
          <w:p w14:paraId="17219928">
            <w:pPr>
              <w:pStyle w:val="15"/>
              <w:spacing w:line="360" w:lineRule="auto"/>
              <w:ind w:firstLine="0" w:firstLineChars="0"/>
              <w:rPr>
                <w:rFonts w:ascii="宋体" w:hAnsi="宋体" w:eastAsia="宋体" w:cs="宋体"/>
                <w:kern w:val="2"/>
                <w:sz w:val="18"/>
              </w:rPr>
            </w:pPr>
            <w:r>
              <w:rPr>
                <w:rFonts w:hint="eastAsia" w:ascii="宋体" w:hAnsi="宋体" w:eastAsia="宋体" w:cs="宋体"/>
                <w:kern w:val="2"/>
                <w:sz w:val="18"/>
              </w:rPr>
              <w:t>投标人提供的服务方案较详细、可行性较高，得2分；</w:t>
            </w:r>
          </w:p>
          <w:p w14:paraId="6645CDFB">
            <w:pPr>
              <w:pStyle w:val="15"/>
              <w:spacing w:line="360" w:lineRule="auto"/>
              <w:ind w:firstLine="0" w:firstLineChars="0"/>
              <w:rPr>
                <w:rFonts w:ascii="宋体" w:hAnsi="宋体" w:eastAsia="宋体" w:cs="宋体"/>
                <w:kern w:val="2"/>
                <w:sz w:val="18"/>
              </w:rPr>
            </w:pPr>
            <w:r>
              <w:rPr>
                <w:rFonts w:hint="eastAsia" w:ascii="宋体" w:hAnsi="宋体" w:eastAsia="宋体" w:cs="宋体"/>
                <w:kern w:val="2"/>
                <w:sz w:val="18"/>
              </w:rPr>
              <w:t>投标人提供的服务方案不够详细、可行性不高，得1分；</w:t>
            </w:r>
          </w:p>
          <w:p w14:paraId="4BB4EF69">
            <w:pPr>
              <w:pStyle w:val="15"/>
              <w:spacing w:line="360" w:lineRule="auto"/>
              <w:ind w:firstLine="0" w:firstLineChars="0"/>
              <w:rPr>
                <w:rFonts w:ascii="宋体" w:hAnsi="宋体" w:eastAsia="宋体" w:cs="宋体"/>
                <w:kern w:val="2"/>
                <w:sz w:val="18"/>
              </w:rPr>
            </w:pPr>
            <w:r>
              <w:rPr>
                <w:rFonts w:hint="eastAsia" w:ascii="宋体" w:hAnsi="宋体" w:eastAsia="宋体" w:cs="宋体"/>
                <w:kern w:val="2"/>
                <w:sz w:val="18"/>
              </w:rPr>
              <w:t>不提供不得分。</w:t>
            </w:r>
          </w:p>
          <w:p w14:paraId="4C4C85E1">
            <w:pPr>
              <w:spacing w:line="360" w:lineRule="auto"/>
              <w:rPr>
                <w:sz w:val="18"/>
                <w:szCs w:val="18"/>
              </w:rPr>
            </w:pPr>
            <w:r>
              <w:rPr>
                <w:sz w:val="18"/>
                <w:szCs w:val="18"/>
              </w:rPr>
              <w:fldChar w:fldCharType="begin"/>
            </w:r>
            <w:r>
              <w:rPr>
                <w:sz w:val="18"/>
                <w:szCs w:val="18"/>
              </w:rPr>
              <w:instrText xml:space="preserve"> = 2 \* GB3 \* MERGEFORMAT </w:instrText>
            </w:r>
            <w:r>
              <w:rPr>
                <w:sz w:val="18"/>
                <w:szCs w:val="18"/>
              </w:rPr>
              <w:fldChar w:fldCharType="separate"/>
            </w:r>
            <w:r>
              <w:rPr>
                <w:sz w:val="18"/>
                <w:szCs w:val="18"/>
              </w:rPr>
              <w:t>②</w:t>
            </w:r>
            <w:r>
              <w:rPr>
                <w:sz w:val="18"/>
                <w:szCs w:val="18"/>
              </w:rPr>
              <w:fldChar w:fldCharType="end"/>
            </w:r>
            <w:r>
              <w:rPr>
                <w:sz w:val="18"/>
                <w:szCs w:val="18"/>
              </w:rPr>
              <w:t>规范家纺标识标注工作管理制度</w:t>
            </w:r>
            <w:r>
              <w:rPr>
                <w:rFonts w:hint="eastAsia"/>
                <w:sz w:val="18"/>
                <w:szCs w:val="18"/>
              </w:rPr>
              <w:t>：</w:t>
            </w:r>
          </w:p>
          <w:p w14:paraId="1EE8A24B">
            <w:pPr>
              <w:pStyle w:val="15"/>
              <w:spacing w:line="360" w:lineRule="auto"/>
              <w:ind w:firstLine="0" w:firstLineChars="0"/>
              <w:rPr>
                <w:rFonts w:ascii="宋体" w:hAnsi="宋体" w:eastAsia="宋体" w:cs="宋体"/>
                <w:kern w:val="2"/>
                <w:sz w:val="18"/>
              </w:rPr>
            </w:pPr>
            <w:r>
              <w:rPr>
                <w:rFonts w:hint="eastAsia" w:ascii="宋体" w:hAnsi="宋体" w:eastAsia="宋体" w:cs="宋体"/>
                <w:kern w:val="2"/>
                <w:sz w:val="18"/>
              </w:rPr>
              <w:t>投标人提供的服务方案详细、可行性高，得3分；</w:t>
            </w:r>
          </w:p>
          <w:p w14:paraId="0BBFA682">
            <w:pPr>
              <w:pStyle w:val="15"/>
              <w:spacing w:line="360" w:lineRule="auto"/>
              <w:ind w:firstLine="0" w:firstLineChars="0"/>
              <w:rPr>
                <w:rFonts w:ascii="宋体" w:hAnsi="宋体" w:eastAsia="宋体" w:cs="宋体"/>
                <w:kern w:val="2"/>
                <w:sz w:val="18"/>
              </w:rPr>
            </w:pPr>
            <w:r>
              <w:rPr>
                <w:rFonts w:hint="eastAsia" w:ascii="宋体" w:hAnsi="宋体" w:eastAsia="宋体" w:cs="宋体"/>
                <w:kern w:val="2"/>
                <w:sz w:val="18"/>
              </w:rPr>
              <w:t>投标人提供的服务方案较详细、可行性较高，得2分；</w:t>
            </w:r>
          </w:p>
          <w:p w14:paraId="717F0127">
            <w:pPr>
              <w:pStyle w:val="15"/>
              <w:spacing w:line="360" w:lineRule="auto"/>
              <w:ind w:firstLine="0" w:firstLineChars="0"/>
              <w:rPr>
                <w:rFonts w:ascii="宋体" w:hAnsi="宋体" w:eastAsia="宋体" w:cs="宋体"/>
                <w:kern w:val="2"/>
                <w:sz w:val="18"/>
              </w:rPr>
            </w:pPr>
            <w:r>
              <w:rPr>
                <w:rFonts w:hint="eastAsia" w:ascii="宋体" w:hAnsi="宋体" w:eastAsia="宋体" w:cs="宋体"/>
                <w:kern w:val="2"/>
                <w:sz w:val="18"/>
              </w:rPr>
              <w:t>投标人提供的服务方案不够详细、可行性不高，得1分；</w:t>
            </w:r>
          </w:p>
          <w:p w14:paraId="14AA5A8D">
            <w:pPr>
              <w:spacing w:line="360" w:lineRule="auto"/>
              <w:rPr>
                <w:rFonts w:ascii="宋体" w:hAnsi="宋体" w:cs="宋体"/>
                <w:sz w:val="18"/>
                <w:szCs w:val="18"/>
              </w:rPr>
            </w:pPr>
            <w:r>
              <w:rPr>
                <w:sz w:val="18"/>
                <w:szCs w:val="18"/>
              </w:rPr>
              <w:fldChar w:fldCharType="begin"/>
            </w:r>
            <w:r>
              <w:rPr>
                <w:sz w:val="18"/>
                <w:szCs w:val="18"/>
              </w:rPr>
              <w:instrText xml:space="preserve"> = 3 \* GB3 \* MERGEFORMAT </w:instrText>
            </w:r>
            <w:r>
              <w:rPr>
                <w:sz w:val="18"/>
                <w:szCs w:val="18"/>
              </w:rPr>
              <w:fldChar w:fldCharType="separate"/>
            </w:r>
            <w:r>
              <w:rPr>
                <w:sz w:val="18"/>
                <w:szCs w:val="18"/>
              </w:rPr>
              <w:t>③</w:t>
            </w:r>
            <w:r>
              <w:rPr>
                <w:sz w:val="18"/>
                <w:szCs w:val="18"/>
              </w:rPr>
              <w:fldChar w:fldCharType="end"/>
            </w:r>
            <w:r>
              <w:rPr>
                <w:rFonts w:hint="eastAsia" w:ascii="宋体" w:hAnsi="宋体" w:cs="宋体"/>
                <w:sz w:val="18"/>
                <w:szCs w:val="18"/>
              </w:rPr>
              <w:t>排摸结果上报管理制度：</w:t>
            </w:r>
          </w:p>
          <w:p w14:paraId="1A9534EE">
            <w:pPr>
              <w:pStyle w:val="15"/>
              <w:spacing w:line="360" w:lineRule="auto"/>
              <w:ind w:firstLine="0" w:firstLineChars="0"/>
              <w:rPr>
                <w:rFonts w:ascii="宋体" w:hAnsi="宋体" w:eastAsia="宋体" w:cs="宋体"/>
                <w:kern w:val="2"/>
                <w:sz w:val="18"/>
              </w:rPr>
            </w:pPr>
            <w:r>
              <w:rPr>
                <w:rFonts w:hint="eastAsia" w:ascii="宋体" w:hAnsi="宋体" w:eastAsia="宋体" w:cs="宋体"/>
                <w:kern w:val="2"/>
                <w:sz w:val="18"/>
              </w:rPr>
              <w:t>投标人提供的服务方案详细、可行性高，得3分；</w:t>
            </w:r>
          </w:p>
          <w:p w14:paraId="6EE72FA5">
            <w:pPr>
              <w:pStyle w:val="15"/>
              <w:spacing w:line="360" w:lineRule="auto"/>
              <w:ind w:firstLine="0" w:firstLineChars="0"/>
              <w:rPr>
                <w:rFonts w:ascii="宋体" w:hAnsi="宋体" w:eastAsia="宋体" w:cs="宋体"/>
                <w:kern w:val="2"/>
                <w:sz w:val="18"/>
              </w:rPr>
            </w:pPr>
            <w:r>
              <w:rPr>
                <w:rFonts w:hint="eastAsia" w:ascii="宋体" w:hAnsi="宋体" w:eastAsia="宋体" w:cs="宋体"/>
                <w:kern w:val="2"/>
                <w:sz w:val="18"/>
              </w:rPr>
              <w:t>投标人提供的服务方案较详细、可行性较高，得2分；</w:t>
            </w:r>
          </w:p>
          <w:p w14:paraId="04315C0C">
            <w:pPr>
              <w:spacing w:line="360" w:lineRule="auto"/>
              <w:rPr>
                <w:rFonts w:ascii="宋体" w:hAnsi="宋体" w:cs="宋体"/>
                <w:sz w:val="18"/>
                <w:szCs w:val="18"/>
              </w:rPr>
            </w:pPr>
            <w:r>
              <w:rPr>
                <w:rFonts w:hint="eastAsia" w:ascii="宋体" w:hAnsi="宋体" w:cs="宋体"/>
                <w:sz w:val="18"/>
                <w:szCs w:val="18"/>
              </w:rPr>
              <w:t>投标人提供的服务方案不够详细、可行性不高，得1分；</w:t>
            </w:r>
          </w:p>
          <w:p w14:paraId="1FB4DE90">
            <w:pPr>
              <w:spacing w:line="360" w:lineRule="auto"/>
              <w:rPr>
                <w:rFonts w:ascii="宋体" w:hAnsi="宋体" w:cs="宋体"/>
                <w:sz w:val="18"/>
                <w:szCs w:val="18"/>
              </w:rPr>
            </w:pPr>
            <w:r>
              <w:rPr>
                <w:rFonts w:ascii="宋体" w:hAnsi="宋体" w:cs="宋体"/>
                <w:sz w:val="18"/>
                <w:szCs w:val="18"/>
              </w:rPr>
              <w:fldChar w:fldCharType="begin"/>
            </w:r>
            <w:r>
              <w:rPr>
                <w:rFonts w:ascii="宋体" w:hAnsi="宋体" w:cs="宋体"/>
                <w:sz w:val="18"/>
                <w:szCs w:val="18"/>
              </w:rPr>
              <w:instrText xml:space="preserve"> = 4 \* GB3 \* MERGEFORMAT </w:instrText>
            </w:r>
            <w:r>
              <w:rPr>
                <w:rFonts w:ascii="宋体" w:hAnsi="宋体" w:cs="宋体"/>
                <w:sz w:val="18"/>
                <w:szCs w:val="18"/>
              </w:rPr>
              <w:fldChar w:fldCharType="separate"/>
            </w:r>
            <w:r>
              <w:rPr>
                <w:sz w:val="18"/>
                <w:szCs w:val="18"/>
              </w:rPr>
              <w:t>④</w:t>
            </w:r>
            <w:r>
              <w:rPr>
                <w:rFonts w:ascii="宋体" w:hAnsi="宋体" w:cs="宋体"/>
                <w:sz w:val="18"/>
                <w:szCs w:val="18"/>
              </w:rPr>
              <w:fldChar w:fldCharType="end"/>
            </w:r>
            <w:r>
              <w:rPr>
                <w:rFonts w:hint="eastAsia" w:ascii="宋体" w:hAnsi="宋体" w:cs="宋体"/>
                <w:sz w:val="18"/>
                <w:szCs w:val="18"/>
              </w:rPr>
              <w:t>标准制修订指导管理制度：</w:t>
            </w:r>
          </w:p>
          <w:p w14:paraId="3FF84F12">
            <w:pPr>
              <w:pStyle w:val="15"/>
              <w:spacing w:line="360" w:lineRule="auto"/>
              <w:ind w:firstLine="0" w:firstLineChars="0"/>
              <w:rPr>
                <w:rFonts w:ascii="宋体" w:hAnsi="宋体" w:eastAsia="宋体" w:cs="宋体"/>
                <w:kern w:val="2"/>
                <w:sz w:val="18"/>
              </w:rPr>
            </w:pPr>
            <w:r>
              <w:rPr>
                <w:rFonts w:hint="eastAsia" w:ascii="宋体" w:hAnsi="宋体" w:eastAsia="宋体" w:cs="宋体"/>
                <w:kern w:val="2"/>
                <w:sz w:val="18"/>
              </w:rPr>
              <w:t>投标人提供的服务方案详细、可行性高，得3分；</w:t>
            </w:r>
          </w:p>
          <w:p w14:paraId="614B6295">
            <w:pPr>
              <w:pStyle w:val="15"/>
              <w:spacing w:line="360" w:lineRule="auto"/>
              <w:ind w:firstLine="0" w:firstLineChars="0"/>
              <w:rPr>
                <w:rFonts w:ascii="宋体" w:hAnsi="宋体" w:eastAsia="宋体" w:cs="宋体"/>
                <w:kern w:val="2"/>
                <w:sz w:val="18"/>
              </w:rPr>
            </w:pPr>
            <w:r>
              <w:rPr>
                <w:rFonts w:hint="eastAsia" w:ascii="宋体" w:hAnsi="宋体" w:eastAsia="宋体" w:cs="宋体"/>
                <w:kern w:val="2"/>
                <w:sz w:val="18"/>
              </w:rPr>
              <w:t>投标人提供的服务方案较详细、可行性较高，得2分；</w:t>
            </w:r>
          </w:p>
          <w:p w14:paraId="4234666A">
            <w:pPr>
              <w:spacing w:line="360" w:lineRule="auto"/>
              <w:rPr>
                <w:rFonts w:ascii="宋体" w:hAnsi="宋体" w:cs="宋体"/>
                <w:sz w:val="18"/>
                <w:szCs w:val="18"/>
              </w:rPr>
            </w:pPr>
            <w:r>
              <w:rPr>
                <w:rFonts w:hint="eastAsia" w:ascii="宋体" w:hAnsi="宋体" w:cs="宋体"/>
                <w:sz w:val="18"/>
                <w:szCs w:val="18"/>
              </w:rPr>
              <w:t>投标人提供的服务方案不够详细、可行性不高，得1分；</w:t>
            </w:r>
          </w:p>
          <w:p w14:paraId="2630FA16">
            <w:pPr>
              <w:pStyle w:val="15"/>
              <w:spacing w:line="360" w:lineRule="auto"/>
              <w:ind w:firstLine="0" w:firstLineChars="0"/>
              <w:rPr>
                <w:rFonts w:ascii="宋体" w:hAnsi="宋体" w:eastAsia="宋体" w:cs="宋体"/>
                <w:kern w:val="2"/>
                <w:sz w:val="18"/>
              </w:rPr>
            </w:pPr>
            <w:r>
              <w:rPr>
                <w:rFonts w:ascii="宋体" w:hAnsi="宋体" w:eastAsia="宋体" w:cs="宋体"/>
                <w:kern w:val="2"/>
                <w:sz w:val="18"/>
              </w:rPr>
              <w:fldChar w:fldCharType="begin"/>
            </w:r>
            <w:r>
              <w:rPr>
                <w:rFonts w:ascii="宋体" w:hAnsi="宋体" w:eastAsia="宋体" w:cs="宋体"/>
                <w:kern w:val="2"/>
                <w:sz w:val="18"/>
              </w:rPr>
              <w:instrText xml:space="preserve"> = 5 \* GB3 \* MERGEFORMAT </w:instrText>
            </w:r>
            <w:r>
              <w:rPr>
                <w:rFonts w:ascii="宋体" w:hAnsi="宋体" w:eastAsia="宋体" w:cs="宋体"/>
                <w:kern w:val="2"/>
                <w:sz w:val="18"/>
              </w:rPr>
              <w:fldChar w:fldCharType="separate"/>
            </w:r>
            <w:r>
              <w:rPr>
                <w:sz w:val="18"/>
              </w:rPr>
              <w:t>⑤</w:t>
            </w:r>
            <w:r>
              <w:rPr>
                <w:rFonts w:ascii="宋体" w:hAnsi="宋体" w:eastAsia="宋体" w:cs="宋体"/>
                <w:kern w:val="2"/>
                <w:sz w:val="18"/>
              </w:rPr>
              <w:fldChar w:fldCharType="end"/>
            </w:r>
            <w:r>
              <w:rPr>
                <w:rFonts w:hint="eastAsia" w:ascii="宋体" w:hAnsi="宋体" w:eastAsia="宋体" w:cs="宋体"/>
                <w:kern w:val="2"/>
                <w:sz w:val="18"/>
              </w:rPr>
              <w:t>品牌创建指导工作管理制度：</w:t>
            </w:r>
          </w:p>
          <w:p w14:paraId="0440DC33">
            <w:pPr>
              <w:pStyle w:val="15"/>
              <w:spacing w:line="360" w:lineRule="auto"/>
              <w:ind w:firstLine="0" w:firstLineChars="0"/>
              <w:rPr>
                <w:rFonts w:ascii="宋体" w:hAnsi="宋体" w:eastAsia="宋体" w:cs="宋体"/>
                <w:kern w:val="2"/>
                <w:sz w:val="18"/>
              </w:rPr>
            </w:pPr>
            <w:r>
              <w:rPr>
                <w:rFonts w:hint="eastAsia" w:ascii="宋体" w:hAnsi="宋体" w:eastAsia="宋体" w:cs="宋体"/>
                <w:kern w:val="2"/>
                <w:sz w:val="18"/>
              </w:rPr>
              <w:t>投标人提供的服务方案详细、可行性高，得3分；</w:t>
            </w:r>
          </w:p>
          <w:p w14:paraId="4CB0BDDB">
            <w:pPr>
              <w:pStyle w:val="15"/>
              <w:spacing w:line="360" w:lineRule="auto"/>
              <w:ind w:firstLine="0" w:firstLineChars="0"/>
              <w:rPr>
                <w:rFonts w:ascii="宋体" w:hAnsi="宋体" w:eastAsia="宋体" w:cs="宋体"/>
                <w:kern w:val="2"/>
                <w:sz w:val="18"/>
              </w:rPr>
            </w:pPr>
            <w:r>
              <w:rPr>
                <w:rFonts w:hint="eastAsia" w:ascii="宋体" w:hAnsi="宋体" w:eastAsia="宋体" w:cs="宋体"/>
                <w:kern w:val="2"/>
                <w:sz w:val="18"/>
              </w:rPr>
              <w:t>投标人提供的服务方案较详细、可行性较高，得2分；</w:t>
            </w:r>
          </w:p>
          <w:p w14:paraId="7F9C9EA8">
            <w:pPr>
              <w:spacing w:line="360" w:lineRule="auto"/>
              <w:rPr>
                <w:rFonts w:ascii="宋体" w:hAnsi="宋体" w:cs="宋体"/>
                <w:sz w:val="18"/>
                <w:szCs w:val="18"/>
              </w:rPr>
            </w:pPr>
            <w:r>
              <w:rPr>
                <w:rFonts w:hint="eastAsia" w:ascii="宋体" w:hAnsi="宋体" w:cs="宋体"/>
                <w:sz w:val="18"/>
                <w:szCs w:val="18"/>
              </w:rPr>
              <w:t>投标人提供的服务方案不够详细、可行性不高，得1分；</w:t>
            </w:r>
          </w:p>
          <w:p w14:paraId="12AF5F94">
            <w:pPr>
              <w:pStyle w:val="15"/>
              <w:spacing w:line="360" w:lineRule="auto"/>
              <w:ind w:firstLine="0" w:firstLineChars="0"/>
              <w:rPr>
                <w:rFonts w:ascii="宋体" w:hAnsi="宋体" w:eastAsia="宋体" w:cs="宋体"/>
                <w:kern w:val="2"/>
                <w:sz w:val="18"/>
              </w:rPr>
            </w:pPr>
            <w:r>
              <w:rPr>
                <w:rFonts w:hint="eastAsia" w:ascii="宋体" w:hAnsi="宋体" w:eastAsia="宋体" w:cs="宋体"/>
                <w:kern w:val="2"/>
                <w:sz w:val="18"/>
              </w:rPr>
              <w:fldChar w:fldCharType="begin"/>
            </w:r>
            <w:r>
              <w:rPr>
                <w:rFonts w:hint="eastAsia" w:ascii="宋体" w:hAnsi="宋体" w:eastAsia="宋体" w:cs="宋体"/>
                <w:kern w:val="2"/>
                <w:sz w:val="18"/>
              </w:rPr>
              <w:instrText xml:space="preserve"> = 6 \* GB3 \* MERGEFORMAT </w:instrText>
            </w:r>
            <w:r>
              <w:rPr>
                <w:rFonts w:hint="eastAsia" w:ascii="宋体" w:hAnsi="宋体" w:eastAsia="宋体" w:cs="宋体"/>
                <w:kern w:val="2"/>
                <w:sz w:val="18"/>
              </w:rPr>
              <w:fldChar w:fldCharType="separate"/>
            </w:r>
            <w:r>
              <w:rPr>
                <w:sz w:val="18"/>
              </w:rPr>
              <w:t>⑥</w:t>
            </w:r>
            <w:r>
              <w:rPr>
                <w:rFonts w:hint="eastAsia" w:ascii="宋体" w:hAnsi="宋体" w:eastAsia="宋体" w:cs="宋体"/>
                <w:kern w:val="2"/>
                <w:sz w:val="18"/>
              </w:rPr>
              <w:fldChar w:fldCharType="end"/>
            </w:r>
            <w:r>
              <w:rPr>
                <w:rFonts w:hint="eastAsia" w:ascii="宋体" w:hAnsi="宋体" w:eastAsia="宋体" w:cs="宋体"/>
                <w:kern w:val="2"/>
                <w:sz w:val="18"/>
              </w:rPr>
              <w:t>突发事件应急措施及其它活动配合：</w:t>
            </w:r>
          </w:p>
          <w:p w14:paraId="2D447953">
            <w:pPr>
              <w:pStyle w:val="15"/>
              <w:spacing w:line="360" w:lineRule="auto"/>
              <w:ind w:firstLine="0" w:firstLineChars="0"/>
              <w:rPr>
                <w:rFonts w:ascii="宋体" w:hAnsi="宋体" w:eastAsia="宋体" w:cs="宋体"/>
                <w:kern w:val="2"/>
                <w:sz w:val="18"/>
              </w:rPr>
            </w:pPr>
            <w:r>
              <w:rPr>
                <w:rFonts w:hint="eastAsia" w:ascii="宋体" w:hAnsi="宋体" w:eastAsia="宋体" w:cs="宋体"/>
                <w:kern w:val="2"/>
                <w:sz w:val="18"/>
              </w:rPr>
              <w:t>投标人提供的服务方案详细、可行性高，得3分；</w:t>
            </w:r>
          </w:p>
          <w:p w14:paraId="5B6E9908">
            <w:pPr>
              <w:pStyle w:val="15"/>
              <w:spacing w:line="360" w:lineRule="auto"/>
              <w:ind w:firstLine="0" w:firstLineChars="0"/>
              <w:rPr>
                <w:rFonts w:ascii="宋体" w:hAnsi="宋体" w:eastAsia="宋体" w:cs="宋体"/>
                <w:kern w:val="2"/>
                <w:sz w:val="18"/>
              </w:rPr>
            </w:pPr>
            <w:r>
              <w:rPr>
                <w:rFonts w:hint="eastAsia" w:ascii="宋体" w:hAnsi="宋体" w:eastAsia="宋体" w:cs="宋体"/>
                <w:kern w:val="2"/>
                <w:sz w:val="18"/>
              </w:rPr>
              <w:t>投标人提供的服务方案较详细、可行性较高，得2分；</w:t>
            </w:r>
          </w:p>
          <w:p w14:paraId="7FA25063">
            <w:pPr>
              <w:spacing w:line="360" w:lineRule="auto"/>
              <w:rPr>
                <w:rFonts w:ascii="宋体" w:hAnsi="宋体" w:cs="宋体"/>
                <w:sz w:val="18"/>
                <w:szCs w:val="18"/>
              </w:rPr>
            </w:pPr>
            <w:r>
              <w:rPr>
                <w:rFonts w:hint="eastAsia" w:ascii="宋体" w:hAnsi="宋体" w:cs="宋体"/>
                <w:sz w:val="18"/>
                <w:szCs w:val="18"/>
              </w:rPr>
              <w:t>投标人提供的服务方案不够详细、可行性不高，得1分；</w:t>
            </w:r>
          </w:p>
        </w:tc>
        <w:tc>
          <w:tcPr>
            <w:tcW w:w="1048" w:type="dxa"/>
            <w:noWrap/>
            <w:vAlign w:val="center"/>
          </w:tcPr>
          <w:p w14:paraId="4569C65B">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18分</w:t>
            </w:r>
          </w:p>
        </w:tc>
      </w:tr>
      <w:tr w14:paraId="4B51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82" w:type="dxa"/>
            <w:noWrap/>
            <w:vAlign w:val="center"/>
          </w:tcPr>
          <w:p w14:paraId="3CBF83F4">
            <w:pPr>
              <w:spacing w:line="360" w:lineRule="auto"/>
              <w:jc w:val="center"/>
              <w:rPr>
                <w:rFonts w:ascii="宋体" w:hAnsi="宋体" w:cs="宋体"/>
                <w:sz w:val="18"/>
                <w:szCs w:val="18"/>
              </w:rPr>
            </w:pPr>
            <w:r>
              <w:rPr>
                <w:rFonts w:hint="eastAsia" w:ascii="宋体" w:hAnsi="宋体" w:cs="宋体"/>
                <w:sz w:val="18"/>
                <w:szCs w:val="18"/>
              </w:rPr>
              <w:t>6</w:t>
            </w:r>
          </w:p>
        </w:tc>
        <w:tc>
          <w:tcPr>
            <w:tcW w:w="1934" w:type="dxa"/>
            <w:noWrap/>
            <w:vAlign w:val="center"/>
          </w:tcPr>
          <w:p w14:paraId="3C4ACD56">
            <w:pPr>
              <w:spacing w:line="360" w:lineRule="auto"/>
              <w:jc w:val="center"/>
              <w:rPr>
                <w:rFonts w:ascii="宋体" w:hAnsi="宋体" w:cs="宋体"/>
                <w:sz w:val="18"/>
                <w:szCs w:val="18"/>
              </w:rPr>
            </w:pPr>
            <w:r>
              <w:rPr>
                <w:rFonts w:hint="eastAsia" w:ascii="宋体" w:hAnsi="宋体"/>
                <w:sz w:val="18"/>
                <w:szCs w:val="18"/>
              </w:rPr>
              <w:t>售后服务</w:t>
            </w:r>
          </w:p>
        </w:tc>
        <w:tc>
          <w:tcPr>
            <w:tcW w:w="5779" w:type="dxa"/>
            <w:noWrap/>
            <w:vAlign w:val="center"/>
          </w:tcPr>
          <w:p w14:paraId="42AE4018">
            <w:pPr>
              <w:pStyle w:val="16"/>
              <w:spacing w:line="360" w:lineRule="auto"/>
              <w:ind w:left="0" w:firstLine="0"/>
              <w:rPr>
                <w:rFonts w:ascii="宋体" w:hAnsi="宋体" w:eastAsia="宋体" w:cs="宋体"/>
                <w:kern w:val="2"/>
                <w:sz w:val="18"/>
                <w:szCs w:val="18"/>
                <w:lang w:val="zh-CN"/>
              </w:rPr>
            </w:pPr>
            <w:r>
              <w:rPr>
                <w:rFonts w:hint="eastAsia" w:ascii="宋体" w:hAnsi="宋体" w:eastAsia="宋体" w:cs="宋体"/>
                <w:kern w:val="2"/>
                <w:sz w:val="18"/>
                <w:szCs w:val="18"/>
                <w:lang w:val="zh-CN"/>
              </w:rPr>
              <w:t>根据投标人提供的</w:t>
            </w:r>
            <w:r>
              <w:rPr>
                <w:rFonts w:hint="eastAsia" w:ascii="宋体" w:hAnsi="宋体" w:eastAsia="宋体" w:cs="宋体"/>
                <w:kern w:val="2"/>
                <w:sz w:val="18"/>
                <w:szCs w:val="18"/>
              </w:rPr>
              <w:t>售后服务方案</w:t>
            </w:r>
            <w:r>
              <w:rPr>
                <w:rFonts w:hint="eastAsia" w:ascii="宋体" w:hAnsi="宋体" w:eastAsia="宋体" w:cs="宋体"/>
                <w:kern w:val="2"/>
                <w:sz w:val="18"/>
                <w:szCs w:val="18"/>
                <w:lang w:val="zh-CN"/>
              </w:rPr>
              <w:t>进行</w:t>
            </w:r>
            <w:r>
              <w:rPr>
                <w:rFonts w:hint="eastAsia" w:ascii="宋体" w:hAnsi="宋体" w:eastAsia="宋体" w:cs="宋体"/>
                <w:kern w:val="2"/>
                <w:sz w:val="18"/>
                <w:szCs w:val="18"/>
              </w:rPr>
              <w:t>评审</w:t>
            </w:r>
            <w:r>
              <w:rPr>
                <w:rFonts w:hint="eastAsia" w:ascii="宋体" w:hAnsi="宋体" w:eastAsia="宋体" w:cs="宋体"/>
                <w:kern w:val="2"/>
                <w:sz w:val="18"/>
                <w:szCs w:val="18"/>
                <w:lang w:val="zh-CN"/>
              </w:rPr>
              <w:t>：</w:t>
            </w:r>
          </w:p>
          <w:p w14:paraId="63051E99">
            <w:pPr>
              <w:pStyle w:val="16"/>
              <w:spacing w:line="360" w:lineRule="auto"/>
              <w:ind w:left="0" w:firstLine="0"/>
              <w:rPr>
                <w:rFonts w:ascii="宋体" w:hAnsi="宋体" w:eastAsia="宋体" w:cs="宋体"/>
                <w:kern w:val="2"/>
                <w:sz w:val="18"/>
                <w:szCs w:val="18"/>
                <w:lang w:val="zh-CN"/>
              </w:rPr>
            </w:pPr>
            <w:r>
              <w:rPr>
                <w:rFonts w:hint="eastAsia" w:ascii="宋体" w:hAnsi="宋体" w:eastAsia="宋体" w:cs="宋体"/>
                <w:kern w:val="2"/>
                <w:sz w:val="18"/>
                <w:szCs w:val="18"/>
              </w:rPr>
              <w:t>1、提供的售后服务</w:t>
            </w:r>
            <w:r>
              <w:rPr>
                <w:rFonts w:hint="eastAsia" w:ascii="宋体" w:hAnsi="宋体" w:eastAsia="宋体" w:cs="宋体"/>
                <w:kern w:val="2"/>
                <w:sz w:val="18"/>
                <w:szCs w:val="18"/>
                <w:lang w:val="zh-CN"/>
              </w:rPr>
              <w:t>方案细致全面、合理，明确售后服务措施，技术可行性强得</w:t>
            </w:r>
            <w:r>
              <w:rPr>
                <w:rFonts w:hint="eastAsia" w:ascii="宋体" w:hAnsi="宋体" w:eastAsia="宋体" w:cs="宋体"/>
                <w:kern w:val="2"/>
                <w:sz w:val="18"/>
                <w:szCs w:val="18"/>
              </w:rPr>
              <w:t>6</w:t>
            </w:r>
            <w:r>
              <w:rPr>
                <w:rFonts w:hint="eastAsia" w:ascii="宋体" w:hAnsi="宋体" w:eastAsia="宋体" w:cs="宋体"/>
                <w:kern w:val="2"/>
                <w:sz w:val="18"/>
                <w:szCs w:val="18"/>
                <w:lang w:val="zh-CN"/>
              </w:rPr>
              <w:t>分；</w:t>
            </w:r>
          </w:p>
          <w:p w14:paraId="23C6CAF8">
            <w:pPr>
              <w:pStyle w:val="16"/>
              <w:spacing w:line="360" w:lineRule="auto"/>
              <w:ind w:left="0" w:firstLine="0"/>
              <w:rPr>
                <w:rFonts w:ascii="宋体" w:hAnsi="宋体" w:eastAsia="宋体" w:cs="宋体"/>
                <w:kern w:val="2"/>
                <w:sz w:val="18"/>
                <w:szCs w:val="18"/>
                <w:lang w:val="zh-CN"/>
              </w:rPr>
            </w:pPr>
            <w:r>
              <w:rPr>
                <w:rFonts w:hint="eastAsia" w:ascii="宋体" w:hAnsi="宋体" w:eastAsia="宋体" w:cs="宋体"/>
                <w:kern w:val="2"/>
                <w:sz w:val="18"/>
                <w:szCs w:val="18"/>
              </w:rPr>
              <w:t>2、提供的售后服务</w:t>
            </w:r>
            <w:r>
              <w:rPr>
                <w:rFonts w:hint="eastAsia" w:ascii="宋体" w:hAnsi="宋体" w:eastAsia="宋体" w:cs="宋体"/>
                <w:kern w:val="2"/>
                <w:sz w:val="18"/>
                <w:szCs w:val="18"/>
                <w:lang w:val="zh-CN"/>
              </w:rPr>
              <w:t>方案较为完整，基本响应需求得</w:t>
            </w:r>
            <w:r>
              <w:rPr>
                <w:rFonts w:hint="eastAsia" w:ascii="宋体" w:hAnsi="宋体" w:eastAsia="宋体" w:cs="宋体"/>
                <w:kern w:val="2"/>
                <w:sz w:val="18"/>
                <w:szCs w:val="18"/>
              </w:rPr>
              <w:t>4</w:t>
            </w:r>
            <w:r>
              <w:rPr>
                <w:rFonts w:hint="eastAsia" w:ascii="宋体" w:hAnsi="宋体" w:eastAsia="宋体" w:cs="宋体"/>
                <w:kern w:val="2"/>
                <w:sz w:val="18"/>
                <w:szCs w:val="18"/>
                <w:lang w:val="zh-CN"/>
              </w:rPr>
              <w:t>分；</w:t>
            </w:r>
          </w:p>
          <w:p w14:paraId="73B350AC">
            <w:pPr>
              <w:pStyle w:val="16"/>
              <w:spacing w:line="360" w:lineRule="auto"/>
              <w:ind w:left="0" w:firstLine="0"/>
              <w:rPr>
                <w:rFonts w:ascii="宋体" w:hAnsi="宋体" w:eastAsia="宋体" w:cs="宋体"/>
                <w:kern w:val="2"/>
                <w:sz w:val="18"/>
                <w:szCs w:val="18"/>
                <w:lang w:val="zh-CN"/>
              </w:rPr>
            </w:pPr>
            <w:r>
              <w:rPr>
                <w:rFonts w:hint="eastAsia" w:ascii="宋体" w:hAnsi="宋体" w:eastAsia="宋体" w:cs="宋体"/>
                <w:kern w:val="2"/>
                <w:sz w:val="18"/>
                <w:szCs w:val="18"/>
              </w:rPr>
              <w:t>3、提供的售后服务</w:t>
            </w:r>
            <w:r>
              <w:rPr>
                <w:rFonts w:hint="eastAsia" w:ascii="宋体" w:hAnsi="宋体" w:eastAsia="宋体" w:cs="宋体"/>
                <w:kern w:val="2"/>
                <w:sz w:val="18"/>
                <w:szCs w:val="18"/>
                <w:lang w:val="zh-CN"/>
              </w:rPr>
              <w:t>方案不完整、响应度低、技术可行性较低得</w:t>
            </w:r>
            <w:r>
              <w:rPr>
                <w:rFonts w:hint="eastAsia" w:ascii="宋体" w:hAnsi="宋体" w:eastAsia="宋体" w:cs="宋体"/>
                <w:kern w:val="2"/>
                <w:sz w:val="18"/>
                <w:szCs w:val="18"/>
              </w:rPr>
              <w:t>2</w:t>
            </w:r>
            <w:r>
              <w:rPr>
                <w:rFonts w:hint="eastAsia" w:ascii="宋体" w:hAnsi="宋体" w:eastAsia="宋体" w:cs="宋体"/>
                <w:kern w:val="2"/>
                <w:sz w:val="18"/>
                <w:szCs w:val="18"/>
                <w:lang w:val="zh-CN"/>
              </w:rPr>
              <w:t>分；</w:t>
            </w:r>
          </w:p>
          <w:p w14:paraId="28315C75">
            <w:pPr>
              <w:pStyle w:val="16"/>
              <w:spacing w:line="360" w:lineRule="auto"/>
              <w:ind w:left="0" w:firstLine="0"/>
              <w:rPr>
                <w:rFonts w:ascii="宋体" w:hAnsi="宋体" w:eastAsia="宋体" w:cs="宋体"/>
                <w:kern w:val="2"/>
                <w:sz w:val="18"/>
                <w:szCs w:val="18"/>
                <w:lang w:val="zh-CN"/>
              </w:rPr>
            </w:pPr>
            <w:r>
              <w:rPr>
                <w:rFonts w:hint="eastAsia" w:ascii="宋体" w:hAnsi="宋体" w:eastAsia="宋体" w:cs="宋体"/>
                <w:kern w:val="2"/>
                <w:sz w:val="18"/>
                <w:szCs w:val="18"/>
                <w:lang w:val="zh-CN"/>
              </w:rPr>
              <w:t>方案不具备技术可行性得0分。</w:t>
            </w:r>
          </w:p>
        </w:tc>
        <w:tc>
          <w:tcPr>
            <w:tcW w:w="1048" w:type="dxa"/>
            <w:noWrap/>
            <w:vAlign w:val="center"/>
          </w:tcPr>
          <w:p w14:paraId="5F854E65">
            <w:pPr>
              <w:spacing w:line="360" w:lineRule="auto"/>
              <w:jc w:val="center"/>
              <w:rPr>
                <w:rFonts w:ascii="宋体" w:hAnsi="宋体" w:cs="宋体"/>
                <w:sz w:val="18"/>
                <w:szCs w:val="18"/>
              </w:rPr>
            </w:pPr>
            <w:r>
              <w:rPr>
                <w:rFonts w:hint="eastAsia" w:ascii="宋体" w:hAnsi="宋体" w:cs="宋体"/>
                <w:sz w:val="18"/>
                <w:szCs w:val="18"/>
              </w:rPr>
              <w:t>6分</w:t>
            </w:r>
          </w:p>
        </w:tc>
      </w:tr>
      <w:tr w14:paraId="69DF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82" w:type="dxa"/>
            <w:noWrap/>
            <w:vAlign w:val="center"/>
          </w:tcPr>
          <w:p w14:paraId="52FE574D">
            <w:pPr>
              <w:spacing w:line="360" w:lineRule="auto"/>
              <w:jc w:val="center"/>
              <w:rPr>
                <w:rFonts w:ascii="宋体" w:hAnsi="宋体" w:cs="宋体"/>
                <w:sz w:val="18"/>
                <w:szCs w:val="18"/>
              </w:rPr>
            </w:pPr>
            <w:r>
              <w:rPr>
                <w:rFonts w:hint="eastAsia" w:ascii="宋体" w:hAnsi="宋体" w:cs="宋体"/>
                <w:sz w:val="18"/>
                <w:szCs w:val="18"/>
              </w:rPr>
              <w:t>7</w:t>
            </w:r>
          </w:p>
        </w:tc>
        <w:tc>
          <w:tcPr>
            <w:tcW w:w="1934" w:type="dxa"/>
            <w:noWrap/>
            <w:vAlign w:val="center"/>
          </w:tcPr>
          <w:p w14:paraId="3244917F">
            <w:pPr>
              <w:spacing w:line="360" w:lineRule="auto"/>
              <w:jc w:val="center"/>
              <w:rPr>
                <w:rFonts w:ascii="宋体" w:hAnsi="宋体"/>
                <w:sz w:val="18"/>
                <w:szCs w:val="18"/>
              </w:rPr>
            </w:pPr>
            <w:r>
              <w:rPr>
                <w:rFonts w:hint="eastAsia" w:ascii="宋体" w:hAnsi="宋体"/>
                <w:sz w:val="18"/>
                <w:szCs w:val="18"/>
              </w:rPr>
              <w:t>岗位配置配备</w:t>
            </w:r>
          </w:p>
        </w:tc>
        <w:tc>
          <w:tcPr>
            <w:tcW w:w="5779" w:type="dxa"/>
            <w:noWrap/>
            <w:vAlign w:val="center"/>
          </w:tcPr>
          <w:p w14:paraId="10614F98">
            <w:pPr>
              <w:pStyle w:val="16"/>
              <w:spacing w:line="360" w:lineRule="auto"/>
              <w:ind w:left="0" w:firstLine="0"/>
              <w:rPr>
                <w:rFonts w:ascii="宋体" w:hAnsi="宋体" w:eastAsia="宋体" w:cs="宋体"/>
                <w:kern w:val="2"/>
                <w:sz w:val="18"/>
                <w:szCs w:val="18"/>
                <w:lang w:val="zh-CN"/>
              </w:rPr>
            </w:pPr>
            <w:r>
              <w:rPr>
                <w:rFonts w:hint="eastAsia" w:ascii="宋体" w:hAnsi="宋体" w:eastAsia="宋体" w:cs="宋体"/>
                <w:kern w:val="2"/>
                <w:sz w:val="18"/>
                <w:szCs w:val="18"/>
                <w:lang w:val="zh-CN"/>
              </w:rPr>
              <w:t>所投提质亮标工作项目团队岗位配置配备情况：</w:t>
            </w:r>
          </w:p>
          <w:p w14:paraId="092D715F">
            <w:pPr>
              <w:pStyle w:val="16"/>
              <w:spacing w:line="360" w:lineRule="auto"/>
              <w:ind w:left="0" w:firstLine="0"/>
              <w:rPr>
                <w:rFonts w:ascii="宋体" w:hAnsi="宋体" w:eastAsia="宋体" w:cs="宋体"/>
                <w:kern w:val="2"/>
                <w:sz w:val="18"/>
                <w:szCs w:val="18"/>
                <w:lang w:val="zh-CN"/>
              </w:rPr>
            </w:pPr>
            <w:r>
              <w:rPr>
                <w:rFonts w:hint="eastAsia" w:ascii="宋体" w:hAnsi="宋体" w:eastAsia="宋体" w:cs="宋体"/>
                <w:kern w:val="2"/>
                <w:sz w:val="18"/>
                <w:szCs w:val="18"/>
                <w:lang w:val="zh-CN"/>
              </w:rPr>
              <w:t>（1）团队岗位配置合理，包括项目负责人、信息排摸收集人员、信息接收分析人员、质量检验人员、标准制修订人员、质量评审人员，且人员分工明确，专业合理全面，经验丰富，得</w:t>
            </w:r>
            <w:r>
              <w:rPr>
                <w:rFonts w:hint="eastAsia" w:ascii="宋体" w:hAnsi="宋体" w:eastAsia="宋体" w:cs="宋体"/>
                <w:kern w:val="2"/>
                <w:sz w:val="18"/>
                <w:szCs w:val="18"/>
              </w:rPr>
              <w:t>6</w:t>
            </w:r>
            <w:r>
              <w:rPr>
                <w:rFonts w:hint="eastAsia" w:ascii="宋体" w:hAnsi="宋体" w:eastAsia="宋体" w:cs="宋体"/>
                <w:kern w:val="2"/>
                <w:sz w:val="18"/>
                <w:szCs w:val="18"/>
                <w:lang w:val="zh-CN"/>
              </w:rPr>
              <w:t>分。</w:t>
            </w:r>
          </w:p>
          <w:p w14:paraId="31446B2D">
            <w:pPr>
              <w:pStyle w:val="16"/>
              <w:spacing w:line="360" w:lineRule="auto"/>
              <w:ind w:left="0" w:firstLine="0"/>
              <w:rPr>
                <w:rFonts w:ascii="宋体" w:hAnsi="宋体" w:eastAsia="宋体" w:cs="宋体"/>
                <w:kern w:val="2"/>
                <w:sz w:val="18"/>
                <w:szCs w:val="18"/>
                <w:lang w:val="zh-CN"/>
              </w:rPr>
            </w:pPr>
            <w:r>
              <w:rPr>
                <w:rFonts w:hint="eastAsia" w:ascii="宋体" w:hAnsi="宋体" w:eastAsia="宋体" w:cs="宋体"/>
                <w:kern w:val="2"/>
                <w:sz w:val="18"/>
                <w:szCs w:val="18"/>
                <w:lang w:val="zh-CN"/>
              </w:rPr>
              <w:t>（2）团队岗位配置较合理，人员分工较明确，专业基本覆盖，具备经验，得</w:t>
            </w:r>
            <w:r>
              <w:rPr>
                <w:rFonts w:hint="eastAsia" w:ascii="宋体" w:hAnsi="宋体" w:eastAsia="宋体" w:cs="宋体"/>
                <w:kern w:val="2"/>
                <w:sz w:val="18"/>
                <w:szCs w:val="18"/>
              </w:rPr>
              <w:t>4</w:t>
            </w:r>
            <w:r>
              <w:rPr>
                <w:rFonts w:hint="eastAsia" w:ascii="宋体" w:hAnsi="宋体" w:eastAsia="宋体" w:cs="宋体"/>
                <w:kern w:val="2"/>
                <w:sz w:val="18"/>
                <w:szCs w:val="18"/>
                <w:lang w:val="zh-CN"/>
              </w:rPr>
              <w:t>分。</w:t>
            </w:r>
          </w:p>
          <w:p w14:paraId="481AF823">
            <w:pPr>
              <w:pStyle w:val="16"/>
              <w:spacing w:line="360" w:lineRule="auto"/>
              <w:ind w:left="0" w:firstLine="0"/>
              <w:rPr>
                <w:rFonts w:ascii="宋体" w:hAnsi="宋体" w:eastAsia="宋体" w:cs="宋体"/>
                <w:kern w:val="2"/>
                <w:sz w:val="18"/>
                <w:szCs w:val="18"/>
                <w:lang w:val="zh-CN"/>
              </w:rPr>
            </w:pPr>
            <w:r>
              <w:rPr>
                <w:rFonts w:hint="eastAsia" w:ascii="宋体" w:hAnsi="宋体" w:eastAsia="宋体" w:cs="宋体"/>
                <w:kern w:val="2"/>
                <w:sz w:val="18"/>
                <w:szCs w:val="18"/>
                <w:lang w:val="zh-CN"/>
              </w:rPr>
              <w:t>（3）所投包提质亮标工作项目团队岗位配置合理性一般，人员分工缺失，专业未全覆盖，经验欠缺，得2分。</w:t>
            </w:r>
          </w:p>
          <w:p w14:paraId="11ECFB68">
            <w:pPr>
              <w:pStyle w:val="16"/>
              <w:spacing w:line="360" w:lineRule="auto"/>
              <w:ind w:left="0" w:firstLine="0"/>
              <w:rPr>
                <w:rFonts w:ascii="宋体" w:hAnsi="宋体" w:eastAsia="宋体" w:cs="宋体"/>
                <w:kern w:val="2"/>
                <w:sz w:val="18"/>
                <w:szCs w:val="18"/>
                <w:lang w:val="zh-CN"/>
              </w:rPr>
            </w:pPr>
            <w:r>
              <w:rPr>
                <w:rFonts w:hint="eastAsia" w:ascii="宋体" w:hAnsi="宋体" w:eastAsia="宋体" w:cs="宋体"/>
                <w:kern w:val="2"/>
                <w:sz w:val="18"/>
                <w:szCs w:val="18"/>
                <w:lang w:val="zh-CN"/>
              </w:rPr>
              <w:t>（4）岗位配置不完备：0 分。</w:t>
            </w:r>
          </w:p>
        </w:tc>
        <w:tc>
          <w:tcPr>
            <w:tcW w:w="1048" w:type="dxa"/>
            <w:noWrap/>
            <w:vAlign w:val="center"/>
          </w:tcPr>
          <w:p w14:paraId="1A2E42DB">
            <w:pPr>
              <w:spacing w:line="360" w:lineRule="auto"/>
              <w:jc w:val="center"/>
              <w:rPr>
                <w:rFonts w:ascii="宋体" w:hAnsi="宋体" w:cs="宋体"/>
                <w:sz w:val="18"/>
                <w:szCs w:val="18"/>
              </w:rPr>
            </w:pPr>
            <w:r>
              <w:rPr>
                <w:rFonts w:hint="eastAsia" w:ascii="宋体" w:hAnsi="宋体" w:cs="宋体"/>
                <w:sz w:val="18"/>
                <w:szCs w:val="18"/>
              </w:rPr>
              <w:t>6分</w:t>
            </w:r>
          </w:p>
        </w:tc>
      </w:tr>
    </w:tbl>
    <w:p w14:paraId="6AA70CFC">
      <w:pPr>
        <w:spacing w:line="360" w:lineRule="auto"/>
        <w:rPr>
          <w:rFonts w:ascii="宋体" w:hAnsi="宋体"/>
          <w:b/>
          <w:bCs/>
          <w:sz w:val="22"/>
          <w:szCs w:val="28"/>
          <w:lang w:val="zh-CN"/>
        </w:rPr>
      </w:pPr>
      <w:r>
        <w:rPr>
          <w:rFonts w:hint="eastAsia" w:ascii="宋体" w:hAnsi="宋体"/>
          <w:b/>
          <w:bCs/>
          <w:sz w:val="22"/>
          <w:szCs w:val="28"/>
          <w:lang w:val="zh-CN"/>
        </w:rPr>
        <w:t xml:space="preserve">注：①请供应商根据评分标准制作评分索引并放在评审内容的前面，评分索引中应标明每个评分点的页码范围，如投标文件内容顺序混乱，导致评委无法查看，后果自负。 </w:t>
      </w:r>
    </w:p>
    <w:p w14:paraId="7A144E09">
      <w:pPr>
        <w:spacing w:line="360" w:lineRule="auto"/>
        <w:ind w:firstLine="442" w:firstLineChars="200"/>
        <w:rPr>
          <w:rFonts w:ascii="宋体" w:hAnsi="宋体"/>
          <w:b/>
          <w:bCs/>
          <w:sz w:val="22"/>
          <w:szCs w:val="28"/>
          <w:lang w:val="zh-CN"/>
        </w:rPr>
      </w:pPr>
      <w:r>
        <w:rPr>
          <w:rFonts w:hint="eastAsia" w:ascii="宋体" w:hAnsi="宋体"/>
          <w:b/>
          <w:bCs/>
          <w:sz w:val="22"/>
          <w:szCs w:val="28"/>
          <w:lang w:val="zh-CN"/>
        </w:rPr>
        <w:t>②请供应商制作磋商响应文件的时保证图片、文字材料的完整、清晰可辨，任何原因导致评委看不清楚或无法查看，后果由供应商自负。</w:t>
      </w:r>
    </w:p>
    <w:p w14:paraId="49CE46E6">
      <w:pPr>
        <w:snapToGrid w:val="0"/>
        <w:spacing w:line="360" w:lineRule="auto"/>
        <w:ind w:firstLine="482" w:firstLineChars="200"/>
        <w:rPr>
          <w:rFonts w:ascii="宋体" w:hAnsi="宋体" w:cs="宋体"/>
          <w:b/>
          <w:bCs/>
          <w:sz w:val="24"/>
          <w:szCs w:val="24"/>
          <w:lang w:val="zh-CN"/>
        </w:rPr>
      </w:pPr>
      <w:r>
        <w:rPr>
          <w:rFonts w:hint="eastAsia" w:ascii="宋体" w:hAnsi="宋体" w:cs="宋体"/>
          <w:b/>
          <w:bCs/>
          <w:sz w:val="24"/>
          <w:szCs w:val="24"/>
          <w:lang w:val="zh-CN"/>
        </w:rPr>
        <w:t>(二）价格分：</w:t>
      </w:r>
      <w:r>
        <w:rPr>
          <w:rFonts w:hint="eastAsia" w:ascii="宋体" w:hAnsi="宋体" w:cs="宋体"/>
          <w:b/>
          <w:bCs/>
          <w:sz w:val="24"/>
          <w:szCs w:val="24"/>
        </w:rPr>
        <w:t>30</w:t>
      </w:r>
      <w:r>
        <w:rPr>
          <w:rFonts w:hint="eastAsia" w:ascii="宋体" w:hAnsi="宋体" w:cs="宋体"/>
          <w:b/>
          <w:bCs/>
          <w:sz w:val="24"/>
          <w:szCs w:val="24"/>
          <w:lang w:val="zh-CN"/>
        </w:rPr>
        <w:t>分</w:t>
      </w:r>
    </w:p>
    <w:p w14:paraId="4A1868D2">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综合评分法中的价格分统一采用低价优先法计算，即满足磋商文件要求且最后报价最低的供应商的价格为磋商基准价，其价格分为满分。其他供应商的价格分统一按照下列公式计算：</w:t>
      </w:r>
    </w:p>
    <w:p w14:paraId="1508A6FF">
      <w:pPr>
        <w:snapToGrid w:val="0"/>
        <w:spacing w:line="360" w:lineRule="auto"/>
        <w:ind w:firstLine="480" w:firstLineChars="200"/>
        <w:rPr>
          <w:rFonts w:ascii="宋体" w:hAnsi="宋体" w:cs="宋体"/>
          <w:sz w:val="24"/>
          <w:szCs w:val="24"/>
        </w:rPr>
      </w:pPr>
      <w:r>
        <w:rPr>
          <w:rFonts w:hint="eastAsia" w:ascii="宋体" w:hAnsi="宋体" w:cs="宋体"/>
          <w:sz w:val="24"/>
          <w:szCs w:val="24"/>
          <w:lang w:val="zh-CN"/>
        </w:rPr>
        <w:t>磋商报价得分=（磋商基准价/最后磋商报价）×</w:t>
      </w:r>
      <w:r>
        <w:rPr>
          <w:rFonts w:hint="eastAsia" w:ascii="宋体" w:hAnsi="宋体" w:cs="宋体"/>
          <w:sz w:val="24"/>
          <w:szCs w:val="24"/>
        </w:rPr>
        <w:t>30</w:t>
      </w:r>
      <w:r>
        <w:rPr>
          <w:rFonts w:hint="eastAsia" w:ascii="宋体" w:hAnsi="宋体" w:cs="宋体"/>
          <w:sz w:val="24"/>
          <w:szCs w:val="24"/>
          <w:lang w:val="zh-CN"/>
        </w:rPr>
        <w:t>%×100。</w:t>
      </w:r>
    </w:p>
    <w:p w14:paraId="6E7D5FF9">
      <w:pPr>
        <w:snapToGrid w:val="0"/>
        <w:spacing w:line="360" w:lineRule="auto"/>
        <w:ind w:firstLine="480" w:firstLineChars="200"/>
        <w:rPr>
          <w:rFonts w:ascii="宋体" w:hAnsi="宋体" w:cs="宋体"/>
          <w:sz w:val="24"/>
          <w:szCs w:val="24"/>
        </w:rPr>
      </w:pPr>
      <w:r>
        <w:rPr>
          <w:rFonts w:hint="eastAsia" w:ascii="宋体" w:hAnsi="宋体" w:cs="宋体"/>
          <w:sz w:val="24"/>
          <w:szCs w:val="24"/>
        </w:rPr>
        <w:t>4.变更为其他方式采购的情形</w:t>
      </w:r>
    </w:p>
    <w:p w14:paraId="44F1C1E3">
      <w:pPr>
        <w:snapToGrid w:val="0"/>
        <w:spacing w:line="360" w:lineRule="auto"/>
        <w:ind w:firstLine="480" w:firstLineChars="200"/>
        <w:rPr>
          <w:rFonts w:ascii="宋体" w:hAnsi="宋体" w:cs="宋体"/>
          <w:sz w:val="24"/>
          <w:szCs w:val="24"/>
        </w:rPr>
      </w:pPr>
      <w:r>
        <w:rPr>
          <w:rFonts w:hint="eastAsia" w:ascii="宋体" w:hAnsi="宋体" w:cs="宋体"/>
          <w:sz w:val="24"/>
          <w:szCs w:val="24"/>
        </w:rPr>
        <w:t>响应文件提交截止时间出现：参加响应的供应商不足3家的，及评审中出现符合专业条件的供应商或对磋商文件作实质响应的供应商不足3家如下情形时，除采购任务取消外，采购人有权视情采取其他方式采购。</w:t>
      </w:r>
      <w:r>
        <w:rPr>
          <w:rFonts w:hint="eastAsia" w:ascii="宋体" w:hAnsi="宋体" w:cs="宋体"/>
          <w:sz w:val="24"/>
          <w:szCs w:val="24"/>
          <w:lang w:val="zh-CN"/>
        </w:rPr>
        <w:t>本次采购文件中对供应商资质、技术等要求，将作为</w:t>
      </w:r>
      <w:r>
        <w:rPr>
          <w:rFonts w:hint="eastAsia" w:ascii="宋体" w:hAnsi="宋体" w:cs="宋体"/>
          <w:sz w:val="24"/>
          <w:szCs w:val="24"/>
        </w:rPr>
        <w:t>其他</w:t>
      </w:r>
      <w:r>
        <w:rPr>
          <w:rFonts w:hint="eastAsia" w:ascii="宋体" w:hAnsi="宋体" w:cs="宋体"/>
          <w:sz w:val="24"/>
          <w:szCs w:val="24"/>
          <w:lang w:val="zh-CN"/>
        </w:rPr>
        <w:t>方式采购的基本要求和依据。原已经参加投标并符合要求的供应商，根据自愿原则，参加</w:t>
      </w:r>
      <w:r>
        <w:rPr>
          <w:rFonts w:hint="eastAsia" w:ascii="宋体" w:hAnsi="宋体" w:cs="宋体"/>
          <w:sz w:val="24"/>
          <w:szCs w:val="24"/>
        </w:rPr>
        <w:t>其他</w:t>
      </w:r>
      <w:r>
        <w:rPr>
          <w:rFonts w:hint="eastAsia" w:ascii="宋体" w:hAnsi="宋体" w:cs="宋体"/>
          <w:sz w:val="24"/>
          <w:szCs w:val="24"/>
          <w:lang w:val="zh-CN"/>
        </w:rPr>
        <w:t>方式采购。</w:t>
      </w:r>
    </w:p>
    <w:p w14:paraId="16671C72">
      <w:pPr>
        <w:snapToGrid w:val="0"/>
        <w:spacing w:line="360" w:lineRule="auto"/>
        <w:ind w:firstLine="480" w:firstLineChars="200"/>
        <w:rPr>
          <w:rFonts w:ascii="宋体" w:hAnsi="宋体" w:cs="宋体"/>
          <w:sz w:val="24"/>
          <w:szCs w:val="24"/>
        </w:rPr>
      </w:pPr>
      <w:r>
        <w:rPr>
          <w:rFonts w:hint="eastAsia" w:ascii="宋体" w:hAnsi="宋体" w:cs="宋体"/>
          <w:sz w:val="24"/>
          <w:szCs w:val="24"/>
        </w:rPr>
        <w:t>5.出现下列情形之一的，竞争性磋商采购活动终止，发布项目终止公告并说明原因，重新开展采购活动：</w:t>
      </w:r>
    </w:p>
    <w:p w14:paraId="4A7ADDDE">
      <w:pPr>
        <w:snapToGrid w:val="0"/>
        <w:spacing w:line="360" w:lineRule="auto"/>
        <w:ind w:firstLine="480" w:firstLineChars="200"/>
        <w:rPr>
          <w:rFonts w:ascii="宋体" w:hAnsi="宋体" w:cs="宋体"/>
          <w:sz w:val="24"/>
          <w:szCs w:val="24"/>
        </w:rPr>
      </w:pPr>
      <w:r>
        <w:rPr>
          <w:rFonts w:hint="eastAsia" w:ascii="宋体" w:hAnsi="宋体" w:cs="宋体"/>
          <w:sz w:val="24"/>
          <w:szCs w:val="24"/>
        </w:rPr>
        <w:t>（一）因情况变化，不再符合规定的竞争性磋商采购方式适用情形的；</w:t>
      </w:r>
    </w:p>
    <w:p w14:paraId="1054D365">
      <w:pPr>
        <w:snapToGrid w:val="0"/>
        <w:spacing w:line="360" w:lineRule="auto"/>
        <w:ind w:firstLine="480" w:firstLineChars="200"/>
        <w:rPr>
          <w:rFonts w:ascii="宋体" w:hAnsi="宋体" w:cs="宋体"/>
          <w:sz w:val="24"/>
          <w:szCs w:val="24"/>
        </w:rPr>
      </w:pPr>
      <w:r>
        <w:rPr>
          <w:rFonts w:hint="eastAsia" w:ascii="宋体" w:hAnsi="宋体" w:cs="宋体"/>
          <w:sz w:val="24"/>
          <w:szCs w:val="24"/>
        </w:rPr>
        <w:t>（二）出现影响采购公正的违法、违规行为的；</w:t>
      </w:r>
    </w:p>
    <w:p w14:paraId="4BA3214D">
      <w:pPr>
        <w:snapToGrid w:val="0"/>
        <w:spacing w:line="360" w:lineRule="auto"/>
        <w:ind w:firstLine="480" w:firstLineChars="200"/>
        <w:rPr>
          <w:rFonts w:ascii="宋体" w:hAnsi="宋体" w:cs="宋体"/>
          <w:sz w:val="24"/>
          <w:szCs w:val="24"/>
        </w:rPr>
      </w:pPr>
      <w:r>
        <w:rPr>
          <w:rFonts w:hint="eastAsia" w:ascii="宋体" w:hAnsi="宋体" w:cs="宋体"/>
          <w:sz w:val="24"/>
          <w:szCs w:val="24"/>
        </w:rPr>
        <w:t>（三）在采购过程中符合要求的供应商或者报价未超过采购预算的供应商不足3家的（市场竞争不充分的科研项目，以及需要扶持的科技成果转化项目除外）。</w:t>
      </w:r>
    </w:p>
    <w:p w14:paraId="662201E6">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成交通知</w:t>
      </w:r>
    </w:p>
    <w:p w14:paraId="4A41FFAB">
      <w:pPr>
        <w:snapToGrid w:val="0"/>
        <w:spacing w:line="360" w:lineRule="auto"/>
        <w:ind w:firstLine="480" w:firstLineChars="200"/>
        <w:rPr>
          <w:rStyle w:val="27"/>
          <w:rFonts w:ascii="宋体" w:hAnsi="宋体" w:cs="宋体"/>
          <w:b/>
          <w:sz w:val="24"/>
          <w:szCs w:val="24"/>
        </w:rPr>
      </w:pPr>
      <w:r>
        <w:rPr>
          <w:rFonts w:hint="eastAsia" w:ascii="宋体" w:hAnsi="宋体" w:cs="宋体"/>
          <w:sz w:val="24"/>
          <w:szCs w:val="24"/>
        </w:rPr>
        <w:t>成交结果在南通市海门区市场监督管理局网站公告，公告期限为1个工作日。《成交通知书》一经发出，采购人改变成交结果，或者成交供应商放弃成交的，各自承担相应的法律责任。《成交通知书》是采购合同的组成部分。</w:t>
      </w:r>
    </w:p>
    <w:p w14:paraId="42DD3E44">
      <w:pPr>
        <w:snapToGrid w:val="0"/>
        <w:spacing w:line="360" w:lineRule="auto"/>
        <w:ind w:firstLine="482" w:firstLineChars="200"/>
        <w:rPr>
          <w:rStyle w:val="27"/>
          <w:rFonts w:ascii="宋体" w:hAnsi="宋体"/>
          <w:b/>
          <w:sz w:val="24"/>
        </w:rPr>
      </w:pPr>
      <w:r>
        <w:rPr>
          <w:rStyle w:val="27"/>
          <w:rFonts w:hint="eastAsia" w:ascii="宋体" w:hAnsi="宋体"/>
          <w:b/>
          <w:sz w:val="24"/>
        </w:rPr>
        <w:t>注：政府采购政策功能落实</w:t>
      </w:r>
      <w:r>
        <w:rPr>
          <w:rStyle w:val="27"/>
          <w:rFonts w:hint="eastAsia" w:ascii="宋体" w:hAnsi="宋体"/>
          <w:b/>
          <w:sz w:val="24"/>
          <w:szCs w:val="24"/>
        </w:rPr>
        <w:t>（如有此部分内容请放入报价单后，否则后果自负）</w:t>
      </w:r>
    </w:p>
    <w:p w14:paraId="1D35126D">
      <w:pPr>
        <w:spacing w:line="460" w:lineRule="exact"/>
        <w:ind w:firstLine="480" w:firstLineChars="200"/>
        <w:contextualSpacing/>
        <w:rPr>
          <w:rStyle w:val="27"/>
          <w:rFonts w:ascii="宋体"/>
          <w:sz w:val="24"/>
        </w:rPr>
      </w:pPr>
      <w:r>
        <w:rPr>
          <w:rStyle w:val="27"/>
          <w:rFonts w:ascii="宋体" w:hAnsi="宋体"/>
          <w:sz w:val="24"/>
        </w:rPr>
        <w:t>1</w:t>
      </w:r>
      <w:r>
        <w:rPr>
          <w:rStyle w:val="27"/>
          <w:rFonts w:hint="eastAsia" w:ascii="宋体" w:hAnsi="宋体"/>
          <w:sz w:val="24"/>
        </w:rPr>
        <w:t>、小微型企业价格扣除</w:t>
      </w:r>
    </w:p>
    <w:p w14:paraId="3F564FAD">
      <w:pPr>
        <w:spacing w:line="460" w:lineRule="exact"/>
        <w:ind w:firstLine="480" w:firstLineChars="200"/>
        <w:contextualSpacing/>
        <w:rPr>
          <w:rStyle w:val="27"/>
          <w:rFonts w:ascii="宋体"/>
          <w:sz w:val="24"/>
        </w:rPr>
      </w:pPr>
      <w:r>
        <w:rPr>
          <w:rStyle w:val="27"/>
          <w:rFonts w:hint="eastAsia" w:ascii="宋体" w:hAnsi="宋体"/>
          <w:sz w:val="24"/>
        </w:rPr>
        <w:t>（</w:t>
      </w:r>
      <w:r>
        <w:rPr>
          <w:rStyle w:val="27"/>
          <w:rFonts w:ascii="宋体" w:hAnsi="宋体"/>
          <w:sz w:val="24"/>
        </w:rPr>
        <w:t>1</w:t>
      </w:r>
      <w:r>
        <w:rPr>
          <w:rStyle w:val="27"/>
          <w:rFonts w:hint="eastAsia" w:ascii="宋体" w:hAnsi="宋体"/>
          <w:sz w:val="24"/>
        </w:rPr>
        <w:t>）本项目对小型和微型企业产品给予</w:t>
      </w:r>
      <w:r>
        <w:rPr>
          <w:rStyle w:val="27"/>
          <w:rFonts w:ascii="宋体" w:hAnsi="宋体"/>
          <w:sz w:val="24"/>
        </w:rPr>
        <w:t>10%</w:t>
      </w:r>
      <w:r>
        <w:rPr>
          <w:rStyle w:val="27"/>
          <w:rFonts w:hint="eastAsia" w:ascii="宋体" w:hAnsi="宋体"/>
          <w:sz w:val="24"/>
        </w:rPr>
        <w:t>的扣除价格，用扣除后的价格参与评审。</w:t>
      </w:r>
    </w:p>
    <w:p w14:paraId="070B05C7">
      <w:pPr>
        <w:spacing w:line="460" w:lineRule="exact"/>
        <w:ind w:firstLine="480" w:firstLineChars="200"/>
        <w:contextualSpacing/>
        <w:rPr>
          <w:rStyle w:val="27"/>
          <w:rFonts w:ascii="宋体"/>
          <w:sz w:val="24"/>
        </w:rPr>
      </w:pPr>
      <w:r>
        <w:rPr>
          <w:rStyle w:val="27"/>
          <w:rFonts w:hint="eastAsia" w:ascii="宋体" w:hAnsi="宋体"/>
          <w:sz w:val="24"/>
        </w:rPr>
        <w:t>（</w:t>
      </w:r>
      <w:r>
        <w:rPr>
          <w:rStyle w:val="27"/>
          <w:rFonts w:ascii="宋体" w:hAnsi="宋体"/>
          <w:sz w:val="24"/>
        </w:rPr>
        <w:t>2</w:t>
      </w:r>
      <w:r>
        <w:rPr>
          <w:rStyle w:val="27"/>
          <w:rFonts w:hint="eastAsia" w:ascii="宋体" w:hAnsi="宋体"/>
          <w:sz w:val="24"/>
        </w:rPr>
        <w:t>）供应商需按照采购文件的要求提供相应的《小型、微型企业声明函》。</w:t>
      </w:r>
    </w:p>
    <w:p w14:paraId="20DEDC69">
      <w:pPr>
        <w:spacing w:line="460" w:lineRule="exact"/>
        <w:ind w:firstLine="480" w:firstLineChars="200"/>
        <w:contextualSpacing/>
        <w:rPr>
          <w:rStyle w:val="27"/>
          <w:rFonts w:ascii="宋体"/>
          <w:sz w:val="24"/>
        </w:rPr>
      </w:pPr>
      <w:r>
        <w:rPr>
          <w:rStyle w:val="27"/>
          <w:rFonts w:hint="eastAsia" w:ascii="宋体" w:hAnsi="宋体"/>
          <w:sz w:val="24"/>
        </w:rPr>
        <w:t>（</w:t>
      </w:r>
      <w:r>
        <w:rPr>
          <w:rStyle w:val="27"/>
          <w:rFonts w:ascii="宋体" w:hAnsi="宋体"/>
          <w:sz w:val="24"/>
        </w:rPr>
        <w:t>3</w:t>
      </w:r>
      <w:r>
        <w:rPr>
          <w:rStyle w:val="27"/>
          <w:rFonts w:hint="eastAsia" w:ascii="宋体" w:hAnsi="宋体"/>
          <w:sz w:val="24"/>
        </w:rPr>
        <w:t>）企业标准请参照《关于印发中小企业划型标准规定的通知》（工信部联企业</w:t>
      </w:r>
      <w:r>
        <w:rPr>
          <w:rStyle w:val="27"/>
          <w:rFonts w:ascii="宋体" w:hAnsi="宋体"/>
          <w:sz w:val="24"/>
        </w:rPr>
        <w:t>[2011]300</w:t>
      </w:r>
      <w:r>
        <w:rPr>
          <w:rStyle w:val="27"/>
          <w:rFonts w:hint="eastAsia" w:ascii="宋体" w:hAnsi="宋体"/>
          <w:sz w:val="24"/>
        </w:rPr>
        <w:t>号）文件规定自行填写。</w:t>
      </w:r>
    </w:p>
    <w:p w14:paraId="41FE81E6">
      <w:pPr>
        <w:spacing w:line="460" w:lineRule="exact"/>
        <w:ind w:firstLine="480" w:firstLineChars="200"/>
        <w:contextualSpacing/>
        <w:rPr>
          <w:rStyle w:val="27"/>
          <w:rFonts w:ascii="宋体"/>
          <w:sz w:val="24"/>
        </w:rPr>
      </w:pPr>
      <w:r>
        <w:rPr>
          <w:rStyle w:val="27"/>
          <w:rFonts w:ascii="宋体" w:hAnsi="宋体"/>
          <w:sz w:val="24"/>
        </w:rPr>
        <w:t>2</w:t>
      </w:r>
      <w:r>
        <w:rPr>
          <w:rStyle w:val="27"/>
          <w:rFonts w:hint="eastAsia" w:ascii="宋体" w:hAnsi="宋体"/>
          <w:sz w:val="24"/>
        </w:rPr>
        <w:t>、残疾人福利单位价格扣除</w:t>
      </w:r>
    </w:p>
    <w:p w14:paraId="7CE4FEFB">
      <w:pPr>
        <w:spacing w:line="460" w:lineRule="exact"/>
        <w:ind w:firstLine="480" w:firstLineChars="200"/>
        <w:contextualSpacing/>
        <w:rPr>
          <w:rStyle w:val="27"/>
          <w:rFonts w:ascii="宋体"/>
          <w:sz w:val="24"/>
        </w:rPr>
      </w:pPr>
      <w:r>
        <w:rPr>
          <w:rStyle w:val="27"/>
          <w:rFonts w:hint="eastAsia" w:ascii="宋体" w:hAnsi="宋体"/>
          <w:sz w:val="24"/>
        </w:rPr>
        <w:t>（</w:t>
      </w:r>
      <w:r>
        <w:rPr>
          <w:rStyle w:val="27"/>
          <w:rFonts w:ascii="宋体" w:hAnsi="宋体"/>
          <w:sz w:val="24"/>
        </w:rPr>
        <w:t>1</w:t>
      </w:r>
      <w:r>
        <w:rPr>
          <w:rStyle w:val="27"/>
          <w:rFonts w:hint="eastAsia" w:ascii="宋体" w:hAnsi="宋体"/>
          <w:sz w:val="24"/>
        </w:rPr>
        <w:t>）本项目对残疾人福利性单位视同小型、微型企业，给予</w:t>
      </w:r>
      <w:r>
        <w:rPr>
          <w:rStyle w:val="27"/>
          <w:rFonts w:ascii="宋体" w:hAnsi="宋体"/>
          <w:sz w:val="24"/>
        </w:rPr>
        <w:t>10%</w:t>
      </w:r>
      <w:r>
        <w:rPr>
          <w:rStyle w:val="27"/>
          <w:rFonts w:hint="eastAsia" w:ascii="宋体" w:hAnsi="宋体"/>
          <w:sz w:val="24"/>
        </w:rPr>
        <w:t>的价格扣除，用扣除后的价格参与评审。</w:t>
      </w:r>
    </w:p>
    <w:p w14:paraId="4C293EAC">
      <w:pPr>
        <w:spacing w:line="460" w:lineRule="exact"/>
        <w:ind w:firstLine="480" w:firstLineChars="200"/>
        <w:contextualSpacing/>
        <w:rPr>
          <w:rStyle w:val="27"/>
          <w:rFonts w:ascii="宋体"/>
          <w:sz w:val="24"/>
        </w:rPr>
      </w:pPr>
      <w:r>
        <w:rPr>
          <w:rStyle w:val="27"/>
          <w:rFonts w:hint="eastAsia" w:ascii="宋体" w:hAnsi="宋体"/>
          <w:sz w:val="24"/>
        </w:rPr>
        <w:t>（</w:t>
      </w:r>
      <w:r>
        <w:rPr>
          <w:rStyle w:val="27"/>
          <w:rFonts w:ascii="宋体" w:hAnsi="宋体"/>
          <w:sz w:val="24"/>
        </w:rPr>
        <w:t>2</w:t>
      </w:r>
      <w:r>
        <w:rPr>
          <w:rStyle w:val="27"/>
          <w:rFonts w:hint="eastAsia" w:ascii="宋体" w:hAnsi="宋体"/>
          <w:sz w:val="24"/>
        </w:rPr>
        <w:t>）残疾人福利单位需按照采购文件的要求提供《残疾人福利性单位声明函》。</w:t>
      </w:r>
    </w:p>
    <w:p w14:paraId="2B4622A4">
      <w:pPr>
        <w:spacing w:line="460" w:lineRule="exact"/>
        <w:ind w:firstLine="480" w:firstLineChars="200"/>
        <w:contextualSpacing/>
        <w:rPr>
          <w:rStyle w:val="27"/>
          <w:rFonts w:ascii="宋体"/>
          <w:sz w:val="24"/>
        </w:rPr>
      </w:pPr>
      <w:r>
        <w:rPr>
          <w:rStyle w:val="27"/>
          <w:rFonts w:hint="eastAsia" w:ascii="宋体" w:hAnsi="宋体"/>
          <w:sz w:val="24"/>
        </w:rPr>
        <w:t>（</w:t>
      </w:r>
      <w:r>
        <w:rPr>
          <w:rStyle w:val="27"/>
          <w:rFonts w:ascii="宋体" w:hAnsi="宋体"/>
          <w:sz w:val="24"/>
        </w:rPr>
        <w:t>3</w:t>
      </w:r>
      <w:r>
        <w:rPr>
          <w:rStyle w:val="27"/>
          <w:rFonts w:hint="eastAsia" w:ascii="宋体" w:hAnsi="宋体"/>
          <w:sz w:val="24"/>
        </w:rPr>
        <w:t>）残疾人福利单位标准请参照《关于促进残疾人就业政府采购政策的通知》（财库〔</w:t>
      </w:r>
      <w:r>
        <w:rPr>
          <w:rStyle w:val="27"/>
          <w:rFonts w:ascii="宋体" w:hAnsi="宋体"/>
          <w:sz w:val="24"/>
        </w:rPr>
        <w:t>2017</w:t>
      </w:r>
      <w:r>
        <w:rPr>
          <w:rStyle w:val="27"/>
          <w:rFonts w:hint="eastAsia" w:ascii="宋体" w:hAnsi="宋体"/>
          <w:sz w:val="24"/>
        </w:rPr>
        <w:t>〕</w:t>
      </w:r>
      <w:r>
        <w:rPr>
          <w:rStyle w:val="27"/>
          <w:rFonts w:ascii="宋体" w:hAnsi="宋体"/>
          <w:sz w:val="24"/>
        </w:rPr>
        <w:t>141</w:t>
      </w:r>
      <w:r>
        <w:rPr>
          <w:rStyle w:val="27"/>
          <w:rFonts w:hint="eastAsia" w:ascii="宋体" w:hAnsi="宋体"/>
          <w:sz w:val="24"/>
        </w:rPr>
        <w:t>号）。</w:t>
      </w:r>
    </w:p>
    <w:p w14:paraId="0A8D16B0">
      <w:pPr>
        <w:spacing w:line="460" w:lineRule="exact"/>
        <w:ind w:firstLine="480" w:firstLineChars="200"/>
        <w:contextualSpacing/>
        <w:rPr>
          <w:rStyle w:val="27"/>
          <w:rFonts w:ascii="宋体"/>
          <w:sz w:val="24"/>
        </w:rPr>
      </w:pPr>
      <w:r>
        <w:rPr>
          <w:rStyle w:val="27"/>
          <w:rFonts w:ascii="宋体" w:hAnsi="宋体"/>
          <w:sz w:val="24"/>
        </w:rPr>
        <w:t>3</w:t>
      </w:r>
      <w:r>
        <w:rPr>
          <w:rStyle w:val="27"/>
          <w:rFonts w:hint="eastAsia" w:ascii="宋体" w:hAnsi="宋体"/>
          <w:sz w:val="24"/>
        </w:rPr>
        <w:t>、监狱和戒毒企业价格扣除</w:t>
      </w:r>
    </w:p>
    <w:p w14:paraId="4273646D">
      <w:pPr>
        <w:spacing w:line="460" w:lineRule="exact"/>
        <w:ind w:firstLine="480" w:firstLineChars="200"/>
        <w:contextualSpacing/>
        <w:rPr>
          <w:rStyle w:val="27"/>
          <w:rFonts w:ascii="宋体"/>
          <w:sz w:val="24"/>
        </w:rPr>
      </w:pPr>
      <w:r>
        <w:rPr>
          <w:rStyle w:val="27"/>
          <w:rFonts w:hint="eastAsia" w:ascii="宋体" w:hAnsi="宋体"/>
          <w:sz w:val="24"/>
        </w:rPr>
        <w:t>（</w:t>
      </w:r>
      <w:r>
        <w:rPr>
          <w:rStyle w:val="27"/>
          <w:rFonts w:ascii="宋体" w:hAnsi="宋体"/>
          <w:sz w:val="24"/>
        </w:rPr>
        <w:t>1</w:t>
      </w:r>
      <w:r>
        <w:rPr>
          <w:rStyle w:val="27"/>
          <w:rFonts w:hint="eastAsia" w:ascii="宋体" w:hAnsi="宋体"/>
          <w:sz w:val="24"/>
        </w:rPr>
        <w:t>）本项目对监狱和戒毒企业（简称监狱企业）视同小型、微型企业，给予</w:t>
      </w:r>
      <w:r>
        <w:rPr>
          <w:rStyle w:val="27"/>
          <w:rFonts w:ascii="宋体" w:hAnsi="宋体"/>
          <w:sz w:val="24"/>
        </w:rPr>
        <w:t>10%</w:t>
      </w:r>
      <w:r>
        <w:rPr>
          <w:rStyle w:val="27"/>
          <w:rFonts w:hint="eastAsia" w:ascii="宋体" w:hAnsi="宋体"/>
          <w:sz w:val="24"/>
        </w:rPr>
        <w:t>的价格扣除，用扣除后的价格参与评审。</w:t>
      </w:r>
    </w:p>
    <w:p w14:paraId="1D3B3906">
      <w:pPr>
        <w:spacing w:line="460" w:lineRule="exact"/>
        <w:ind w:firstLine="480" w:firstLineChars="200"/>
        <w:contextualSpacing/>
        <w:rPr>
          <w:rStyle w:val="27"/>
          <w:rFonts w:ascii="宋体"/>
          <w:sz w:val="24"/>
        </w:rPr>
      </w:pPr>
      <w:r>
        <w:rPr>
          <w:rStyle w:val="27"/>
          <w:rFonts w:hint="eastAsia" w:ascii="宋体" w:hAnsi="宋体"/>
          <w:sz w:val="24"/>
        </w:rPr>
        <w:t>（</w:t>
      </w:r>
      <w:r>
        <w:rPr>
          <w:rStyle w:val="27"/>
          <w:rFonts w:ascii="宋体" w:hAnsi="宋体"/>
          <w:sz w:val="24"/>
        </w:rPr>
        <w:t>2</w:t>
      </w:r>
      <w:r>
        <w:rPr>
          <w:rStyle w:val="27"/>
          <w:rFonts w:hint="eastAsia" w:ascii="宋体" w:hAnsi="宋体"/>
          <w:sz w:val="24"/>
        </w:rPr>
        <w:t>）监狱企业参加政府采购活动时，需提供由省级以上监狱管理局、戒毒管理局</w:t>
      </w:r>
      <w:r>
        <w:rPr>
          <w:rStyle w:val="27"/>
          <w:rFonts w:ascii="宋体" w:hAnsi="宋体"/>
          <w:sz w:val="24"/>
        </w:rPr>
        <w:t>(</w:t>
      </w:r>
      <w:r>
        <w:rPr>
          <w:rStyle w:val="27"/>
          <w:rFonts w:hint="eastAsia" w:ascii="宋体" w:hAnsi="宋体"/>
          <w:sz w:val="24"/>
        </w:rPr>
        <w:t>含新疆生产建设兵团</w:t>
      </w:r>
      <w:r>
        <w:rPr>
          <w:rStyle w:val="27"/>
          <w:rFonts w:ascii="宋体" w:hAnsi="宋体"/>
          <w:sz w:val="24"/>
        </w:rPr>
        <w:t>)</w:t>
      </w:r>
      <w:r>
        <w:rPr>
          <w:rStyle w:val="27"/>
          <w:rFonts w:hint="eastAsia" w:ascii="宋体" w:hAnsi="宋体"/>
          <w:sz w:val="24"/>
        </w:rPr>
        <w:t>出具的属于监狱企业的证明文件。供应商如不提供上述证明文件，价格将不做相应扣除。</w:t>
      </w:r>
    </w:p>
    <w:p w14:paraId="375D423B">
      <w:pPr>
        <w:spacing w:line="460" w:lineRule="exact"/>
        <w:ind w:firstLine="480" w:firstLineChars="200"/>
        <w:contextualSpacing/>
        <w:rPr>
          <w:rStyle w:val="27"/>
          <w:rFonts w:ascii="宋体"/>
          <w:sz w:val="24"/>
        </w:rPr>
      </w:pPr>
      <w:r>
        <w:rPr>
          <w:rStyle w:val="27"/>
          <w:rFonts w:hint="eastAsia" w:ascii="宋体" w:hAnsi="宋体"/>
          <w:sz w:val="24"/>
        </w:rPr>
        <w:t>（</w:t>
      </w:r>
      <w:r>
        <w:rPr>
          <w:rStyle w:val="27"/>
          <w:rFonts w:ascii="宋体" w:hAnsi="宋体"/>
          <w:sz w:val="24"/>
        </w:rPr>
        <w:t>3</w:t>
      </w:r>
      <w:r>
        <w:rPr>
          <w:rStyle w:val="27"/>
          <w:rFonts w:hint="eastAsia" w:ascii="宋体" w:hAnsi="宋体"/>
          <w:sz w:val="24"/>
        </w:rPr>
        <w:t>）监狱企业标准请参照《关于政府采购支持监狱企业发展有关问题的通知》（财库</w:t>
      </w:r>
      <w:r>
        <w:rPr>
          <w:rStyle w:val="27"/>
          <w:rFonts w:ascii="宋体" w:hAnsi="宋体"/>
          <w:sz w:val="24"/>
        </w:rPr>
        <w:t>[2014]68</w:t>
      </w:r>
      <w:r>
        <w:rPr>
          <w:rStyle w:val="27"/>
          <w:rFonts w:hint="eastAsia" w:ascii="宋体" w:hAnsi="宋体"/>
          <w:sz w:val="24"/>
        </w:rPr>
        <w:t>号）。</w:t>
      </w:r>
    </w:p>
    <w:p w14:paraId="5EB6D2BE">
      <w:pPr>
        <w:spacing w:line="460" w:lineRule="exact"/>
        <w:ind w:firstLine="480" w:firstLineChars="200"/>
        <w:contextualSpacing/>
        <w:rPr>
          <w:rStyle w:val="27"/>
          <w:rFonts w:ascii="宋体"/>
          <w:sz w:val="24"/>
        </w:rPr>
      </w:pPr>
      <w:r>
        <w:rPr>
          <w:rStyle w:val="27"/>
          <w:rFonts w:ascii="宋体" w:hAnsi="宋体"/>
          <w:sz w:val="24"/>
        </w:rPr>
        <w:t>4</w:t>
      </w:r>
      <w:r>
        <w:rPr>
          <w:rStyle w:val="27"/>
          <w:rFonts w:hint="eastAsia" w:ascii="宋体" w:hAnsi="宋体"/>
          <w:sz w:val="24"/>
        </w:rPr>
        <w:t>、残疾人福利单位、监狱企业属于小型、微型企业的，不重复享受政策。</w:t>
      </w:r>
    </w:p>
    <w:p w14:paraId="18D0299A">
      <w:pPr>
        <w:snapToGrid w:val="0"/>
        <w:spacing w:line="460" w:lineRule="exact"/>
        <w:ind w:firstLine="480" w:firstLineChars="200"/>
        <w:rPr>
          <w:rStyle w:val="27"/>
          <w:rFonts w:ascii="宋体" w:hAnsi="宋体"/>
          <w:sz w:val="24"/>
          <w:szCs w:val="24"/>
        </w:rPr>
      </w:pPr>
      <w:r>
        <w:rPr>
          <w:rStyle w:val="27"/>
          <w:rFonts w:hint="eastAsia" w:ascii="宋体" w:hAnsi="宋体"/>
          <w:sz w:val="24"/>
        </w:rPr>
        <w:t>5、</w:t>
      </w:r>
      <w:r>
        <w:rPr>
          <w:rStyle w:val="27"/>
          <w:rFonts w:hint="eastAsia" w:ascii="宋体" w:hAnsi="宋体"/>
          <w:sz w:val="24"/>
          <w:szCs w:val="24"/>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Style w:val="27"/>
          <w:rFonts w:ascii="宋体" w:hAnsi="宋体"/>
          <w:sz w:val="24"/>
          <w:szCs w:val="24"/>
        </w:rPr>
        <w:t>30%</w:t>
      </w:r>
      <w:r>
        <w:rPr>
          <w:rStyle w:val="27"/>
          <w:rFonts w:hint="eastAsia" w:ascii="宋体" w:hAnsi="宋体"/>
          <w:sz w:val="24"/>
          <w:szCs w:val="24"/>
        </w:rPr>
        <w:t>以上的，给予联合体</w:t>
      </w:r>
      <w:r>
        <w:rPr>
          <w:rStyle w:val="27"/>
          <w:rFonts w:ascii="宋体" w:hAnsi="宋体"/>
          <w:sz w:val="24"/>
          <w:szCs w:val="24"/>
        </w:rPr>
        <w:t>2%</w:t>
      </w:r>
      <w:r>
        <w:rPr>
          <w:rStyle w:val="27"/>
          <w:rFonts w:hint="eastAsia" w:ascii="宋体" w:hAnsi="宋体"/>
          <w:sz w:val="24"/>
          <w:szCs w:val="24"/>
        </w:rPr>
        <w:t>的价格扣除，用扣除后的价格参与评审。</w:t>
      </w:r>
    </w:p>
    <w:p w14:paraId="0BE99C71">
      <w:pPr>
        <w:snapToGrid w:val="0"/>
        <w:spacing w:line="460" w:lineRule="exact"/>
        <w:ind w:firstLine="480" w:firstLineChars="200"/>
        <w:rPr>
          <w:rStyle w:val="27"/>
          <w:rFonts w:ascii="宋体"/>
          <w:sz w:val="24"/>
          <w:szCs w:val="24"/>
        </w:rPr>
      </w:pPr>
      <w:r>
        <w:rPr>
          <w:rStyle w:val="27"/>
          <w:rFonts w:ascii="宋体" w:hAnsi="宋体"/>
          <w:sz w:val="24"/>
          <w:szCs w:val="24"/>
        </w:rPr>
        <w:t>6</w:t>
      </w:r>
      <w:r>
        <w:rPr>
          <w:rStyle w:val="27"/>
          <w:rFonts w:hint="eastAsia" w:ascii="宋体" w:hAnsi="宋体"/>
          <w:sz w:val="24"/>
          <w:szCs w:val="24"/>
        </w:rPr>
        <w:t>、联合体各方均为小型、微型企业（残疾人福利单位、监狱企业）的，联合体享受</w:t>
      </w:r>
      <w:r>
        <w:rPr>
          <w:rStyle w:val="27"/>
          <w:rFonts w:ascii="宋体" w:hAnsi="宋体"/>
          <w:sz w:val="24"/>
          <w:szCs w:val="24"/>
        </w:rPr>
        <w:t>10%</w:t>
      </w:r>
      <w:r>
        <w:rPr>
          <w:rStyle w:val="27"/>
          <w:rFonts w:hint="eastAsia" w:ascii="宋体" w:hAnsi="宋体"/>
          <w:sz w:val="24"/>
          <w:szCs w:val="24"/>
        </w:rPr>
        <w:t>价格扣除，用扣除后的价格参与评审。</w:t>
      </w:r>
    </w:p>
    <w:p w14:paraId="2C796C46">
      <w:pPr>
        <w:pStyle w:val="4"/>
        <w:spacing w:line="460" w:lineRule="exact"/>
        <w:ind w:firstLine="480" w:firstLineChars="200"/>
      </w:pPr>
      <w:r>
        <w:rPr>
          <w:rStyle w:val="27"/>
          <w:rFonts w:ascii="宋体" w:hAnsi="宋体"/>
          <w:sz w:val="24"/>
        </w:rPr>
        <w:t>7</w:t>
      </w:r>
      <w:r>
        <w:rPr>
          <w:rStyle w:val="27"/>
          <w:rFonts w:hint="eastAsia" w:ascii="宋体" w:hAnsi="宋体"/>
          <w:sz w:val="24"/>
        </w:rPr>
        <w:t>、根据《江苏省政府采购信用管理暂行办法》的规定，对有失信行为的供应商将根据信用评价结果按规定予以扣分或价格加成。</w:t>
      </w:r>
    </w:p>
    <w:p w14:paraId="66CC8531">
      <w:pPr>
        <w:pStyle w:val="2"/>
        <w:jc w:val="center"/>
        <w:rPr>
          <w:rFonts w:ascii="宋体" w:hAnsi="宋体" w:cs="宋体"/>
          <w:sz w:val="28"/>
          <w:szCs w:val="28"/>
        </w:rPr>
      </w:pPr>
      <w:r>
        <w:rPr>
          <w:rFonts w:hint="eastAsia" w:ascii="宋体" w:hAnsi="宋体" w:cs="宋体"/>
        </w:rPr>
        <w:br w:type="page"/>
      </w:r>
      <w:bookmarkEnd w:id="28"/>
      <w:bookmarkEnd w:id="29"/>
      <w:bookmarkEnd w:id="30"/>
      <w:bookmarkEnd w:id="31"/>
      <w:bookmarkEnd w:id="32"/>
      <w:bookmarkEnd w:id="33"/>
      <w:r>
        <w:rPr>
          <w:rFonts w:hint="eastAsia" w:ascii="宋体" w:hAnsi="宋体" w:cs="宋体"/>
        </w:rPr>
        <w:t>第五部分  合同相关要求</w:t>
      </w:r>
    </w:p>
    <w:p w14:paraId="3E8A77FD">
      <w:pPr>
        <w:ind w:firstLine="555"/>
        <w:rPr>
          <w:rFonts w:ascii="宋体" w:hAnsi="宋体" w:cs="宋体"/>
          <w:sz w:val="28"/>
          <w:szCs w:val="28"/>
        </w:rPr>
      </w:pPr>
      <w:r>
        <w:rPr>
          <w:rFonts w:hint="eastAsia" w:ascii="宋体" w:hAnsi="宋体" w:cs="宋体"/>
          <w:sz w:val="28"/>
          <w:szCs w:val="28"/>
        </w:rPr>
        <w:t>合同最终稿由供需双方协商后确定。</w:t>
      </w:r>
    </w:p>
    <w:p w14:paraId="257279D7">
      <w:pPr>
        <w:snapToGrid w:val="0"/>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1、中标公示期满后3日内须领取中标通知书，同时中标人应按照《中标通知书》指定的时间内与采购人洽谈并签订合同。如在规定的时限内因中标方原因没有签订合同，将取消中标人候选人中标资格。所签合同不得对招标文件作实质性修改，由此给采购人造成损失的，成交供应商还应承担赔偿责任。</w:t>
      </w:r>
    </w:p>
    <w:p w14:paraId="4E8D90AF">
      <w:pPr>
        <w:snapToGrid w:val="0"/>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2、招标采购文件、中标人的投标文件及投标过程中有关书面澄清、承诺等均应作为合同附件，具有同等的法律效力。</w:t>
      </w:r>
    </w:p>
    <w:p w14:paraId="2F652B3A">
      <w:pPr>
        <w:snapToGrid w:val="0"/>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3、中标人不得采用分包的形式履行合同，否则采购人有权终止合同，造成采购人损失的，中标人应承担相应赔偿责任。中标人出现违约情形，应当及时纠正或补偿；造成损失的，按合同约定追究违约责任；发现有假冒、伪劣、走私产品、商业贿赂等违法情形的，应由采购单位移交工商、质监、公安等行政执法部门依法查处。中标人不能及时供货的，按《</w:t>
      </w:r>
      <w:r>
        <w:rPr>
          <w:rFonts w:hint="eastAsia" w:ascii="宋体" w:hAnsi="宋体" w:cs="宋体"/>
          <w:sz w:val="24"/>
          <w:szCs w:val="24"/>
        </w:rPr>
        <w:t>民法典</w:t>
      </w:r>
      <w:r>
        <w:rPr>
          <w:rFonts w:hint="eastAsia" w:ascii="宋体" w:hAnsi="宋体" w:cs="宋体"/>
          <w:sz w:val="24"/>
          <w:szCs w:val="24"/>
          <w:lang w:val="en-GB"/>
        </w:rPr>
        <w:t>》规定处理，同时扣除相应合同履约金。限止其参加招标人在本区范围内6个月至3年的采购招投标活动。</w:t>
      </w:r>
    </w:p>
    <w:p w14:paraId="13EC60ED">
      <w:pPr>
        <w:snapToGrid w:val="0"/>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4、中标人如没有在合同规定的时限内完工，招标人将向中标人发出书面违约通知并有权全部或部分终止合同，同时招标人由此造成的损失须由中标人负责赔偿。</w:t>
      </w:r>
    </w:p>
    <w:p w14:paraId="2F289F89">
      <w:pPr>
        <w:snapToGrid w:val="0"/>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5、采购单位按合同约定积极配合中标供应商履约，中标人履约到位后，请以书面形式向采购单位提出验收申请，采购单位接到申请后原则上在5个工作日内及时组织相关专业技术人员，必要时邀请相关行政监督部门共同参与验收，并出具验收报告，验收合格后支付相应款项。</w:t>
      </w:r>
    </w:p>
    <w:p w14:paraId="24472045">
      <w:pPr>
        <w:spacing w:line="360" w:lineRule="auto"/>
        <w:ind w:firstLine="480" w:firstLineChars="200"/>
        <w:rPr>
          <w:rFonts w:ascii="宋体" w:hAnsi="宋体" w:cs="宋体"/>
          <w:szCs w:val="21"/>
          <w:lang w:val="en-GB"/>
        </w:rPr>
      </w:pPr>
      <w:r>
        <w:rPr>
          <w:rFonts w:hint="eastAsia" w:ascii="宋体" w:hAnsi="宋体" w:cs="宋体"/>
          <w:sz w:val="24"/>
          <w:szCs w:val="24"/>
          <w:lang w:val="en-GB"/>
        </w:rPr>
        <w:t>6、采购单位故意推迟项目验收时间的，与中标人串通或要求中标人通过减少货物数量或降低服务标准的，在履行合同中采取更改配置、调换物品等手段的，要求供应商出具虚假发票或任意更改销售发票的，谋取不正当利益的，承担相应的法律责任。</w:t>
      </w:r>
    </w:p>
    <w:p w14:paraId="3EB3FD0D">
      <w:pPr>
        <w:spacing w:line="360" w:lineRule="auto"/>
        <w:ind w:left="-360" w:firstLine="420" w:firstLineChars="200"/>
        <w:rPr>
          <w:rFonts w:ascii="宋体" w:hAnsi="宋体" w:cs="宋体"/>
          <w:szCs w:val="21"/>
          <w:lang w:val="en-GB"/>
        </w:rPr>
      </w:pPr>
    </w:p>
    <w:p w14:paraId="3CE86E5E">
      <w:pPr>
        <w:spacing w:line="360" w:lineRule="auto"/>
        <w:jc w:val="center"/>
        <w:rPr>
          <w:rFonts w:ascii="宋体" w:hAnsi="宋体" w:cs="宋体"/>
          <w:b/>
          <w:sz w:val="44"/>
          <w:szCs w:val="44"/>
          <w:lang w:val="en-GB"/>
        </w:rPr>
      </w:pPr>
    </w:p>
    <w:p w14:paraId="3C10796F">
      <w:pPr>
        <w:pStyle w:val="28"/>
        <w:snapToGrid w:val="0"/>
        <w:spacing w:line="280" w:lineRule="exact"/>
        <w:ind w:firstLine="480" w:firstLineChars="200"/>
      </w:pPr>
    </w:p>
    <w:p w14:paraId="3094987A">
      <w:pPr>
        <w:pStyle w:val="2"/>
        <w:jc w:val="center"/>
        <w:rPr>
          <w:rFonts w:ascii="宋体" w:hAnsi="宋体" w:cs="宋体"/>
        </w:rPr>
      </w:pPr>
      <w:r>
        <w:rPr>
          <w:rFonts w:hint="eastAsia" w:ascii="宋体" w:hAnsi="宋体" w:cs="宋体"/>
        </w:rPr>
        <w:t>第六部分 投标文件格式</w:t>
      </w:r>
    </w:p>
    <w:p w14:paraId="411128EA">
      <w:pPr>
        <w:pStyle w:val="3"/>
        <w:rPr>
          <w:rFonts w:ascii="宋体" w:hAnsi="宋体" w:eastAsia="宋体" w:cs="宋体"/>
          <w:szCs w:val="21"/>
        </w:rPr>
      </w:pPr>
      <w:r>
        <w:rPr>
          <w:rFonts w:hint="eastAsia" w:ascii="宋体" w:hAnsi="宋体" w:eastAsia="宋体" w:cs="宋体"/>
        </w:rPr>
        <w:t>投标资料目录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90"/>
        <w:gridCol w:w="1911"/>
        <w:gridCol w:w="2056"/>
        <w:gridCol w:w="1847"/>
      </w:tblGrid>
      <w:tr w14:paraId="7D6C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53" w:type="dxa"/>
            <w:noWrap/>
            <w:vAlign w:val="center"/>
          </w:tcPr>
          <w:p w14:paraId="0F7FDE53">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序号</w:t>
            </w:r>
          </w:p>
        </w:tc>
        <w:tc>
          <w:tcPr>
            <w:tcW w:w="2590" w:type="dxa"/>
            <w:noWrap/>
            <w:vAlign w:val="center"/>
          </w:tcPr>
          <w:p w14:paraId="21D7017C">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招标文件要求</w:t>
            </w:r>
          </w:p>
        </w:tc>
        <w:tc>
          <w:tcPr>
            <w:tcW w:w="1911" w:type="dxa"/>
            <w:noWrap/>
            <w:vAlign w:val="center"/>
          </w:tcPr>
          <w:p w14:paraId="700B376B">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证明材料名称</w:t>
            </w:r>
          </w:p>
        </w:tc>
        <w:tc>
          <w:tcPr>
            <w:tcW w:w="2056" w:type="dxa"/>
            <w:noWrap/>
            <w:vAlign w:val="center"/>
          </w:tcPr>
          <w:p w14:paraId="4E5CD38D">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响应文件位置</w:t>
            </w:r>
          </w:p>
        </w:tc>
        <w:tc>
          <w:tcPr>
            <w:tcW w:w="1847" w:type="dxa"/>
            <w:noWrap/>
            <w:vAlign w:val="center"/>
          </w:tcPr>
          <w:p w14:paraId="4075C816">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说  明</w:t>
            </w:r>
          </w:p>
        </w:tc>
      </w:tr>
      <w:tr w14:paraId="05F6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53" w:type="dxa"/>
            <w:noWrap/>
            <w:vAlign w:val="center"/>
          </w:tcPr>
          <w:p w14:paraId="75F92576">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1</w:t>
            </w:r>
          </w:p>
        </w:tc>
        <w:tc>
          <w:tcPr>
            <w:tcW w:w="2590" w:type="dxa"/>
            <w:noWrap/>
            <w:vAlign w:val="center"/>
          </w:tcPr>
          <w:p w14:paraId="18BCFDDA">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投标</w:t>
            </w:r>
            <w:r>
              <w:rPr>
                <w:rFonts w:hint="eastAsia" w:ascii="宋体" w:hAnsi="宋体" w:cs="宋体"/>
                <w:szCs w:val="21"/>
                <w:lang w:val="en-GB"/>
              </w:rPr>
              <w:t>承诺</w:t>
            </w:r>
            <w:r>
              <w:rPr>
                <w:rFonts w:hint="eastAsia" w:ascii="宋体" w:hAnsi="宋体" w:cs="宋体"/>
                <w:szCs w:val="21"/>
              </w:rPr>
              <w:t>函</w:t>
            </w:r>
          </w:p>
        </w:tc>
        <w:tc>
          <w:tcPr>
            <w:tcW w:w="1911" w:type="dxa"/>
            <w:noWrap/>
            <w:vAlign w:val="center"/>
          </w:tcPr>
          <w:p w14:paraId="61179B6D">
            <w:pPr>
              <w:tabs>
                <w:tab w:val="left" w:pos="3375"/>
              </w:tabs>
              <w:autoSpaceDE w:val="0"/>
              <w:autoSpaceDN w:val="0"/>
              <w:adjustRightInd w:val="0"/>
              <w:snapToGrid w:val="0"/>
              <w:jc w:val="center"/>
              <w:rPr>
                <w:rFonts w:ascii="宋体" w:hAnsi="宋体" w:cs="宋体"/>
                <w:szCs w:val="21"/>
              </w:rPr>
            </w:pPr>
          </w:p>
        </w:tc>
        <w:tc>
          <w:tcPr>
            <w:tcW w:w="2056" w:type="dxa"/>
            <w:noWrap/>
            <w:vAlign w:val="center"/>
          </w:tcPr>
          <w:p w14:paraId="53A1A5EF">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第    页</w:t>
            </w:r>
          </w:p>
        </w:tc>
        <w:tc>
          <w:tcPr>
            <w:tcW w:w="1847" w:type="dxa"/>
            <w:noWrap/>
            <w:vAlign w:val="center"/>
          </w:tcPr>
          <w:p w14:paraId="10EE9BC9">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见附件</w:t>
            </w:r>
          </w:p>
        </w:tc>
      </w:tr>
      <w:tr w14:paraId="2278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753" w:type="dxa"/>
            <w:noWrap/>
            <w:vAlign w:val="center"/>
          </w:tcPr>
          <w:p w14:paraId="4337022A">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2</w:t>
            </w:r>
          </w:p>
        </w:tc>
        <w:tc>
          <w:tcPr>
            <w:tcW w:w="2590" w:type="dxa"/>
            <w:noWrap/>
            <w:vAlign w:val="center"/>
          </w:tcPr>
          <w:p w14:paraId="620607A2">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授权代表身份证复印件</w:t>
            </w:r>
          </w:p>
        </w:tc>
        <w:tc>
          <w:tcPr>
            <w:tcW w:w="1911" w:type="dxa"/>
            <w:noWrap/>
            <w:vAlign w:val="center"/>
          </w:tcPr>
          <w:p w14:paraId="295B4131">
            <w:pPr>
              <w:tabs>
                <w:tab w:val="left" w:pos="3375"/>
              </w:tabs>
              <w:autoSpaceDE w:val="0"/>
              <w:autoSpaceDN w:val="0"/>
              <w:adjustRightInd w:val="0"/>
              <w:snapToGrid w:val="0"/>
              <w:jc w:val="center"/>
              <w:rPr>
                <w:rFonts w:ascii="宋体" w:hAnsi="宋体" w:cs="宋体"/>
                <w:szCs w:val="21"/>
              </w:rPr>
            </w:pPr>
          </w:p>
        </w:tc>
        <w:tc>
          <w:tcPr>
            <w:tcW w:w="2056" w:type="dxa"/>
            <w:noWrap/>
            <w:vAlign w:val="center"/>
          </w:tcPr>
          <w:p w14:paraId="280F25F1">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第    页</w:t>
            </w:r>
          </w:p>
        </w:tc>
        <w:tc>
          <w:tcPr>
            <w:tcW w:w="1847" w:type="dxa"/>
            <w:noWrap/>
            <w:vAlign w:val="center"/>
          </w:tcPr>
          <w:p w14:paraId="22474286">
            <w:pPr>
              <w:tabs>
                <w:tab w:val="left" w:pos="3375"/>
              </w:tabs>
              <w:autoSpaceDE w:val="0"/>
              <w:autoSpaceDN w:val="0"/>
              <w:adjustRightInd w:val="0"/>
              <w:snapToGrid w:val="0"/>
              <w:jc w:val="left"/>
              <w:rPr>
                <w:rFonts w:ascii="宋体" w:hAnsi="宋体" w:cs="宋体"/>
                <w:szCs w:val="21"/>
              </w:rPr>
            </w:pPr>
            <w:r>
              <w:rPr>
                <w:rFonts w:hint="eastAsia" w:ascii="宋体" w:hAnsi="宋体" w:cs="宋体"/>
                <w:szCs w:val="21"/>
              </w:rPr>
              <w:t>法定代表人参加投标的，提供法定代表人身份证复印件</w:t>
            </w:r>
          </w:p>
        </w:tc>
      </w:tr>
      <w:tr w14:paraId="7834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53" w:type="dxa"/>
            <w:noWrap/>
            <w:vAlign w:val="center"/>
          </w:tcPr>
          <w:p w14:paraId="76F06133">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3</w:t>
            </w:r>
          </w:p>
        </w:tc>
        <w:tc>
          <w:tcPr>
            <w:tcW w:w="2590" w:type="dxa"/>
            <w:noWrap/>
            <w:vAlign w:val="center"/>
          </w:tcPr>
          <w:p w14:paraId="03B59B6E">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法定代表人授权书</w:t>
            </w:r>
          </w:p>
        </w:tc>
        <w:tc>
          <w:tcPr>
            <w:tcW w:w="1911" w:type="dxa"/>
            <w:noWrap/>
            <w:vAlign w:val="center"/>
          </w:tcPr>
          <w:p w14:paraId="409D5F0D">
            <w:pPr>
              <w:tabs>
                <w:tab w:val="left" w:pos="3375"/>
              </w:tabs>
              <w:autoSpaceDE w:val="0"/>
              <w:autoSpaceDN w:val="0"/>
              <w:adjustRightInd w:val="0"/>
              <w:snapToGrid w:val="0"/>
              <w:jc w:val="center"/>
              <w:rPr>
                <w:rFonts w:ascii="宋体" w:hAnsi="宋体" w:cs="宋体"/>
                <w:szCs w:val="21"/>
              </w:rPr>
            </w:pPr>
          </w:p>
        </w:tc>
        <w:tc>
          <w:tcPr>
            <w:tcW w:w="2056" w:type="dxa"/>
            <w:noWrap/>
            <w:vAlign w:val="center"/>
          </w:tcPr>
          <w:p w14:paraId="5BCE9E01">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第    页</w:t>
            </w:r>
          </w:p>
        </w:tc>
        <w:tc>
          <w:tcPr>
            <w:tcW w:w="1847" w:type="dxa"/>
            <w:noWrap/>
            <w:vAlign w:val="center"/>
          </w:tcPr>
          <w:p w14:paraId="2E8684BE">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法定代表人参加投标的可不提供</w:t>
            </w:r>
          </w:p>
        </w:tc>
      </w:tr>
      <w:tr w14:paraId="4EB4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753" w:type="dxa"/>
            <w:noWrap/>
            <w:vAlign w:val="center"/>
          </w:tcPr>
          <w:p w14:paraId="34E97310">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4</w:t>
            </w:r>
          </w:p>
        </w:tc>
        <w:tc>
          <w:tcPr>
            <w:tcW w:w="2590" w:type="dxa"/>
            <w:noWrap/>
            <w:vAlign w:val="center"/>
          </w:tcPr>
          <w:p w14:paraId="5535440F">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授权代表为投标企业正式人员证明</w:t>
            </w:r>
          </w:p>
        </w:tc>
        <w:tc>
          <w:tcPr>
            <w:tcW w:w="1911" w:type="dxa"/>
            <w:noWrap/>
            <w:vAlign w:val="center"/>
          </w:tcPr>
          <w:p w14:paraId="64F0AD91">
            <w:pPr>
              <w:tabs>
                <w:tab w:val="left" w:pos="3375"/>
              </w:tabs>
              <w:autoSpaceDE w:val="0"/>
              <w:autoSpaceDN w:val="0"/>
              <w:adjustRightInd w:val="0"/>
              <w:snapToGrid w:val="0"/>
              <w:jc w:val="left"/>
              <w:rPr>
                <w:rFonts w:ascii="宋体" w:hAnsi="宋体" w:cs="宋体"/>
                <w:szCs w:val="21"/>
              </w:rPr>
            </w:pPr>
            <w:r>
              <w:rPr>
                <w:rFonts w:hint="eastAsia" w:ascii="宋体" w:hAnsi="宋体" w:cs="宋体"/>
                <w:szCs w:val="21"/>
              </w:rPr>
              <w:t>须提供用工合同复印件及单位为其缴纳的2024年08月至10月中至少一个月的基本养老保险证明材料</w:t>
            </w:r>
          </w:p>
        </w:tc>
        <w:tc>
          <w:tcPr>
            <w:tcW w:w="2056" w:type="dxa"/>
            <w:noWrap/>
            <w:vAlign w:val="center"/>
          </w:tcPr>
          <w:p w14:paraId="4DA72D61">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第    页</w:t>
            </w:r>
          </w:p>
        </w:tc>
        <w:tc>
          <w:tcPr>
            <w:tcW w:w="1847" w:type="dxa"/>
            <w:noWrap/>
            <w:vAlign w:val="center"/>
          </w:tcPr>
          <w:p w14:paraId="526DE49F">
            <w:pPr>
              <w:tabs>
                <w:tab w:val="left" w:pos="3375"/>
              </w:tabs>
              <w:autoSpaceDE w:val="0"/>
              <w:autoSpaceDN w:val="0"/>
              <w:adjustRightInd w:val="0"/>
              <w:snapToGrid w:val="0"/>
              <w:jc w:val="left"/>
              <w:rPr>
                <w:rFonts w:ascii="宋体" w:hAnsi="宋体" w:cs="宋体"/>
                <w:szCs w:val="21"/>
              </w:rPr>
            </w:pPr>
            <w:r>
              <w:rPr>
                <w:rFonts w:hint="eastAsia" w:ascii="宋体" w:hAnsi="宋体" w:cs="宋体"/>
                <w:szCs w:val="21"/>
              </w:rPr>
              <w:t>法定代表人参加投标的可不提供</w:t>
            </w:r>
          </w:p>
        </w:tc>
      </w:tr>
      <w:tr w14:paraId="4CEC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53" w:type="dxa"/>
            <w:noWrap/>
            <w:vAlign w:val="center"/>
          </w:tcPr>
          <w:p w14:paraId="27A9F5BD">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5</w:t>
            </w:r>
          </w:p>
        </w:tc>
        <w:tc>
          <w:tcPr>
            <w:tcW w:w="2590" w:type="dxa"/>
            <w:noWrap/>
            <w:vAlign w:val="center"/>
          </w:tcPr>
          <w:p w14:paraId="39811E09">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诚信承诺函</w:t>
            </w:r>
          </w:p>
        </w:tc>
        <w:tc>
          <w:tcPr>
            <w:tcW w:w="1911" w:type="dxa"/>
            <w:noWrap/>
            <w:vAlign w:val="center"/>
          </w:tcPr>
          <w:p w14:paraId="2B968B7B">
            <w:pPr>
              <w:tabs>
                <w:tab w:val="left" w:pos="3375"/>
              </w:tabs>
              <w:autoSpaceDE w:val="0"/>
              <w:autoSpaceDN w:val="0"/>
              <w:adjustRightInd w:val="0"/>
              <w:snapToGrid w:val="0"/>
              <w:jc w:val="center"/>
              <w:rPr>
                <w:rFonts w:ascii="宋体" w:hAnsi="宋体" w:cs="宋体"/>
                <w:szCs w:val="21"/>
              </w:rPr>
            </w:pPr>
          </w:p>
        </w:tc>
        <w:tc>
          <w:tcPr>
            <w:tcW w:w="2056" w:type="dxa"/>
            <w:noWrap/>
            <w:vAlign w:val="center"/>
          </w:tcPr>
          <w:p w14:paraId="39EF2718">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第    页</w:t>
            </w:r>
          </w:p>
        </w:tc>
        <w:tc>
          <w:tcPr>
            <w:tcW w:w="1847" w:type="dxa"/>
            <w:noWrap/>
            <w:vAlign w:val="center"/>
          </w:tcPr>
          <w:p w14:paraId="1D4FDA7F">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见附件</w:t>
            </w:r>
          </w:p>
        </w:tc>
      </w:tr>
      <w:tr w14:paraId="2394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53" w:type="dxa"/>
            <w:noWrap/>
            <w:vAlign w:val="center"/>
          </w:tcPr>
          <w:p w14:paraId="260AC5E3">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6</w:t>
            </w:r>
          </w:p>
        </w:tc>
        <w:tc>
          <w:tcPr>
            <w:tcW w:w="2590" w:type="dxa"/>
            <w:noWrap/>
            <w:vAlign w:val="center"/>
          </w:tcPr>
          <w:p w14:paraId="4C86A542">
            <w:pPr>
              <w:tabs>
                <w:tab w:val="left" w:pos="3375"/>
              </w:tabs>
              <w:autoSpaceDE w:val="0"/>
              <w:autoSpaceDN w:val="0"/>
              <w:adjustRightInd w:val="0"/>
              <w:snapToGrid w:val="0"/>
              <w:jc w:val="center"/>
              <w:rPr>
                <w:rFonts w:ascii="宋体" w:hAnsi="宋体" w:cs="宋体"/>
                <w:color w:val="FF0000"/>
                <w:szCs w:val="21"/>
              </w:rPr>
            </w:pPr>
            <w:r>
              <w:rPr>
                <w:rFonts w:hint="eastAsia" w:ascii="宋体" w:hAnsi="宋体" w:cs="宋体"/>
                <w:szCs w:val="21"/>
                <w:lang w:val="en-GB"/>
              </w:rPr>
              <w:t>《政府采购法》第二十二条规定的有关证明材料</w:t>
            </w:r>
          </w:p>
        </w:tc>
        <w:tc>
          <w:tcPr>
            <w:tcW w:w="1911" w:type="dxa"/>
            <w:noWrap/>
            <w:vAlign w:val="center"/>
          </w:tcPr>
          <w:p w14:paraId="2E324AC4">
            <w:pPr>
              <w:tabs>
                <w:tab w:val="left" w:pos="3375"/>
              </w:tabs>
              <w:autoSpaceDE w:val="0"/>
              <w:autoSpaceDN w:val="0"/>
              <w:adjustRightInd w:val="0"/>
              <w:snapToGrid w:val="0"/>
              <w:jc w:val="center"/>
              <w:rPr>
                <w:rFonts w:ascii="宋体" w:hAnsi="宋体" w:cs="宋体"/>
                <w:szCs w:val="21"/>
              </w:rPr>
            </w:pPr>
            <w:r>
              <w:rPr>
                <w:rFonts w:hint="eastAsia" w:ascii="宋体" w:hAnsi="宋体" w:cs="宋体"/>
                <w:b/>
                <w:bCs/>
                <w:color w:val="FF0000"/>
                <w:szCs w:val="21"/>
                <w:highlight w:val="yellow"/>
              </w:rPr>
              <w:t>提供声明函</w:t>
            </w:r>
          </w:p>
        </w:tc>
        <w:tc>
          <w:tcPr>
            <w:tcW w:w="2056" w:type="dxa"/>
            <w:noWrap/>
            <w:vAlign w:val="center"/>
          </w:tcPr>
          <w:p w14:paraId="3F88C46E">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第    页</w:t>
            </w:r>
          </w:p>
        </w:tc>
        <w:tc>
          <w:tcPr>
            <w:tcW w:w="1847" w:type="dxa"/>
            <w:noWrap/>
            <w:vAlign w:val="center"/>
          </w:tcPr>
          <w:p w14:paraId="14420910">
            <w:pPr>
              <w:tabs>
                <w:tab w:val="left" w:pos="3375"/>
              </w:tabs>
              <w:autoSpaceDE w:val="0"/>
              <w:autoSpaceDN w:val="0"/>
              <w:adjustRightInd w:val="0"/>
              <w:snapToGrid w:val="0"/>
              <w:jc w:val="center"/>
              <w:rPr>
                <w:rFonts w:ascii="宋体" w:hAnsi="宋体" w:cs="宋体"/>
                <w:szCs w:val="21"/>
              </w:rPr>
            </w:pPr>
          </w:p>
        </w:tc>
      </w:tr>
      <w:tr w14:paraId="1C2B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53" w:type="dxa"/>
            <w:noWrap/>
            <w:vAlign w:val="center"/>
          </w:tcPr>
          <w:p w14:paraId="315B3050">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7</w:t>
            </w:r>
          </w:p>
        </w:tc>
        <w:tc>
          <w:tcPr>
            <w:tcW w:w="2590" w:type="dxa"/>
            <w:noWrap/>
            <w:vAlign w:val="center"/>
          </w:tcPr>
          <w:p w14:paraId="2F948013">
            <w:pPr>
              <w:tabs>
                <w:tab w:val="left" w:pos="3375"/>
              </w:tabs>
              <w:autoSpaceDE w:val="0"/>
              <w:autoSpaceDN w:val="0"/>
              <w:adjustRightInd w:val="0"/>
              <w:snapToGrid w:val="0"/>
              <w:jc w:val="center"/>
              <w:rPr>
                <w:rFonts w:ascii="宋体" w:hAnsi="宋体" w:cs="宋体"/>
                <w:szCs w:val="21"/>
                <w:lang w:val="en-GB"/>
              </w:rPr>
            </w:pPr>
            <w:r>
              <w:rPr>
                <w:rFonts w:hint="eastAsia" w:ascii="宋体" w:hAnsi="宋体" w:cs="宋体"/>
                <w:szCs w:val="21"/>
                <w:lang w:val="en-GB"/>
              </w:rPr>
              <w:t>本项目特定资格要求</w:t>
            </w:r>
          </w:p>
        </w:tc>
        <w:tc>
          <w:tcPr>
            <w:tcW w:w="1911" w:type="dxa"/>
            <w:noWrap/>
            <w:vAlign w:val="center"/>
          </w:tcPr>
          <w:p w14:paraId="09D7F62E">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无</w:t>
            </w:r>
          </w:p>
        </w:tc>
        <w:tc>
          <w:tcPr>
            <w:tcW w:w="2056" w:type="dxa"/>
            <w:noWrap/>
            <w:vAlign w:val="center"/>
          </w:tcPr>
          <w:p w14:paraId="297797F4">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第    页</w:t>
            </w:r>
          </w:p>
        </w:tc>
        <w:tc>
          <w:tcPr>
            <w:tcW w:w="1847" w:type="dxa"/>
            <w:noWrap/>
            <w:vAlign w:val="center"/>
          </w:tcPr>
          <w:p w14:paraId="68B936B8">
            <w:pPr>
              <w:tabs>
                <w:tab w:val="left" w:pos="3375"/>
              </w:tabs>
              <w:autoSpaceDE w:val="0"/>
              <w:autoSpaceDN w:val="0"/>
              <w:adjustRightInd w:val="0"/>
              <w:snapToGrid w:val="0"/>
              <w:jc w:val="center"/>
              <w:rPr>
                <w:rFonts w:ascii="宋体" w:hAnsi="宋体" w:cs="宋体"/>
                <w:szCs w:val="21"/>
              </w:rPr>
            </w:pPr>
          </w:p>
        </w:tc>
      </w:tr>
      <w:tr w14:paraId="6D3A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53" w:type="dxa"/>
            <w:noWrap/>
            <w:vAlign w:val="center"/>
          </w:tcPr>
          <w:p w14:paraId="2DC2C9D4">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8</w:t>
            </w:r>
          </w:p>
        </w:tc>
        <w:tc>
          <w:tcPr>
            <w:tcW w:w="2590" w:type="dxa"/>
            <w:noWrap/>
            <w:vAlign w:val="center"/>
          </w:tcPr>
          <w:p w14:paraId="61C7C05A">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lang w:val="en-GB"/>
              </w:rPr>
              <w:t>对投标供应商其他要求的证明文件</w:t>
            </w:r>
          </w:p>
        </w:tc>
        <w:tc>
          <w:tcPr>
            <w:tcW w:w="1911" w:type="dxa"/>
            <w:noWrap/>
            <w:vAlign w:val="center"/>
          </w:tcPr>
          <w:p w14:paraId="46002F9B">
            <w:pPr>
              <w:tabs>
                <w:tab w:val="left" w:pos="3375"/>
              </w:tabs>
              <w:autoSpaceDE w:val="0"/>
              <w:autoSpaceDN w:val="0"/>
              <w:adjustRightInd w:val="0"/>
              <w:snapToGrid w:val="0"/>
              <w:jc w:val="center"/>
              <w:rPr>
                <w:rFonts w:ascii="宋体" w:hAnsi="宋体" w:cs="宋体"/>
                <w:szCs w:val="21"/>
              </w:rPr>
            </w:pPr>
          </w:p>
        </w:tc>
        <w:tc>
          <w:tcPr>
            <w:tcW w:w="2056" w:type="dxa"/>
            <w:noWrap/>
            <w:vAlign w:val="center"/>
          </w:tcPr>
          <w:p w14:paraId="28800CFA">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第    页</w:t>
            </w:r>
          </w:p>
        </w:tc>
        <w:tc>
          <w:tcPr>
            <w:tcW w:w="1847" w:type="dxa"/>
            <w:noWrap/>
            <w:vAlign w:val="center"/>
          </w:tcPr>
          <w:p w14:paraId="4C07359E">
            <w:pPr>
              <w:tabs>
                <w:tab w:val="left" w:pos="3375"/>
              </w:tabs>
              <w:autoSpaceDE w:val="0"/>
              <w:autoSpaceDN w:val="0"/>
              <w:adjustRightInd w:val="0"/>
              <w:snapToGrid w:val="0"/>
              <w:jc w:val="center"/>
              <w:rPr>
                <w:rFonts w:ascii="宋体" w:hAnsi="宋体" w:cs="宋体"/>
                <w:szCs w:val="21"/>
              </w:rPr>
            </w:pPr>
          </w:p>
        </w:tc>
      </w:tr>
      <w:tr w14:paraId="05BA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53" w:type="dxa"/>
            <w:noWrap/>
            <w:vAlign w:val="center"/>
          </w:tcPr>
          <w:p w14:paraId="241A8F06">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9</w:t>
            </w:r>
          </w:p>
        </w:tc>
        <w:tc>
          <w:tcPr>
            <w:tcW w:w="2590" w:type="dxa"/>
            <w:noWrap/>
            <w:vAlign w:val="center"/>
          </w:tcPr>
          <w:p w14:paraId="2CDED7D2">
            <w:pPr>
              <w:tabs>
                <w:tab w:val="left" w:pos="3375"/>
              </w:tabs>
              <w:autoSpaceDE w:val="0"/>
              <w:autoSpaceDN w:val="0"/>
              <w:adjustRightInd w:val="0"/>
              <w:snapToGrid w:val="0"/>
              <w:jc w:val="center"/>
              <w:rPr>
                <w:rFonts w:ascii="宋体" w:hAnsi="宋体" w:cs="宋体"/>
                <w:szCs w:val="21"/>
                <w:lang w:val="en-GB"/>
              </w:rPr>
            </w:pPr>
            <w:r>
              <w:rPr>
                <w:rFonts w:hint="eastAsia" w:ascii="宋体" w:hAnsi="宋体" w:cs="宋体"/>
              </w:rPr>
              <w:t>技术标方案</w:t>
            </w:r>
          </w:p>
        </w:tc>
        <w:tc>
          <w:tcPr>
            <w:tcW w:w="1911" w:type="dxa"/>
            <w:noWrap/>
            <w:vAlign w:val="center"/>
          </w:tcPr>
          <w:p w14:paraId="5EA6025A">
            <w:pPr>
              <w:tabs>
                <w:tab w:val="left" w:pos="3375"/>
              </w:tabs>
              <w:autoSpaceDE w:val="0"/>
              <w:autoSpaceDN w:val="0"/>
              <w:adjustRightInd w:val="0"/>
              <w:snapToGrid w:val="0"/>
              <w:jc w:val="left"/>
              <w:rPr>
                <w:rFonts w:ascii="宋体" w:hAnsi="宋体" w:cs="宋体"/>
                <w:szCs w:val="21"/>
              </w:rPr>
            </w:pPr>
          </w:p>
        </w:tc>
        <w:tc>
          <w:tcPr>
            <w:tcW w:w="2056" w:type="dxa"/>
            <w:noWrap/>
            <w:vAlign w:val="center"/>
          </w:tcPr>
          <w:p w14:paraId="22BBFD99">
            <w:pPr>
              <w:tabs>
                <w:tab w:val="left" w:pos="3375"/>
              </w:tabs>
              <w:autoSpaceDE w:val="0"/>
              <w:autoSpaceDN w:val="0"/>
              <w:adjustRightInd w:val="0"/>
              <w:snapToGrid w:val="0"/>
              <w:jc w:val="center"/>
              <w:rPr>
                <w:rFonts w:ascii="宋体" w:hAnsi="宋体" w:cs="宋体"/>
                <w:szCs w:val="21"/>
              </w:rPr>
            </w:pPr>
            <w:r>
              <w:rPr>
                <w:rFonts w:hint="eastAsia" w:ascii="宋体" w:hAnsi="宋体" w:cs="宋体"/>
                <w:b/>
                <w:bCs/>
                <w:color w:val="000000"/>
                <w:szCs w:val="21"/>
              </w:rPr>
              <w:t>单独密封</w:t>
            </w:r>
          </w:p>
        </w:tc>
        <w:tc>
          <w:tcPr>
            <w:tcW w:w="1847" w:type="dxa"/>
            <w:noWrap/>
            <w:vAlign w:val="center"/>
          </w:tcPr>
          <w:p w14:paraId="6C9F0CAC">
            <w:pPr>
              <w:tabs>
                <w:tab w:val="left" w:pos="3375"/>
              </w:tabs>
              <w:autoSpaceDE w:val="0"/>
              <w:autoSpaceDN w:val="0"/>
              <w:adjustRightInd w:val="0"/>
              <w:snapToGrid w:val="0"/>
              <w:jc w:val="center"/>
              <w:rPr>
                <w:rFonts w:ascii="宋体" w:hAnsi="宋体" w:cs="宋体"/>
                <w:szCs w:val="21"/>
              </w:rPr>
            </w:pPr>
          </w:p>
        </w:tc>
      </w:tr>
      <w:tr w14:paraId="3FDF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343" w:type="dxa"/>
            <w:gridSpan w:val="2"/>
            <w:noWrap/>
            <w:vAlign w:val="center"/>
          </w:tcPr>
          <w:p w14:paraId="6FD5601E">
            <w:pPr>
              <w:tabs>
                <w:tab w:val="left" w:pos="3375"/>
              </w:tabs>
              <w:autoSpaceDE w:val="0"/>
              <w:autoSpaceDN w:val="0"/>
              <w:adjustRightInd w:val="0"/>
              <w:snapToGrid w:val="0"/>
              <w:jc w:val="center"/>
              <w:rPr>
                <w:rFonts w:ascii="宋体" w:hAnsi="宋体" w:cs="宋体"/>
                <w:bCs/>
                <w:sz w:val="24"/>
                <w:szCs w:val="24"/>
              </w:rPr>
            </w:pPr>
            <w:r>
              <w:rPr>
                <w:rFonts w:hint="eastAsia" w:ascii="宋体" w:hAnsi="宋体" w:cs="宋体"/>
                <w:bCs/>
                <w:sz w:val="24"/>
                <w:szCs w:val="24"/>
              </w:rPr>
              <w:t>报价一览表、中小企业声明函（如有）</w:t>
            </w:r>
          </w:p>
        </w:tc>
        <w:tc>
          <w:tcPr>
            <w:tcW w:w="1911" w:type="dxa"/>
            <w:noWrap/>
            <w:vAlign w:val="center"/>
          </w:tcPr>
          <w:p w14:paraId="49588663">
            <w:pPr>
              <w:tabs>
                <w:tab w:val="left" w:pos="3375"/>
              </w:tabs>
              <w:autoSpaceDE w:val="0"/>
              <w:autoSpaceDN w:val="0"/>
              <w:adjustRightInd w:val="0"/>
              <w:snapToGrid w:val="0"/>
              <w:jc w:val="center"/>
              <w:rPr>
                <w:rFonts w:ascii="宋体" w:hAnsi="宋体" w:cs="宋体"/>
                <w:szCs w:val="21"/>
              </w:rPr>
            </w:pPr>
          </w:p>
        </w:tc>
        <w:tc>
          <w:tcPr>
            <w:tcW w:w="2056" w:type="dxa"/>
            <w:noWrap/>
            <w:vAlign w:val="center"/>
          </w:tcPr>
          <w:p w14:paraId="2123885F">
            <w:pPr>
              <w:tabs>
                <w:tab w:val="left" w:pos="3375"/>
              </w:tabs>
              <w:autoSpaceDE w:val="0"/>
              <w:autoSpaceDN w:val="0"/>
              <w:adjustRightInd w:val="0"/>
              <w:snapToGrid w:val="0"/>
              <w:jc w:val="center"/>
              <w:rPr>
                <w:rFonts w:ascii="宋体" w:hAnsi="宋体" w:cs="宋体"/>
                <w:szCs w:val="21"/>
              </w:rPr>
            </w:pPr>
            <w:r>
              <w:rPr>
                <w:rFonts w:hint="eastAsia" w:ascii="宋体" w:hAnsi="宋体" w:cs="宋体"/>
                <w:b/>
                <w:bCs/>
                <w:color w:val="FF0000"/>
                <w:szCs w:val="21"/>
              </w:rPr>
              <w:t>单独密封</w:t>
            </w:r>
          </w:p>
        </w:tc>
        <w:tc>
          <w:tcPr>
            <w:tcW w:w="1847" w:type="dxa"/>
            <w:noWrap/>
            <w:vAlign w:val="center"/>
          </w:tcPr>
          <w:p w14:paraId="49852F5A">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见附件</w:t>
            </w:r>
          </w:p>
        </w:tc>
      </w:tr>
    </w:tbl>
    <w:p w14:paraId="07D59E46">
      <w:pPr>
        <w:spacing w:line="520" w:lineRule="exact"/>
        <w:ind w:firstLine="420" w:firstLineChars="150"/>
        <w:rPr>
          <w:rFonts w:ascii="宋体" w:hAnsi="宋体" w:cs="宋体"/>
          <w:sz w:val="28"/>
          <w:szCs w:val="28"/>
        </w:rPr>
      </w:pPr>
      <w:r>
        <w:rPr>
          <w:rFonts w:hint="eastAsia" w:ascii="宋体" w:hAnsi="宋体" w:cs="宋体"/>
          <w:sz w:val="28"/>
          <w:szCs w:val="28"/>
        </w:rPr>
        <w:t>单位名称（公章）             法定代表人或被授权人（签字）</w:t>
      </w:r>
    </w:p>
    <w:p w14:paraId="7E50FDAF">
      <w:pPr>
        <w:spacing w:line="520" w:lineRule="exact"/>
        <w:ind w:firstLine="2100" w:firstLineChars="750"/>
        <w:rPr>
          <w:rFonts w:ascii="宋体" w:hAnsi="宋体" w:cs="宋体"/>
          <w:sz w:val="28"/>
          <w:szCs w:val="28"/>
        </w:rPr>
      </w:pPr>
      <w:r>
        <w:rPr>
          <w:rFonts w:hint="eastAsia" w:ascii="宋体" w:hAnsi="宋体" w:cs="宋体"/>
          <w:sz w:val="28"/>
          <w:szCs w:val="28"/>
        </w:rPr>
        <w:t xml:space="preserve">                             年   月    日  </w:t>
      </w:r>
    </w:p>
    <w:p w14:paraId="6EF28F28">
      <w:pPr>
        <w:rPr>
          <w:rFonts w:ascii="宋体" w:hAnsi="宋体" w:cs="宋体"/>
          <w:bCs/>
          <w:szCs w:val="21"/>
        </w:rPr>
      </w:pPr>
    </w:p>
    <w:p w14:paraId="2DCEC58E">
      <w:pPr>
        <w:rPr>
          <w:rFonts w:ascii="宋体" w:hAnsi="宋体" w:cs="宋体"/>
        </w:rPr>
      </w:pPr>
      <w:r>
        <w:rPr>
          <w:rFonts w:hint="eastAsia" w:ascii="宋体" w:hAnsi="宋体" w:cs="宋体"/>
          <w:bCs/>
          <w:szCs w:val="21"/>
        </w:rPr>
        <w:t>（</w:t>
      </w:r>
      <w:r>
        <w:rPr>
          <w:rFonts w:hint="eastAsia" w:ascii="宋体" w:hAnsi="宋体" w:cs="宋体"/>
          <w:szCs w:val="21"/>
          <w:lang w:val="en-GB"/>
        </w:rPr>
        <w:t>1）</w:t>
      </w:r>
      <w:r>
        <w:rPr>
          <w:rFonts w:hint="eastAsia" w:ascii="宋体" w:hAnsi="宋体" w:cs="宋体"/>
          <w:szCs w:val="21"/>
        </w:rPr>
        <w:t>请将第1至8项及本</w:t>
      </w:r>
      <w:r>
        <w:rPr>
          <w:rFonts w:hint="eastAsia" w:ascii="宋体" w:hAnsi="宋体" w:cs="宋体"/>
          <w:szCs w:val="21"/>
          <w:lang w:val="en-GB"/>
        </w:rPr>
        <w:t>投标资料目录装订于</w:t>
      </w:r>
      <w:r>
        <w:rPr>
          <w:rFonts w:hint="eastAsia" w:ascii="宋体" w:hAnsi="宋体" w:cs="宋体"/>
          <w:szCs w:val="21"/>
        </w:rPr>
        <w:t>资格审查</w:t>
      </w:r>
      <w:r>
        <w:rPr>
          <w:rFonts w:hint="eastAsia" w:ascii="宋体" w:hAnsi="宋体" w:cs="宋体"/>
          <w:szCs w:val="21"/>
          <w:lang w:val="en-GB"/>
        </w:rPr>
        <w:t>文件内，</w:t>
      </w:r>
      <w:r>
        <w:rPr>
          <w:rFonts w:hint="eastAsia" w:ascii="宋体" w:hAnsi="宋体" w:cs="宋体"/>
          <w:szCs w:val="21"/>
        </w:rPr>
        <w:t>第9项装订于技术标文件内</w:t>
      </w:r>
      <w:r>
        <w:rPr>
          <w:rFonts w:hint="eastAsia" w:ascii="宋体" w:hAnsi="宋体" w:cs="宋体"/>
          <w:szCs w:val="21"/>
          <w:lang w:val="en-GB"/>
        </w:rPr>
        <w:t>。</w:t>
      </w:r>
    </w:p>
    <w:p w14:paraId="3BA8358D">
      <w:pPr>
        <w:spacing w:line="440" w:lineRule="atLeast"/>
        <w:rPr>
          <w:rFonts w:ascii="宋体" w:hAnsi="宋体" w:cs="宋体"/>
        </w:rPr>
      </w:pPr>
      <w:r>
        <w:rPr>
          <w:rFonts w:hint="eastAsia" w:ascii="宋体" w:hAnsi="宋体" w:cs="宋体"/>
          <w:bCs/>
          <w:szCs w:val="21"/>
        </w:rPr>
        <w:t>（2）</w:t>
      </w:r>
      <w:r>
        <w:rPr>
          <w:rFonts w:hint="eastAsia" w:ascii="宋体" w:hAnsi="宋体" w:cs="宋体"/>
          <w:szCs w:val="21"/>
        </w:rPr>
        <w:t>《授权书》及相关《</w:t>
      </w:r>
      <w:r>
        <w:rPr>
          <w:rFonts w:hint="eastAsia" w:ascii="宋体" w:hAnsi="宋体" w:cs="宋体"/>
          <w:szCs w:val="21"/>
          <w:lang w:val="en-GB"/>
        </w:rPr>
        <w:t>承诺函》、《报价一览表》等格</w:t>
      </w:r>
      <w:r>
        <w:rPr>
          <w:rFonts w:hint="eastAsia" w:ascii="宋体" w:hAnsi="宋体" w:cs="宋体"/>
          <w:szCs w:val="21"/>
        </w:rPr>
        <w:t>式详见附件。</w:t>
      </w:r>
    </w:p>
    <w:p w14:paraId="3CA906D7">
      <w:pPr>
        <w:pStyle w:val="3"/>
        <w:jc w:val="both"/>
        <w:rPr>
          <w:rFonts w:ascii="宋体" w:hAnsi="宋体" w:eastAsia="宋体" w:cs="宋体"/>
          <w:sz w:val="24"/>
          <w:szCs w:val="24"/>
        </w:rPr>
      </w:pPr>
      <w:r>
        <w:rPr>
          <w:rFonts w:hint="eastAsia" w:ascii="宋体" w:hAnsi="宋体" w:eastAsia="宋体" w:cs="宋体"/>
          <w:sz w:val="24"/>
          <w:szCs w:val="24"/>
        </w:rPr>
        <w:br w:type="page"/>
      </w:r>
      <w:bookmarkStart w:id="34" w:name="_Toc19289"/>
      <w:bookmarkStart w:id="35" w:name="_二、投标承诺函"/>
      <w:bookmarkStart w:id="36" w:name="_Toc3779"/>
      <w:bookmarkStart w:id="37" w:name="_一、法定代表人授权书"/>
      <w:r>
        <w:rPr>
          <w:rFonts w:hint="eastAsia" w:ascii="宋体" w:hAnsi="宋体" w:eastAsia="宋体" w:cs="宋体"/>
          <w:sz w:val="24"/>
          <w:szCs w:val="24"/>
        </w:rPr>
        <w:t>附件：</w:t>
      </w:r>
    </w:p>
    <w:p w14:paraId="354BB87C">
      <w:pPr>
        <w:pStyle w:val="3"/>
        <w:rPr>
          <w:rFonts w:ascii="宋体" w:hAnsi="宋体" w:eastAsia="宋体" w:cs="宋体"/>
          <w:sz w:val="30"/>
          <w:szCs w:val="30"/>
          <w:lang w:val="en-GB"/>
        </w:rPr>
      </w:pPr>
      <w:r>
        <w:rPr>
          <w:rFonts w:hint="eastAsia" w:ascii="宋体" w:hAnsi="宋体" w:eastAsia="宋体" w:cs="宋体"/>
          <w:sz w:val="30"/>
          <w:szCs w:val="30"/>
          <w:lang w:val="en-GB"/>
        </w:rPr>
        <w:t>投标承诺函</w:t>
      </w:r>
      <w:bookmarkEnd w:id="34"/>
    </w:p>
    <w:bookmarkEnd w:id="35"/>
    <w:p w14:paraId="66E20410">
      <w:pPr>
        <w:spacing w:line="520" w:lineRule="exact"/>
        <w:rPr>
          <w:rFonts w:ascii="宋体" w:hAnsi="宋体" w:cs="宋体"/>
          <w:sz w:val="28"/>
          <w:szCs w:val="28"/>
        </w:rPr>
      </w:pPr>
      <w:r>
        <w:rPr>
          <w:rFonts w:hint="eastAsia" w:ascii="宋体" w:hAnsi="宋体" w:cs="宋体"/>
          <w:sz w:val="28"/>
          <w:szCs w:val="28"/>
          <w:u w:val="single"/>
        </w:rPr>
        <w:t>南通市海门区市场监督管理局</w:t>
      </w:r>
      <w:r>
        <w:rPr>
          <w:rFonts w:hint="eastAsia" w:ascii="宋体" w:hAnsi="宋体" w:cs="宋体"/>
          <w:sz w:val="28"/>
          <w:szCs w:val="28"/>
        </w:rPr>
        <w:t>：</w:t>
      </w:r>
    </w:p>
    <w:p w14:paraId="37FA415C">
      <w:pPr>
        <w:spacing w:line="520" w:lineRule="exact"/>
        <w:ind w:firstLine="560" w:firstLineChars="200"/>
        <w:rPr>
          <w:rFonts w:ascii="宋体" w:hAnsi="宋体" w:cs="宋体"/>
          <w:sz w:val="28"/>
          <w:szCs w:val="28"/>
        </w:rPr>
      </w:pPr>
      <w:r>
        <w:rPr>
          <w:rFonts w:hint="eastAsia" w:ascii="宋体" w:hAnsi="宋体" w:cs="宋体"/>
          <w:sz w:val="28"/>
          <w:szCs w:val="28"/>
        </w:rPr>
        <w:t>依据贵单位</w:t>
      </w:r>
      <w:r>
        <w:rPr>
          <w:rFonts w:hint="eastAsia" w:ascii="宋体" w:hAnsi="宋体" w:cs="宋体"/>
          <w:sz w:val="28"/>
          <w:szCs w:val="28"/>
          <w:u w:val="single"/>
        </w:rPr>
        <w:t>南通市海门区市场监督管理局采购叠石桥家纺三期市场（一楼试点）提质亮标项目</w:t>
      </w:r>
      <w:r>
        <w:rPr>
          <w:rFonts w:hint="eastAsia" w:ascii="宋体" w:hAnsi="宋体" w:cs="宋体"/>
          <w:sz w:val="28"/>
          <w:szCs w:val="28"/>
        </w:rPr>
        <w:t>招标采购的邀请，我方授权（姓名）（职务）为全权代表参加该项目的投标，全权处理本次招标采购的有关事宜。同时，我公司声明如下：</w:t>
      </w:r>
    </w:p>
    <w:p w14:paraId="4557D7FA">
      <w:pPr>
        <w:spacing w:line="520" w:lineRule="exact"/>
        <w:ind w:firstLine="560" w:firstLineChars="200"/>
        <w:rPr>
          <w:rFonts w:ascii="宋体" w:hAnsi="宋体" w:cs="宋体"/>
          <w:sz w:val="28"/>
          <w:szCs w:val="28"/>
        </w:rPr>
      </w:pPr>
      <w:r>
        <w:rPr>
          <w:rFonts w:hint="eastAsia" w:ascii="宋体" w:hAnsi="宋体" w:cs="宋体"/>
          <w:sz w:val="28"/>
          <w:szCs w:val="28"/>
        </w:rPr>
        <w:t>1、我方符合招标方提出的资格要求，同意并接受招标文件的各项要求，遵守招标文件中的各项规定，按招标文件的要求提供报价。</w:t>
      </w:r>
    </w:p>
    <w:p w14:paraId="2B8CEF5C">
      <w:pPr>
        <w:spacing w:line="520" w:lineRule="exact"/>
        <w:ind w:firstLine="560" w:firstLineChars="200"/>
        <w:rPr>
          <w:rFonts w:ascii="宋体" w:hAnsi="宋体" w:cs="宋体"/>
          <w:sz w:val="28"/>
          <w:szCs w:val="28"/>
        </w:rPr>
      </w:pPr>
      <w:r>
        <w:rPr>
          <w:rFonts w:hint="eastAsia" w:ascii="宋体" w:hAnsi="宋体" w:cs="宋体"/>
          <w:sz w:val="28"/>
          <w:szCs w:val="28"/>
        </w:rPr>
        <w:t>2、我公司已经详细阅读了全部招标文件及其附件，我方已完全清晰理解招标文件的要求，不存在任何含糊不清和误解之处，同意放弃对这些文件所提出的异议和质疑的权利。</w:t>
      </w:r>
    </w:p>
    <w:p w14:paraId="281B4861">
      <w:pPr>
        <w:spacing w:line="520" w:lineRule="exact"/>
        <w:ind w:firstLine="560" w:firstLineChars="200"/>
        <w:rPr>
          <w:rFonts w:ascii="宋体" w:hAnsi="宋体" w:cs="宋体"/>
          <w:sz w:val="28"/>
          <w:szCs w:val="28"/>
        </w:rPr>
      </w:pPr>
      <w:r>
        <w:rPr>
          <w:rFonts w:hint="eastAsia" w:ascii="宋体" w:hAnsi="宋体" w:cs="宋体"/>
          <w:sz w:val="28"/>
          <w:szCs w:val="28"/>
        </w:rPr>
        <w:t>3、我公司承诺在本次投标中提供的一切文件，无论是原件还是复印件均真实有效，绝无任何虚假、伪造和夸大的成份。否则，愿承担相应的后果和法律责任。</w:t>
      </w:r>
    </w:p>
    <w:p w14:paraId="7FCE9F7B">
      <w:pPr>
        <w:spacing w:line="520" w:lineRule="exact"/>
        <w:ind w:firstLine="560" w:firstLineChars="200"/>
        <w:rPr>
          <w:rFonts w:ascii="宋体" w:hAnsi="宋体" w:cs="宋体"/>
          <w:sz w:val="28"/>
          <w:szCs w:val="28"/>
        </w:rPr>
      </w:pPr>
      <w:r>
        <w:rPr>
          <w:rFonts w:hint="eastAsia" w:ascii="宋体" w:hAnsi="宋体" w:cs="宋体"/>
          <w:sz w:val="28"/>
          <w:szCs w:val="28"/>
        </w:rPr>
        <w:t>4、投标文件有效期为开标之日起60日。</w:t>
      </w:r>
    </w:p>
    <w:p w14:paraId="30736BCE">
      <w:pPr>
        <w:spacing w:line="520" w:lineRule="exact"/>
        <w:ind w:firstLine="560" w:firstLineChars="200"/>
        <w:rPr>
          <w:rFonts w:ascii="宋体" w:hAnsi="宋体" w:cs="宋体"/>
          <w:sz w:val="28"/>
          <w:szCs w:val="28"/>
        </w:rPr>
      </w:pPr>
      <w:r>
        <w:rPr>
          <w:rFonts w:hint="eastAsia" w:ascii="宋体" w:hAnsi="宋体" w:cs="宋体"/>
          <w:sz w:val="28"/>
          <w:szCs w:val="28"/>
        </w:rPr>
        <w:t>5、我公司尊重评标委员会所作的评定结果。</w:t>
      </w:r>
    </w:p>
    <w:p w14:paraId="095E0A4F">
      <w:pPr>
        <w:spacing w:line="520" w:lineRule="exact"/>
        <w:ind w:firstLine="560" w:firstLineChars="200"/>
        <w:rPr>
          <w:rFonts w:ascii="宋体" w:hAnsi="宋体" w:cs="宋体"/>
          <w:sz w:val="28"/>
          <w:szCs w:val="28"/>
        </w:rPr>
      </w:pPr>
      <w:r>
        <w:rPr>
          <w:rFonts w:hint="eastAsia" w:ascii="宋体" w:hAnsi="宋体" w:cs="宋体"/>
          <w:sz w:val="28"/>
          <w:szCs w:val="28"/>
        </w:rPr>
        <w:t>6、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14:paraId="1B02FF11">
      <w:pPr>
        <w:spacing w:line="520" w:lineRule="exact"/>
        <w:ind w:firstLine="1680" w:firstLineChars="600"/>
        <w:rPr>
          <w:rFonts w:ascii="宋体" w:hAnsi="宋体" w:cs="宋体"/>
          <w:sz w:val="28"/>
          <w:szCs w:val="28"/>
        </w:rPr>
      </w:pPr>
    </w:p>
    <w:p w14:paraId="7643A36F">
      <w:pPr>
        <w:spacing w:line="520" w:lineRule="exact"/>
        <w:ind w:firstLine="420" w:firstLineChars="150"/>
        <w:rPr>
          <w:rFonts w:ascii="宋体" w:hAnsi="宋体" w:cs="宋体"/>
          <w:sz w:val="28"/>
          <w:szCs w:val="28"/>
        </w:rPr>
      </w:pPr>
      <w:r>
        <w:rPr>
          <w:rFonts w:hint="eastAsia" w:ascii="宋体" w:hAnsi="宋体" w:cs="宋体"/>
          <w:sz w:val="28"/>
          <w:szCs w:val="28"/>
        </w:rPr>
        <w:t>投标人：（加盖公章）</w:t>
      </w:r>
    </w:p>
    <w:p w14:paraId="08114A52">
      <w:pPr>
        <w:spacing w:beforeLines="50" w:line="520" w:lineRule="exact"/>
        <w:ind w:firstLine="420" w:firstLineChars="150"/>
        <w:rPr>
          <w:rFonts w:ascii="宋体" w:hAnsi="宋体" w:cs="宋体"/>
          <w:sz w:val="28"/>
          <w:szCs w:val="28"/>
        </w:rPr>
      </w:pPr>
      <w:r>
        <w:rPr>
          <w:rFonts w:hint="eastAsia" w:ascii="宋体" w:hAnsi="宋体" w:cs="宋体"/>
          <w:sz w:val="28"/>
          <w:szCs w:val="28"/>
        </w:rPr>
        <w:t>法定代表人：（签字或盖章）   授权代表：（签字）</w:t>
      </w:r>
    </w:p>
    <w:p w14:paraId="79F3F9DD">
      <w:pPr>
        <w:spacing w:line="520" w:lineRule="exact"/>
        <w:rPr>
          <w:rFonts w:ascii="宋体" w:hAnsi="宋体" w:cs="宋体"/>
          <w:sz w:val="28"/>
          <w:szCs w:val="28"/>
        </w:rPr>
      </w:pPr>
      <w:r>
        <w:rPr>
          <w:rFonts w:hint="eastAsia" w:ascii="宋体" w:hAnsi="宋体" w:cs="宋体"/>
          <w:sz w:val="28"/>
          <w:szCs w:val="28"/>
        </w:rPr>
        <w:t xml:space="preserve">                    年  月  日                     年  月  日</w:t>
      </w:r>
    </w:p>
    <w:p w14:paraId="0C88C7C3">
      <w:pPr>
        <w:pStyle w:val="4"/>
        <w:rPr>
          <w:rFonts w:ascii="宋体" w:hAnsi="宋体" w:cs="宋体"/>
        </w:rPr>
      </w:pPr>
    </w:p>
    <w:p w14:paraId="3CD9EB9E">
      <w:pPr>
        <w:pStyle w:val="3"/>
        <w:rPr>
          <w:rFonts w:ascii="宋体" w:hAnsi="宋体" w:eastAsia="宋体" w:cs="宋体"/>
          <w:sz w:val="30"/>
          <w:szCs w:val="30"/>
          <w:lang w:val="en-GB"/>
        </w:rPr>
      </w:pPr>
      <w:r>
        <w:rPr>
          <w:rFonts w:hint="eastAsia" w:ascii="宋体" w:hAnsi="宋体" w:eastAsia="宋体" w:cs="宋体"/>
          <w:sz w:val="30"/>
          <w:szCs w:val="30"/>
          <w:lang w:val="en-GB"/>
        </w:rPr>
        <w:br w:type="page"/>
      </w:r>
      <w:r>
        <w:rPr>
          <w:rFonts w:hint="eastAsia" w:ascii="宋体" w:hAnsi="宋体" w:eastAsia="宋体" w:cs="宋体"/>
          <w:sz w:val="30"/>
          <w:szCs w:val="30"/>
          <w:lang w:val="en-GB"/>
        </w:rPr>
        <w:t>法定代表人授权书</w:t>
      </w:r>
      <w:bookmarkEnd w:id="36"/>
    </w:p>
    <w:bookmarkEnd w:id="37"/>
    <w:p w14:paraId="789D2E88">
      <w:pPr>
        <w:spacing w:line="520" w:lineRule="exact"/>
        <w:jc w:val="center"/>
        <w:rPr>
          <w:rFonts w:ascii="宋体" w:hAnsi="宋体" w:cs="宋体"/>
          <w:b/>
          <w:bCs/>
          <w:szCs w:val="21"/>
        </w:rPr>
      </w:pPr>
    </w:p>
    <w:p w14:paraId="297F5A3D">
      <w:pPr>
        <w:spacing w:line="520" w:lineRule="exact"/>
        <w:rPr>
          <w:rFonts w:ascii="宋体" w:hAnsi="宋体" w:cs="宋体"/>
          <w:bCs/>
          <w:sz w:val="28"/>
          <w:szCs w:val="28"/>
        </w:rPr>
      </w:pPr>
      <w:r>
        <w:rPr>
          <w:rFonts w:hint="eastAsia" w:ascii="宋体" w:hAnsi="宋体" w:cs="宋体"/>
          <w:sz w:val="28"/>
          <w:szCs w:val="28"/>
          <w:u w:val="single"/>
        </w:rPr>
        <w:t>南通市海门区市场监督管理局</w:t>
      </w:r>
      <w:r>
        <w:rPr>
          <w:rFonts w:hint="eastAsia" w:ascii="宋体" w:hAnsi="宋体" w:cs="宋体"/>
          <w:bCs/>
          <w:sz w:val="28"/>
          <w:szCs w:val="28"/>
        </w:rPr>
        <w:t>：</w:t>
      </w:r>
    </w:p>
    <w:p w14:paraId="200AFAB0">
      <w:pPr>
        <w:snapToGrid w:val="0"/>
        <w:spacing w:line="520" w:lineRule="exact"/>
        <w:ind w:firstLine="560" w:firstLineChars="200"/>
        <w:rPr>
          <w:rFonts w:ascii="宋体" w:hAnsi="宋体" w:cs="宋体"/>
          <w:sz w:val="28"/>
          <w:szCs w:val="28"/>
        </w:rPr>
      </w:pPr>
      <w:r>
        <w:rPr>
          <w:rFonts w:hint="eastAsia" w:ascii="宋体" w:hAnsi="宋体" w:cs="宋体"/>
          <w:sz w:val="28"/>
          <w:szCs w:val="28"/>
        </w:rPr>
        <w:t>兹授权</w:t>
      </w:r>
      <w:r>
        <w:rPr>
          <w:rFonts w:hint="eastAsia" w:ascii="宋体" w:hAnsi="宋体" w:cs="宋体"/>
          <w:sz w:val="28"/>
          <w:szCs w:val="28"/>
          <w:u w:val="single"/>
        </w:rPr>
        <w:t xml:space="preserve">                              （</w:t>
      </w:r>
      <w:r>
        <w:rPr>
          <w:rFonts w:hint="eastAsia" w:ascii="宋体" w:hAnsi="宋体" w:cs="宋体"/>
          <w:szCs w:val="21"/>
        </w:rPr>
        <w:t>被授权人的姓名、职务</w:t>
      </w:r>
      <w:r>
        <w:rPr>
          <w:rFonts w:hint="eastAsia" w:ascii="宋体" w:hAnsi="宋体" w:cs="宋体"/>
          <w:sz w:val="28"/>
          <w:szCs w:val="28"/>
        </w:rPr>
        <w:t>）代表我公司参加</w:t>
      </w:r>
      <w:r>
        <w:rPr>
          <w:rFonts w:hint="eastAsia" w:ascii="宋体" w:hAnsi="宋体" w:cs="宋体"/>
          <w:sz w:val="28"/>
          <w:szCs w:val="28"/>
          <w:u w:val="single"/>
        </w:rPr>
        <w:t>南通市海门区市场监督管理局采购叠石桥家纺三期市场（一楼试点）提质亮标项目</w:t>
      </w:r>
      <w:r>
        <w:rPr>
          <w:rFonts w:hint="eastAsia" w:ascii="宋体" w:hAnsi="宋体" w:cs="宋体"/>
          <w:sz w:val="28"/>
          <w:szCs w:val="28"/>
        </w:rPr>
        <w:t>的招标采购活动，全权处理一切与该项目招标有关的事务。其在办理上述事宜过程中所签署的所有文件我公司均予以承认，我公司对被授权人签名的所有文件负全部责任。</w:t>
      </w:r>
    </w:p>
    <w:p w14:paraId="3562FB82">
      <w:pPr>
        <w:spacing w:line="520" w:lineRule="exact"/>
        <w:rPr>
          <w:rFonts w:ascii="宋体" w:hAnsi="宋体" w:cs="宋体"/>
          <w:szCs w:val="21"/>
        </w:rPr>
      </w:pPr>
      <w:r>
        <w:rPr>
          <w:rFonts w:hint="eastAsia" w:ascii="宋体" w:hAnsi="宋体" w:cs="宋体"/>
          <w:szCs w:val="21"/>
        </w:rPr>
        <w:t>附：授权代表情况：</w:t>
      </w:r>
    </w:p>
    <w:p w14:paraId="63019D8D">
      <w:pPr>
        <w:spacing w:line="520" w:lineRule="exact"/>
        <w:rPr>
          <w:rFonts w:ascii="宋体" w:hAnsi="宋体" w:cs="宋体"/>
          <w:szCs w:val="21"/>
          <w:u w:val="single"/>
        </w:rPr>
      </w:pPr>
      <w:r>
        <w:rPr>
          <w:rFonts w:hint="eastAsia" w:ascii="宋体" w:hAnsi="宋体" w:cs="宋体"/>
          <w:szCs w:val="21"/>
        </w:rPr>
        <w:t>姓名： 性别：年龄：职务：联系电话：手机：</w:t>
      </w:r>
    </w:p>
    <w:p w14:paraId="21E44F88">
      <w:pPr>
        <w:spacing w:line="520" w:lineRule="exact"/>
        <w:rPr>
          <w:rFonts w:ascii="宋体" w:hAnsi="宋体" w:cs="宋体"/>
          <w:szCs w:val="21"/>
          <w:u w:val="single"/>
        </w:rPr>
      </w:pPr>
      <w:r>
        <w:rPr>
          <w:rFonts w:hint="eastAsia" w:ascii="宋体" w:hAnsi="宋体" w:cs="宋体"/>
          <w:szCs w:val="21"/>
        </w:rPr>
        <w:t>身份证号码：</w:t>
      </w:r>
    </w:p>
    <w:p w14:paraId="24DF56D1">
      <w:pPr>
        <w:spacing w:line="520" w:lineRule="exact"/>
        <w:rPr>
          <w:rFonts w:ascii="宋体" w:hAnsi="宋体" w:cs="宋体"/>
          <w:szCs w:val="21"/>
        </w:rPr>
      </w:pPr>
      <w:r>
        <w:rPr>
          <w:rFonts w:hint="eastAsia" w:ascii="宋体" w:hAnsi="宋体" w:cs="宋体"/>
          <w:szCs w:val="21"/>
        </w:rPr>
        <w:t>详细通讯地址：邮政编码： 传真：</w:t>
      </w:r>
    </w:p>
    <w:p w14:paraId="6CDA9FDD">
      <w:pPr>
        <w:spacing w:line="520" w:lineRule="exact"/>
        <w:rPr>
          <w:rFonts w:ascii="宋体" w:hAnsi="宋体" w:cs="宋体"/>
          <w:szCs w:val="21"/>
        </w:rPr>
      </w:pPr>
    </w:p>
    <w:p w14:paraId="2ED2B403">
      <w:pPr>
        <w:spacing w:line="520" w:lineRule="exact"/>
        <w:rPr>
          <w:rFonts w:ascii="宋体" w:hAnsi="宋体" w:cs="宋体"/>
          <w:sz w:val="28"/>
          <w:szCs w:val="28"/>
        </w:rPr>
      </w:pPr>
      <w:r>
        <w:rPr>
          <w:rFonts w:hint="eastAsia" w:ascii="宋体" w:hAnsi="宋体" w:cs="宋体"/>
          <w:sz w:val="28"/>
          <w:szCs w:val="28"/>
        </w:rPr>
        <w:t xml:space="preserve">单位名称（公章）             </w:t>
      </w:r>
      <w:r>
        <w:rPr>
          <w:rFonts w:hint="eastAsia" w:ascii="宋体" w:hAnsi="宋体" w:cs="宋体"/>
          <w:bCs/>
          <w:sz w:val="28"/>
          <w:szCs w:val="28"/>
        </w:rPr>
        <w:t>法定代表人（签字或盖章）</w:t>
      </w:r>
    </w:p>
    <w:p w14:paraId="7C8743A6">
      <w:pPr>
        <w:spacing w:line="520" w:lineRule="exact"/>
        <w:ind w:firstLine="1400" w:firstLineChars="500"/>
        <w:rPr>
          <w:rFonts w:ascii="宋体" w:hAnsi="宋体" w:cs="宋体"/>
          <w:szCs w:val="21"/>
        </w:rPr>
      </w:pPr>
      <w:r>
        <w:rPr>
          <w:rFonts w:hint="eastAsia" w:ascii="宋体" w:hAnsi="宋体" w:cs="宋体"/>
          <w:sz w:val="28"/>
          <w:szCs w:val="28"/>
        </w:rPr>
        <w:t xml:space="preserve">                                  年   月    日  </w:t>
      </w:r>
    </w:p>
    <w:p w14:paraId="06BBEF9A">
      <w:pPr>
        <w:spacing w:line="520" w:lineRule="exact"/>
        <w:rPr>
          <w:rFonts w:ascii="宋体" w:hAnsi="宋体" w:cs="宋体"/>
          <w:szCs w:val="21"/>
        </w:rPr>
      </w:pPr>
    </w:p>
    <w:p w14:paraId="125165F7">
      <w:pPr>
        <w:spacing w:line="520" w:lineRule="exact"/>
        <w:rPr>
          <w:rFonts w:ascii="宋体" w:hAnsi="宋体" w:cs="宋体"/>
          <w:szCs w:val="21"/>
        </w:rPr>
      </w:pPr>
      <w:r>
        <w:rPr>
          <w:rFonts w:hint="eastAsia" w:ascii="宋体" w:hAnsi="宋体" w:cs="宋体"/>
          <w:szCs w:val="21"/>
        </w:rPr>
        <w:t>法定代表人身份证复印件</w:t>
      </w:r>
    </w:p>
    <w:p w14:paraId="4E1666C3">
      <w:pPr>
        <w:spacing w:line="520" w:lineRule="exact"/>
        <w:rPr>
          <w:rFonts w:ascii="宋体" w:hAnsi="宋体" w:cs="宋体"/>
          <w:szCs w:val="21"/>
        </w:rPr>
      </w:pPr>
    </w:p>
    <w:p w14:paraId="743F6758">
      <w:pPr>
        <w:spacing w:line="520" w:lineRule="exact"/>
        <w:ind w:firstLine="422" w:firstLineChars="200"/>
        <w:rPr>
          <w:rFonts w:ascii="宋体" w:hAnsi="宋体" w:cs="宋体"/>
          <w:b/>
          <w:bCs/>
          <w:szCs w:val="21"/>
        </w:rPr>
      </w:pPr>
    </w:p>
    <w:p w14:paraId="5A8808B6">
      <w:pPr>
        <w:spacing w:line="520" w:lineRule="exact"/>
        <w:ind w:firstLine="1995" w:firstLineChars="950"/>
        <w:rPr>
          <w:rFonts w:ascii="宋体" w:hAnsi="宋体" w:cs="宋体"/>
          <w:b/>
          <w:bCs/>
          <w:szCs w:val="21"/>
        </w:rPr>
      </w:pPr>
      <w:r>
        <w:rPr>
          <w:rFonts w:hint="eastAsia" w:ascii="宋体" w:hAnsi="宋体" w:cs="宋体"/>
          <w:szCs w:val="21"/>
        </w:rPr>
        <w:t>（粘贴此处）</w:t>
      </w:r>
    </w:p>
    <w:p w14:paraId="6EACC801">
      <w:pPr>
        <w:snapToGrid w:val="0"/>
        <w:spacing w:line="520" w:lineRule="exact"/>
        <w:rPr>
          <w:rFonts w:ascii="宋体" w:hAnsi="宋体" w:cs="宋体"/>
          <w:szCs w:val="21"/>
        </w:rPr>
      </w:pPr>
    </w:p>
    <w:p w14:paraId="3D89A8E8">
      <w:pPr>
        <w:snapToGrid w:val="0"/>
        <w:spacing w:line="520" w:lineRule="exact"/>
        <w:ind w:firstLine="600"/>
        <w:rPr>
          <w:rFonts w:ascii="宋体" w:hAnsi="宋体" w:cs="宋体"/>
          <w:szCs w:val="21"/>
        </w:rPr>
      </w:pPr>
    </w:p>
    <w:p w14:paraId="671D0818">
      <w:pPr>
        <w:snapToGrid w:val="0"/>
        <w:spacing w:line="520" w:lineRule="exact"/>
        <w:ind w:firstLine="600"/>
        <w:rPr>
          <w:rFonts w:ascii="宋体" w:hAnsi="宋体" w:cs="宋体"/>
          <w:szCs w:val="21"/>
        </w:rPr>
      </w:pPr>
    </w:p>
    <w:p w14:paraId="6ED7959C">
      <w:pPr>
        <w:pStyle w:val="4"/>
        <w:spacing w:line="360" w:lineRule="auto"/>
        <w:rPr>
          <w:rFonts w:ascii="宋体" w:hAnsi="宋体" w:cs="宋体"/>
          <w:b/>
        </w:rPr>
      </w:pPr>
      <w:r>
        <w:rPr>
          <w:rFonts w:hint="eastAsia" w:ascii="宋体" w:hAnsi="宋体" w:cs="宋体"/>
          <w:b/>
        </w:rPr>
        <w:t>注:参加投标时授权代表须将身份证原件带至开标现场核查。</w:t>
      </w:r>
    </w:p>
    <w:p w14:paraId="17BCCA7A">
      <w:pPr>
        <w:pStyle w:val="3"/>
        <w:rPr>
          <w:rFonts w:ascii="宋体" w:hAnsi="宋体" w:eastAsia="宋体" w:cs="宋体"/>
          <w:sz w:val="30"/>
          <w:szCs w:val="30"/>
          <w:lang w:val="en-GB"/>
        </w:rPr>
      </w:pPr>
      <w:r>
        <w:rPr>
          <w:rFonts w:hint="eastAsia" w:ascii="宋体" w:hAnsi="宋体" w:eastAsia="宋体" w:cs="宋体"/>
          <w:b w:val="0"/>
        </w:rPr>
        <w:br w:type="page"/>
      </w:r>
      <w:bookmarkStart w:id="38" w:name="_Toc29991"/>
      <w:bookmarkStart w:id="39" w:name="_三、诚信承诺函"/>
      <w:r>
        <w:rPr>
          <w:rFonts w:hint="eastAsia" w:ascii="宋体" w:hAnsi="宋体" w:eastAsia="宋体" w:cs="宋体"/>
          <w:sz w:val="30"/>
          <w:szCs w:val="30"/>
          <w:lang w:val="en-GB"/>
        </w:rPr>
        <w:t>诚信承诺函</w:t>
      </w:r>
      <w:bookmarkEnd w:id="38"/>
    </w:p>
    <w:bookmarkEnd w:id="39"/>
    <w:p w14:paraId="57849C0B">
      <w:pPr>
        <w:pStyle w:val="29"/>
        <w:spacing w:beforeLines="50" w:line="480" w:lineRule="atLeast"/>
        <w:rPr>
          <w:rFonts w:ascii="宋体" w:hAnsi="宋体" w:cs="宋体"/>
          <w:sz w:val="28"/>
          <w:szCs w:val="28"/>
        </w:rPr>
      </w:pPr>
      <w:r>
        <w:rPr>
          <w:rFonts w:hint="eastAsia" w:ascii="宋体" w:hAnsi="宋体" w:cs="宋体"/>
          <w:sz w:val="28"/>
          <w:szCs w:val="28"/>
          <w:u w:val="single"/>
        </w:rPr>
        <w:t>南通市海门区市场监督管理局</w:t>
      </w:r>
      <w:r>
        <w:rPr>
          <w:rFonts w:hint="eastAsia" w:ascii="宋体" w:hAnsi="宋体" w:cs="宋体"/>
          <w:sz w:val="28"/>
          <w:szCs w:val="28"/>
        </w:rPr>
        <w:t>：</w:t>
      </w:r>
    </w:p>
    <w:p w14:paraId="109C3D4B">
      <w:pPr>
        <w:pStyle w:val="29"/>
        <w:ind w:firstLine="592" w:firstLineChars="200"/>
        <w:rPr>
          <w:rFonts w:ascii="宋体" w:hAnsi="宋体" w:cs="宋体"/>
          <w:sz w:val="28"/>
          <w:szCs w:val="28"/>
        </w:rPr>
      </w:pPr>
      <w:r>
        <w:rPr>
          <w:rFonts w:hint="eastAsia" w:ascii="宋体" w:hAnsi="宋体" w:cs="宋体"/>
          <w:spacing w:val="8"/>
          <w:sz w:val="28"/>
          <w:szCs w:val="28"/>
        </w:rPr>
        <w:t>我单位参与贵单位组织的</w:t>
      </w:r>
      <w:r>
        <w:rPr>
          <w:rFonts w:hint="eastAsia" w:ascii="宋体" w:hAnsi="宋体" w:cs="宋体"/>
          <w:sz w:val="28"/>
          <w:szCs w:val="28"/>
          <w:u w:val="single"/>
        </w:rPr>
        <w:t>南通市海门区市场监督管理局采购叠石桥家纺三期市场（一楼试点）提质亮标项目</w:t>
      </w:r>
      <w:r>
        <w:rPr>
          <w:rFonts w:hint="eastAsia" w:ascii="宋体" w:hAnsi="宋体" w:cs="宋体"/>
          <w:sz w:val="28"/>
          <w:szCs w:val="28"/>
        </w:rPr>
        <w:t>的投标，我单位</w:t>
      </w:r>
      <w:r>
        <w:rPr>
          <w:rFonts w:hint="eastAsia" w:ascii="宋体" w:hAnsi="宋体" w:cs="宋体"/>
          <w:spacing w:val="8"/>
          <w:sz w:val="28"/>
          <w:szCs w:val="28"/>
        </w:rPr>
        <w:t>慎重</w:t>
      </w:r>
      <w:r>
        <w:rPr>
          <w:rFonts w:hint="eastAsia" w:ascii="宋体" w:hAnsi="宋体" w:cs="宋体"/>
          <w:sz w:val="28"/>
          <w:szCs w:val="28"/>
        </w:rPr>
        <w:t>作出以下承诺：</w:t>
      </w:r>
    </w:p>
    <w:p w14:paraId="423DC656">
      <w:pPr>
        <w:pStyle w:val="29"/>
        <w:spacing w:line="480" w:lineRule="atLeast"/>
        <w:ind w:firstLine="480"/>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14:paraId="33646A6D">
      <w:pPr>
        <w:pStyle w:val="29"/>
        <w:spacing w:line="480" w:lineRule="atLeast"/>
        <w:ind w:firstLine="480"/>
        <w:rPr>
          <w:rFonts w:ascii="宋体" w:hAnsi="宋体" w:cs="宋体"/>
          <w:sz w:val="28"/>
          <w:szCs w:val="28"/>
        </w:rPr>
      </w:pPr>
      <w:r>
        <w:rPr>
          <w:rFonts w:hint="eastAsia" w:ascii="宋体" w:hAnsi="宋体" w:cs="宋体"/>
          <w:sz w:val="28"/>
          <w:szCs w:val="28"/>
        </w:rPr>
        <w:t>2.我单位参与本项目投标绝无借资质、挂靠行为。</w:t>
      </w:r>
    </w:p>
    <w:p w14:paraId="50C08D08">
      <w:pPr>
        <w:pStyle w:val="29"/>
        <w:spacing w:line="480" w:lineRule="atLeast"/>
        <w:ind w:firstLine="480"/>
        <w:rPr>
          <w:rFonts w:ascii="宋体" w:hAnsi="宋体" w:cs="宋体"/>
          <w:sz w:val="28"/>
          <w:szCs w:val="28"/>
        </w:rPr>
      </w:pPr>
      <w:r>
        <w:rPr>
          <w:rFonts w:hint="eastAsia" w:ascii="宋体" w:hAnsi="宋体" w:cs="宋体"/>
          <w:sz w:val="28"/>
          <w:szCs w:val="28"/>
        </w:rPr>
        <w:t>3.本项目授权代表为本单位正式员工。</w:t>
      </w:r>
    </w:p>
    <w:p w14:paraId="3EB7DE43">
      <w:pPr>
        <w:pStyle w:val="29"/>
        <w:spacing w:line="480" w:lineRule="atLeast"/>
        <w:ind w:firstLine="480"/>
        <w:rPr>
          <w:rFonts w:ascii="宋体" w:hAnsi="宋体" w:cs="宋体"/>
          <w:sz w:val="28"/>
          <w:szCs w:val="28"/>
        </w:rPr>
      </w:pPr>
      <w:r>
        <w:rPr>
          <w:rFonts w:hint="eastAsia" w:ascii="宋体" w:hAnsi="宋体" w:cs="宋体"/>
          <w:sz w:val="28"/>
          <w:szCs w:val="28"/>
        </w:rPr>
        <w:t>4.我单位遵守国家廉政相关规定，无失信、行贿等不良行为。</w:t>
      </w:r>
    </w:p>
    <w:p w14:paraId="23665191">
      <w:pPr>
        <w:pStyle w:val="29"/>
        <w:spacing w:line="480" w:lineRule="atLeast"/>
        <w:ind w:firstLine="480"/>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14:paraId="7A6A34D7">
      <w:pPr>
        <w:pStyle w:val="29"/>
        <w:spacing w:line="480" w:lineRule="atLeast"/>
        <w:ind w:firstLine="480"/>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p>
    <w:p w14:paraId="6D892AC8">
      <w:pPr>
        <w:pStyle w:val="29"/>
        <w:spacing w:line="480" w:lineRule="atLeast"/>
        <w:ind w:firstLine="480"/>
        <w:rPr>
          <w:rFonts w:ascii="宋体" w:hAnsi="宋体" w:cs="宋体"/>
          <w:color w:val="000000"/>
          <w:sz w:val="28"/>
        </w:rPr>
      </w:pPr>
      <w:r>
        <w:rPr>
          <w:rFonts w:hint="eastAsia" w:ascii="宋体" w:hAnsi="宋体" w:cs="宋体"/>
          <w:sz w:val="28"/>
          <w:szCs w:val="28"/>
        </w:rPr>
        <w:t>7.如中标，</w:t>
      </w:r>
      <w:r>
        <w:rPr>
          <w:rFonts w:hint="eastAsia" w:ascii="宋体" w:hAnsi="宋体" w:cs="宋体"/>
          <w:color w:val="000000"/>
          <w:sz w:val="28"/>
          <w:szCs w:val="28"/>
        </w:rPr>
        <w:t>我单位</w:t>
      </w:r>
      <w:r>
        <w:rPr>
          <w:rFonts w:hint="eastAsia" w:ascii="宋体" w:hAnsi="宋体" w:cs="宋体"/>
          <w:color w:val="000000"/>
          <w:sz w:val="28"/>
          <w:lang w:val="en-GB"/>
        </w:rPr>
        <w:t>在中标公示结束后</w:t>
      </w:r>
      <w:r>
        <w:rPr>
          <w:rFonts w:hint="eastAsia" w:ascii="宋体" w:hAnsi="宋体" w:cs="宋体"/>
          <w:color w:val="000000"/>
          <w:sz w:val="28"/>
        </w:rPr>
        <w:t>3天内领取中标通知书。</w:t>
      </w:r>
    </w:p>
    <w:p w14:paraId="4BBF020C">
      <w:pPr>
        <w:pStyle w:val="29"/>
        <w:spacing w:line="480" w:lineRule="atLeast"/>
        <w:ind w:firstLine="480"/>
        <w:rPr>
          <w:rFonts w:ascii="宋体" w:hAnsi="宋体" w:cs="宋体"/>
          <w:sz w:val="28"/>
          <w:szCs w:val="28"/>
        </w:rPr>
      </w:pPr>
      <w:r>
        <w:rPr>
          <w:rFonts w:hint="eastAsia" w:ascii="宋体" w:hAnsi="宋体" w:cs="宋体"/>
          <w:sz w:val="28"/>
        </w:rPr>
        <w:t>8.</w:t>
      </w:r>
      <w:r>
        <w:rPr>
          <w:rFonts w:hint="eastAsia" w:ascii="宋体" w:hAnsi="宋体" w:cs="宋体"/>
          <w:sz w:val="28"/>
          <w:szCs w:val="28"/>
        </w:rPr>
        <w:t>如中标，我单位将按照招标文件规定并在</w:t>
      </w:r>
      <w:r>
        <w:rPr>
          <w:rFonts w:hint="eastAsia" w:ascii="宋体" w:hAnsi="宋体" w:cs="宋体"/>
          <w:sz w:val="28"/>
        </w:rPr>
        <w:t>中标通知书规定的时限内</w:t>
      </w:r>
      <w:r>
        <w:rPr>
          <w:rFonts w:hint="eastAsia" w:ascii="宋体" w:hAnsi="宋体" w:cs="宋体"/>
          <w:sz w:val="28"/>
          <w:szCs w:val="28"/>
        </w:rPr>
        <w:t>与采购单位签订合同。</w:t>
      </w:r>
    </w:p>
    <w:p w14:paraId="055028FB">
      <w:pPr>
        <w:pStyle w:val="29"/>
        <w:spacing w:line="480" w:lineRule="atLeast"/>
        <w:ind w:firstLine="480"/>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w:t>
      </w:r>
    </w:p>
    <w:p w14:paraId="1BB1EA2C">
      <w:pPr>
        <w:pStyle w:val="29"/>
        <w:spacing w:line="480" w:lineRule="atLeast"/>
        <w:ind w:firstLine="560" w:firstLineChars="200"/>
        <w:jc w:val="both"/>
        <w:rPr>
          <w:rFonts w:ascii="宋体" w:hAnsi="宋体" w:cs="宋体"/>
          <w:sz w:val="28"/>
          <w:szCs w:val="28"/>
        </w:rPr>
      </w:pPr>
      <w:r>
        <w:rPr>
          <w:rFonts w:hint="eastAsia" w:ascii="宋体" w:hAnsi="宋体" w:cs="宋体"/>
          <w:sz w:val="28"/>
          <w:szCs w:val="28"/>
        </w:rPr>
        <w:t>若我单位未能兑现以上承诺，愿意放弃本项目中标资格，愿意被招标人列入政府采购黑名单1-3年，愿意接受招标人和监管部门的其它处罚，并愿意承担因违反上述承诺内容所引发的一切责任与后果。</w:t>
      </w:r>
    </w:p>
    <w:p w14:paraId="42531267">
      <w:pPr>
        <w:pStyle w:val="29"/>
        <w:spacing w:line="560" w:lineRule="atLeast"/>
        <w:rPr>
          <w:rFonts w:ascii="宋体" w:hAnsi="宋体" w:cs="宋体"/>
          <w:sz w:val="24"/>
          <w:szCs w:val="24"/>
        </w:rPr>
      </w:pPr>
      <w:r>
        <w:rPr>
          <w:rFonts w:hint="eastAsia" w:ascii="宋体" w:hAnsi="宋体" w:cs="宋体"/>
          <w:sz w:val="24"/>
          <w:szCs w:val="24"/>
        </w:rPr>
        <w:t xml:space="preserve"> 投标人（盖公章）： </w:t>
      </w:r>
    </w:p>
    <w:p w14:paraId="5CF54AFC">
      <w:pPr>
        <w:pStyle w:val="29"/>
        <w:spacing w:line="560" w:lineRule="atLeast"/>
        <w:rPr>
          <w:rFonts w:ascii="宋体" w:hAnsi="宋体" w:cs="宋体"/>
          <w:sz w:val="24"/>
          <w:szCs w:val="24"/>
        </w:rPr>
      </w:pPr>
      <w:r>
        <w:rPr>
          <w:rFonts w:hint="eastAsia" w:ascii="宋体" w:hAnsi="宋体" w:cs="宋体"/>
          <w:sz w:val="24"/>
          <w:szCs w:val="24"/>
        </w:rPr>
        <w:t xml:space="preserve">                             法定代表人或授权代表（签字）：</w:t>
      </w:r>
    </w:p>
    <w:p w14:paraId="356EC212">
      <w:pPr>
        <w:pStyle w:val="29"/>
        <w:spacing w:line="560" w:lineRule="atLeast"/>
        <w:ind w:firstLine="2940" w:firstLineChars="1225"/>
        <w:rPr>
          <w:rFonts w:ascii="宋体" w:hAnsi="宋体" w:cs="宋体"/>
          <w:sz w:val="18"/>
          <w:szCs w:val="18"/>
        </w:rPr>
      </w:pPr>
      <w:r>
        <w:rPr>
          <w:rFonts w:hint="eastAsia" w:ascii="宋体" w:hAnsi="宋体" w:cs="宋体"/>
          <w:sz w:val="24"/>
          <w:szCs w:val="24"/>
        </w:rPr>
        <w:t>年月日</w:t>
      </w:r>
    </w:p>
    <w:p w14:paraId="75A89AEF">
      <w:pPr>
        <w:spacing w:line="520" w:lineRule="exact"/>
        <w:jc w:val="center"/>
        <w:rPr>
          <w:rFonts w:ascii="宋体" w:hAnsi="宋体" w:cs="宋体"/>
          <w:b/>
          <w:sz w:val="32"/>
          <w:szCs w:val="32"/>
        </w:rPr>
      </w:pPr>
      <w:r>
        <w:rPr>
          <w:rFonts w:hint="eastAsia" w:ascii="宋体" w:hAnsi="宋体" w:cs="宋体"/>
        </w:rPr>
        <w:br w:type="page"/>
      </w:r>
      <w:r>
        <w:rPr>
          <w:rFonts w:hint="eastAsia" w:ascii="宋体" w:hAnsi="宋体" w:cs="宋体"/>
          <w:b/>
          <w:sz w:val="30"/>
          <w:szCs w:val="30"/>
          <w:lang w:val="en-GB"/>
        </w:rPr>
        <w:t>投标人符合《政府采购法》第二十二条规定条件的声明函</w:t>
      </w:r>
    </w:p>
    <w:p w14:paraId="6923A1AE">
      <w:pPr>
        <w:spacing w:line="460" w:lineRule="exact"/>
        <w:rPr>
          <w:rFonts w:ascii="宋体" w:hAnsi="宋体" w:cs="宋体"/>
          <w:b/>
          <w:bCs/>
          <w:color w:val="000000"/>
          <w:sz w:val="44"/>
          <w:szCs w:val="44"/>
        </w:rPr>
      </w:pPr>
    </w:p>
    <w:p w14:paraId="720F62DC">
      <w:pPr>
        <w:snapToGrid w:val="0"/>
        <w:spacing w:line="500" w:lineRule="exact"/>
        <w:ind w:firstLine="480"/>
        <w:rPr>
          <w:rFonts w:ascii="宋体" w:hAnsi="宋体" w:cs="宋体"/>
          <w:sz w:val="28"/>
          <w:szCs w:val="28"/>
        </w:rPr>
      </w:pPr>
      <w:r>
        <w:rPr>
          <w:rFonts w:hint="eastAsia" w:ascii="宋体" w:hAnsi="宋体" w:cs="宋体"/>
          <w:sz w:val="28"/>
          <w:szCs w:val="28"/>
        </w:rPr>
        <w:t>我单位参加</w:t>
      </w:r>
      <w:r>
        <w:rPr>
          <w:rFonts w:hint="eastAsia" w:ascii="宋体" w:hAnsi="宋体" w:cs="宋体"/>
          <w:sz w:val="28"/>
          <w:szCs w:val="28"/>
          <w:u w:val="single"/>
        </w:rPr>
        <w:t>南通市海门区市场监督管理局采购叠石桥家纺三期市场（一楼试点）提质亮标项目</w:t>
      </w:r>
      <w:r>
        <w:rPr>
          <w:rFonts w:hint="eastAsia" w:ascii="宋体" w:hAnsi="宋体" w:cs="宋体"/>
          <w:sz w:val="28"/>
          <w:szCs w:val="28"/>
        </w:rPr>
        <w:t>（项目名称）投标活动。针对《中华人民共和国政府采购法》第二十二条规定做出如下声明：</w:t>
      </w:r>
    </w:p>
    <w:p w14:paraId="18BD8955">
      <w:pPr>
        <w:snapToGrid w:val="0"/>
        <w:spacing w:line="500" w:lineRule="exact"/>
        <w:ind w:firstLine="560" w:firstLineChars="200"/>
        <w:rPr>
          <w:rFonts w:ascii="宋体" w:hAnsi="宋体" w:cs="宋体"/>
          <w:sz w:val="28"/>
          <w:szCs w:val="28"/>
        </w:rPr>
      </w:pPr>
      <w:r>
        <w:rPr>
          <w:rFonts w:hint="eastAsia" w:ascii="宋体" w:hAnsi="宋体" w:cs="宋体"/>
          <w:sz w:val="28"/>
          <w:szCs w:val="28"/>
        </w:rPr>
        <w:t>1.我单位具有独立承担民事责任的能力；</w:t>
      </w:r>
    </w:p>
    <w:p w14:paraId="2F743633">
      <w:pPr>
        <w:snapToGrid w:val="0"/>
        <w:spacing w:line="500" w:lineRule="exact"/>
        <w:ind w:firstLine="560" w:firstLineChars="200"/>
        <w:rPr>
          <w:rFonts w:ascii="宋体" w:hAnsi="宋体" w:cs="宋体"/>
          <w:sz w:val="28"/>
          <w:szCs w:val="28"/>
        </w:rPr>
      </w:pPr>
      <w:r>
        <w:rPr>
          <w:rFonts w:hint="eastAsia" w:ascii="宋体" w:hAnsi="宋体" w:cs="宋体"/>
          <w:sz w:val="28"/>
          <w:szCs w:val="28"/>
        </w:rPr>
        <w:t>2.我单位具有良好的商业信誉和健全的财务会计制度；</w:t>
      </w:r>
    </w:p>
    <w:p w14:paraId="59886F10">
      <w:pPr>
        <w:snapToGrid w:val="0"/>
        <w:spacing w:line="500" w:lineRule="exact"/>
        <w:ind w:firstLine="560" w:firstLineChars="200"/>
        <w:rPr>
          <w:rFonts w:ascii="宋体" w:hAnsi="宋体" w:cs="宋体"/>
          <w:sz w:val="28"/>
          <w:szCs w:val="28"/>
        </w:rPr>
      </w:pPr>
      <w:r>
        <w:rPr>
          <w:rFonts w:hint="eastAsia" w:ascii="宋体" w:hAnsi="宋体" w:cs="宋体"/>
          <w:sz w:val="28"/>
          <w:szCs w:val="28"/>
        </w:rPr>
        <w:t>3.我单位具有履行合同所必需的设备和专业技术能力；</w:t>
      </w:r>
    </w:p>
    <w:p w14:paraId="00C72AC6">
      <w:pPr>
        <w:snapToGrid w:val="0"/>
        <w:spacing w:line="500" w:lineRule="exact"/>
        <w:ind w:firstLine="560" w:firstLineChars="200"/>
        <w:rPr>
          <w:rFonts w:ascii="宋体" w:hAnsi="宋体" w:cs="宋体"/>
          <w:sz w:val="28"/>
          <w:szCs w:val="28"/>
        </w:rPr>
      </w:pPr>
      <w:r>
        <w:rPr>
          <w:rFonts w:hint="eastAsia" w:ascii="宋体" w:hAnsi="宋体" w:cs="宋体"/>
          <w:sz w:val="28"/>
          <w:szCs w:val="28"/>
        </w:rPr>
        <w:t>4.我单位有依法缴纳税收和社会保障资金的良好记录；</w:t>
      </w:r>
    </w:p>
    <w:p w14:paraId="51903B49">
      <w:pPr>
        <w:snapToGrid w:val="0"/>
        <w:spacing w:line="500" w:lineRule="exact"/>
        <w:ind w:firstLine="560" w:firstLineChars="200"/>
        <w:rPr>
          <w:rFonts w:ascii="宋体" w:hAnsi="宋体" w:cs="宋体"/>
          <w:sz w:val="28"/>
          <w:szCs w:val="28"/>
          <w:highlight w:val="yellow"/>
        </w:rPr>
      </w:pPr>
      <w:r>
        <w:rPr>
          <w:rFonts w:hint="eastAsia" w:ascii="宋体" w:hAnsi="宋体" w:cs="宋体"/>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0F7EFB0">
      <w:pPr>
        <w:snapToGrid w:val="0"/>
        <w:spacing w:line="500" w:lineRule="exact"/>
        <w:ind w:firstLine="560" w:firstLineChars="200"/>
        <w:rPr>
          <w:rFonts w:ascii="宋体" w:hAnsi="宋体" w:cs="宋体"/>
          <w:sz w:val="24"/>
          <w:szCs w:val="24"/>
        </w:rPr>
      </w:pPr>
      <w:r>
        <w:rPr>
          <w:rFonts w:hint="eastAsia" w:ascii="宋体" w:hAnsi="宋体" w:cs="宋体"/>
          <w:sz w:val="28"/>
          <w:szCs w:val="28"/>
        </w:rPr>
        <w:t>6.我单位满足法律、行政法规规定的其他条件。</w:t>
      </w:r>
    </w:p>
    <w:p w14:paraId="1F22A510">
      <w:pPr>
        <w:snapToGrid w:val="0"/>
        <w:spacing w:line="500" w:lineRule="exact"/>
        <w:ind w:firstLine="480"/>
        <w:rPr>
          <w:rFonts w:ascii="宋体" w:hAnsi="宋体" w:cs="宋体"/>
          <w:sz w:val="24"/>
          <w:szCs w:val="24"/>
        </w:rPr>
      </w:pPr>
    </w:p>
    <w:p w14:paraId="6B4CD462">
      <w:pPr>
        <w:snapToGrid w:val="0"/>
        <w:spacing w:line="500" w:lineRule="exact"/>
        <w:rPr>
          <w:rFonts w:ascii="宋体" w:hAnsi="宋体" w:cs="宋体"/>
          <w:sz w:val="24"/>
          <w:szCs w:val="24"/>
        </w:rPr>
      </w:pPr>
    </w:p>
    <w:p w14:paraId="3A4F90FF">
      <w:pPr>
        <w:snapToGrid w:val="0"/>
        <w:spacing w:line="500" w:lineRule="exact"/>
        <w:ind w:firstLine="480"/>
        <w:rPr>
          <w:rFonts w:ascii="宋体" w:hAnsi="宋体" w:cs="宋体"/>
          <w:sz w:val="24"/>
          <w:szCs w:val="24"/>
        </w:rPr>
      </w:pPr>
    </w:p>
    <w:p w14:paraId="46B1EC09">
      <w:pPr>
        <w:snapToGrid w:val="0"/>
        <w:spacing w:line="500" w:lineRule="exact"/>
        <w:ind w:firstLine="480"/>
        <w:rPr>
          <w:rFonts w:ascii="宋体" w:hAnsi="宋体" w:cs="宋体"/>
          <w:sz w:val="28"/>
          <w:szCs w:val="28"/>
        </w:rPr>
      </w:pPr>
      <w:r>
        <w:rPr>
          <w:rFonts w:hint="eastAsia" w:ascii="宋体" w:hAnsi="宋体" w:cs="宋体"/>
          <w:sz w:val="28"/>
          <w:szCs w:val="28"/>
        </w:rPr>
        <w:t>承诺人名称（公章）：</w:t>
      </w:r>
    </w:p>
    <w:p w14:paraId="2E8C1F66">
      <w:pPr>
        <w:snapToGrid w:val="0"/>
        <w:spacing w:line="500" w:lineRule="exact"/>
        <w:ind w:firstLine="480"/>
        <w:rPr>
          <w:rFonts w:ascii="宋体" w:hAnsi="宋体" w:cs="宋体"/>
          <w:sz w:val="28"/>
          <w:szCs w:val="28"/>
        </w:rPr>
      </w:pPr>
    </w:p>
    <w:p w14:paraId="59B341F4">
      <w:pPr>
        <w:snapToGrid w:val="0"/>
        <w:spacing w:line="500" w:lineRule="exact"/>
        <w:ind w:firstLine="480"/>
        <w:rPr>
          <w:rFonts w:ascii="宋体" w:hAnsi="宋体" w:cs="宋体"/>
          <w:sz w:val="28"/>
          <w:szCs w:val="28"/>
        </w:rPr>
      </w:pPr>
      <w:r>
        <w:rPr>
          <w:rFonts w:hint="eastAsia" w:ascii="宋体" w:hAnsi="宋体" w:cs="宋体"/>
          <w:sz w:val="28"/>
          <w:szCs w:val="28"/>
        </w:rPr>
        <w:t xml:space="preserve">                              日期：    年    月    日</w:t>
      </w:r>
    </w:p>
    <w:p w14:paraId="23D447EC">
      <w:pPr>
        <w:pStyle w:val="29"/>
        <w:spacing w:line="560" w:lineRule="atLeast"/>
        <w:rPr>
          <w:rFonts w:ascii="宋体" w:hAnsi="宋体" w:cs="宋体"/>
          <w:sz w:val="28"/>
          <w:szCs w:val="28"/>
        </w:rPr>
      </w:pPr>
    </w:p>
    <w:p w14:paraId="4DA52CBD">
      <w:pPr>
        <w:pStyle w:val="29"/>
        <w:spacing w:line="560" w:lineRule="atLeast"/>
        <w:rPr>
          <w:rFonts w:ascii="宋体" w:hAnsi="宋体" w:cs="宋体"/>
        </w:rPr>
      </w:pPr>
    </w:p>
    <w:p w14:paraId="7ECFA5BD">
      <w:pPr>
        <w:spacing w:line="360" w:lineRule="auto"/>
        <w:jc w:val="center"/>
        <w:rPr>
          <w:rFonts w:ascii="宋体" w:hAnsi="宋体" w:cs="宋体"/>
          <w:b/>
          <w:sz w:val="32"/>
          <w:szCs w:val="32"/>
          <w:u w:val="single"/>
        </w:rPr>
      </w:pPr>
    </w:p>
    <w:p w14:paraId="4B7EA45B">
      <w:pPr>
        <w:jc w:val="center"/>
        <w:rPr>
          <w:rFonts w:ascii="宋体" w:hAnsi="宋体" w:cs="宋体"/>
          <w:b/>
          <w:sz w:val="32"/>
          <w:szCs w:val="32"/>
        </w:rPr>
      </w:pPr>
    </w:p>
    <w:p w14:paraId="75CA6412">
      <w:pPr>
        <w:jc w:val="center"/>
        <w:rPr>
          <w:rFonts w:ascii="宋体" w:hAnsi="宋体" w:cs="宋体"/>
          <w:b/>
          <w:sz w:val="32"/>
          <w:szCs w:val="32"/>
        </w:rPr>
      </w:pPr>
    </w:p>
    <w:p w14:paraId="56BECCDF">
      <w:pPr>
        <w:rPr>
          <w:rFonts w:ascii="宋体" w:hAnsi="宋体" w:cs="宋体"/>
          <w:b/>
          <w:sz w:val="32"/>
          <w:szCs w:val="32"/>
        </w:rPr>
      </w:pPr>
    </w:p>
    <w:p w14:paraId="0A70DF29">
      <w:pPr>
        <w:jc w:val="center"/>
        <w:rPr>
          <w:rFonts w:ascii="宋体" w:hAnsi="宋体" w:cs="宋体"/>
          <w:b/>
          <w:sz w:val="32"/>
          <w:szCs w:val="32"/>
        </w:rPr>
      </w:pPr>
      <w:r>
        <w:rPr>
          <w:rFonts w:hint="eastAsia" w:ascii="宋体" w:hAnsi="宋体" w:cs="宋体"/>
          <w:b/>
          <w:sz w:val="32"/>
          <w:szCs w:val="32"/>
        </w:rPr>
        <w:t>南通市海门区市场监督管理局采购叠石桥家纺三期市场（一楼试点）提质亮标项目</w:t>
      </w:r>
    </w:p>
    <w:p w14:paraId="0D540D56">
      <w:pPr>
        <w:spacing w:line="360" w:lineRule="auto"/>
        <w:jc w:val="center"/>
        <w:rPr>
          <w:rFonts w:ascii="宋体" w:hAnsi="宋体" w:cs="宋体"/>
          <w:b/>
          <w:sz w:val="32"/>
          <w:szCs w:val="32"/>
        </w:rPr>
      </w:pPr>
      <w:r>
        <w:rPr>
          <w:rFonts w:hint="eastAsia" w:ascii="宋体" w:hAnsi="宋体" w:cs="宋体"/>
          <w:b/>
          <w:sz w:val="32"/>
          <w:szCs w:val="32"/>
        </w:rPr>
        <w:t>报价一览表</w:t>
      </w:r>
    </w:p>
    <w:p w14:paraId="5B9320E4">
      <w:pPr>
        <w:spacing w:line="360" w:lineRule="auto"/>
        <w:rPr>
          <w:rFonts w:ascii="宋体" w:hAnsi="宋体" w:cs="宋体"/>
          <w:b/>
          <w:sz w:val="28"/>
          <w:szCs w:val="28"/>
        </w:rPr>
      </w:pPr>
      <w:r>
        <w:rPr>
          <w:rFonts w:hint="eastAsia" w:ascii="宋体" w:hAnsi="宋体" w:cs="宋体"/>
          <w:bCs/>
          <w:sz w:val="28"/>
          <w:szCs w:val="28"/>
        </w:rPr>
        <w:t>投标单位：（盖章）</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2340"/>
        <w:gridCol w:w="2220"/>
        <w:gridCol w:w="1492"/>
      </w:tblGrid>
      <w:tr w14:paraId="0770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ign w:val="center"/>
          </w:tcPr>
          <w:p w14:paraId="52A7854B">
            <w:pPr>
              <w:jc w:val="center"/>
              <w:rPr>
                <w:rFonts w:ascii="宋体" w:hAnsi="宋体" w:cs="宋体"/>
                <w:b/>
                <w:sz w:val="32"/>
                <w:szCs w:val="32"/>
              </w:rPr>
            </w:pPr>
            <w:r>
              <w:rPr>
                <w:rFonts w:hint="eastAsia" w:ascii="宋体" w:hAnsi="宋体" w:cs="宋体"/>
                <w:b/>
                <w:sz w:val="32"/>
                <w:szCs w:val="32"/>
              </w:rPr>
              <w:t>项目名称</w:t>
            </w:r>
          </w:p>
        </w:tc>
        <w:tc>
          <w:tcPr>
            <w:tcW w:w="2340" w:type="dxa"/>
            <w:noWrap/>
            <w:vAlign w:val="center"/>
          </w:tcPr>
          <w:p w14:paraId="45986C70">
            <w:pPr>
              <w:jc w:val="center"/>
              <w:rPr>
                <w:rFonts w:ascii="宋体" w:hAnsi="宋体" w:cs="宋体"/>
                <w:b/>
                <w:sz w:val="32"/>
                <w:szCs w:val="32"/>
              </w:rPr>
            </w:pPr>
            <w:r>
              <w:rPr>
                <w:rFonts w:hint="eastAsia" w:ascii="宋体" w:hAnsi="宋体" w:cs="宋体"/>
                <w:b/>
                <w:sz w:val="32"/>
                <w:szCs w:val="32"/>
              </w:rPr>
              <w:t>最高限价</w:t>
            </w:r>
          </w:p>
          <w:p w14:paraId="45D1C85C">
            <w:pPr>
              <w:jc w:val="center"/>
              <w:rPr>
                <w:rFonts w:ascii="宋体" w:hAnsi="宋体" w:cs="宋体"/>
              </w:rPr>
            </w:pPr>
            <w:r>
              <w:rPr>
                <w:rFonts w:hint="eastAsia" w:ascii="宋体" w:hAnsi="宋体" w:cs="宋体"/>
                <w:b/>
                <w:sz w:val="32"/>
                <w:szCs w:val="32"/>
              </w:rPr>
              <w:t>（万元）</w:t>
            </w:r>
          </w:p>
        </w:tc>
        <w:tc>
          <w:tcPr>
            <w:tcW w:w="2220" w:type="dxa"/>
            <w:noWrap/>
            <w:vAlign w:val="center"/>
          </w:tcPr>
          <w:p w14:paraId="57BFE9D0">
            <w:pPr>
              <w:jc w:val="center"/>
              <w:rPr>
                <w:rFonts w:ascii="宋体" w:hAnsi="宋体" w:cs="宋体"/>
                <w:b/>
                <w:sz w:val="32"/>
                <w:szCs w:val="32"/>
              </w:rPr>
            </w:pPr>
            <w:r>
              <w:rPr>
                <w:rFonts w:hint="eastAsia" w:ascii="宋体" w:hAnsi="宋体" w:cs="宋体"/>
                <w:b/>
                <w:sz w:val="32"/>
                <w:szCs w:val="32"/>
              </w:rPr>
              <w:t>投标报价</w:t>
            </w:r>
          </w:p>
          <w:p w14:paraId="336C526E">
            <w:pPr>
              <w:jc w:val="center"/>
              <w:rPr>
                <w:rFonts w:ascii="宋体" w:hAnsi="宋体" w:cs="宋体"/>
                <w:b/>
                <w:sz w:val="32"/>
                <w:szCs w:val="32"/>
              </w:rPr>
            </w:pPr>
            <w:r>
              <w:rPr>
                <w:rFonts w:hint="eastAsia" w:ascii="宋体" w:hAnsi="宋体" w:cs="宋体"/>
                <w:b/>
                <w:sz w:val="32"/>
                <w:szCs w:val="32"/>
              </w:rPr>
              <w:t>（万元）</w:t>
            </w:r>
          </w:p>
        </w:tc>
        <w:tc>
          <w:tcPr>
            <w:tcW w:w="1492" w:type="dxa"/>
            <w:noWrap/>
            <w:vAlign w:val="center"/>
          </w:tcPr>
          <w:p w14:paraId="17572C93">
            <w:pPr>
              <w:jc w:val="center"/>
              <w:rPr>
                <w:rFonts w:ascii="宋体" w:hAnsi="宋体" w:cs="宋体"/>
                <w:b/>
                <w:sz w:val="32"/>
                <w:szCs w:val="32"/>
              </w:rPr>
            </w:pPr>
            <w:r>
              <w:rPr>
                <w:rFonts w:hint="eastAsia" w:ascii="宋体" w:hAnsi="宋体" w:cs="宋体"/>
                <w:b/>
                <w:sz w:val="32"/>
                <w:szCs w:val="32"/>
              </w:rPr>
              <w:t>备注</w:t>
            </w:r>
          </w:p>
        </w:tc>
      </w:tr>
      <w:tr w14:paraId="484D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3802" w:type="dxa"/>
            <w:noWrap/>
            <w:vAlign w:val="center"/>
          </w:tcPr>
          <w:p w14:paraId="5F15A6B8">
            <w:pPr>
              <w:spacing w:line="360" w:lineRule="auto"/>
              <w:jc w:val="center"/>
              <w:rPr>
                <w:rFonts w:ascii="宋体" w:hAnsi="宋体" w:cs="宋体"/>
                <w:bCs/>
                <w:sz w:val="30"/>
                <w:szCs w:val="30"/>
              </w:rPr>
            </w:pPr>
            <w:r>
              <w:rPr>
                <w:rFonts w:hint="eastAsia" w:ascii="宋体" w:hAnsi="宋体" w:cs="宋体"/>
                <w:bCs/>
                <w:sz w:val="30"/>
                <w:szCs w:val="30"/>
              </w:rPr>
              <w:t>南通市海门区市场监督管理局采购叠石桥家纺三期市场（一楼试点）提质亮标项目</w:t>
            </w:r>
          </w:p>
        </w:tc>
        <w:tc>
          <w:tcPr>
            <w:tcW w:w="2340" w:type="dxa"/>
            <w:noWrap/>
            <w:vAlign w:val="center"/>
          </w:tcPr>
          <w:p w14:paraId="26DD3BCF">
            <w:pPr>
              <w:spacing w:line="360" w:lineRule="auto"/>
              <w:jc w:val="center"/>
              <w:rPr>
                <w:rFonts w:ascii="宋体" w:hAnsi="宋体" w:cs="宋体"/>
                <w:bCs/>
              </w:rPr>
            </w:pPr>
            <w:r>
              <w:rPr>
                <w:rFonts w:hint="eastAsia" w:ascii="宋体" w:hAnsi="宋体" w:cs="宋体"/>
                <w:bCs/>
                <w:sz w:val="30"/>
                <w:szCs w:val="30"/>
              </w:rPr>
              <w:t>16</w:t>
            </w:r>
          </w:p>
        </w:tc>
        <w:tc>
          <w:tcPr>
            <w:tcW w:w="2220" w:type="dxa"/>
            <w:noWrap/>
            <w:vAlign w:val="center"/>
          </w:tcPr>
          <w:p w14:paraId="55C33591">
            <w:pPr>
              <w:spacing w:line="360" w:lineRule="auto"/>
              <w:jc w:val="center"/>
              <w:rPr>
                <w:rFonts w:ascii="宋体" w:hAnsi="宋体" w:cs="宋体"/>
                <w:bCs/>
                <w:sz w:val="32"/>
                <w:szCs w:val="32"/>
              </w:rPr>
            </w:pPr>
          </w:p>
        </w:tc>
        <w:tc>
          <w:tcPr>
            <w:tcW w:w="1492" w:type="dxa"/>
            <w:noWrap/>
            <w:vAlign w:val="center"/>
          </w:tcPr>
          <w:p w14:paraId="5F6375E1">
            <w:pPr>
              <w:snapToGrid w:val="0"/>
              <w:spacing w:line="360" w:lineRule="auto"/>
              <w:rPr>
                <w:rFonts w:ascii="宋体" w:hAnsi="宋体" w:cs="宋体"/>
                <w:bCs/>
                <w:sz w:val="32"/>
                <w:szCs w:val="32"/>
              </w:rPr>
            </w:pPr>
          </w:p>
        </w:tc>
      </w:tr>
      <w:tr w14:paraId="014B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854" w:type="dxa"/>
            <w:gridSpan w:val="4"/>
            <w:noWrap/>
            <w:vAlign w:val="center"/>
          </w:tcPr>
          <w:p w14:paraId="607F3C29">
            <w:pPr>
              <w:rPr>
                <w:rFonts w:ascii="宋体" w:hAnsi="宋体" w:cs="宋体"/>
                <w:bCs/>
                <w:sz w:val="32"/>
                <w:szCs w:val="32"/>
              </w:rPr>
            </w:pPr>
            <w:r>
              <w:rPr>
                <w:rFonts w:hint="eastAsia" w:ascii="宋体" w:hAnsi="宋体" w:cs="宋体"/>
                <w:bCs/>
                <w:sz w:val="32"/>
                <w:szCs w:val="32"/>
              </w:rPr>
              <w:t>人民币大写：</w:t>
            </w:r>
          </w:p>
        </w:tc>
      </w:tr>
    </w:tbl>
    <w:p w14:paraId="71CD476A">
      <w:pPr>
        <w:spacing w:line="360" w:lineRule="auto"/>
        <w:ind w:left="2244" w:leftChars="304" w:hanging="1606" w:hangingChars="500"/>
        <w:jc w:val="center"/>
        <w:rPr>
          <w:rFonts w:ascii="宋体" w:hAnsi="宋体" w:cs="宋体"/>
          <w:b/>
          <w:sz w:val="32"/>
          <w:szCs w:val="32"/>
        </w:rPr>
      </w:pPr>
    </w:p>
    <w:p w14:paraId="12FB956A">
      <w:pPr>
        <w:spacing w:line="360" w:lineRule="auto"/>
        <w:jc w:val="center"/>
        <w:rPr>
          <w:rFonts w:ascii="宋体" w:hAnsi="宋体" w:cs="宋体"/>
          <w:bCs/>
          <w:sz w:val="28"/>
          <w:szCs w:val="28"/>
        </w:rPr>
      </w:pPr>
      <w:r>
        <w:rPr>
          <w:rFonts w:hint="eastAsia" w:ascii="宋体" w:hAnsi="宋体" w:cs="宋体"/>
          <w:bCs/>
          <w:sz w:val="28"/>
          <w:szCs w:val="28"/>
        </w:rPr>
        <w:t>法定代表人（授权代表）签名：</w:t>
      </w:r>
    </w:p>
    <w:p w14:paraId="53982CCA">
      <w:pPr>
        <w:spacing w:line="360" w:lineRule="auto"/>
        <w:jc w:val="center"/>
        <w:rPr>
          <w:rFonts w:ascii="宋体" w:hAnsi="宋体" w:cs="宋体"/>
          <w:bCs/>
          <w:sz w:val="28"/>
          <w:szCs w:val="28"/>
        </w:rPr>
      </w:pPr>
      <w:r>
        <w:rPr>
          <w:rFonts w:hint="eastAsia" w:ascii="宋体" w:hAnsi="宋体" w:cs="宋体"/>
          <w:bCs/>
          <w:sz w:val="28"/>
          <w:szCs w:val="28"/>
        </w:rPr>
        <w:t>2024年   月    日</w:t>
      </w:r>
    </w:p>
    <w:p w14:paraId="5FDB6D09">
      <w:pPr>
        <w:spacing w:line="440" w:lineRule="atLeast"/>
        <w:jc w:val="center"/>
        <w:rPr>
          <w:rFonts w:ascii="宋体" w:hAnsi="宋体" w:cs="宋体"/>
          <w:b/>
        </w:rPr>
      </w:pPr>
    </w:p>
    <w:p w14:paraId="4814566B">
      <w:pPr>
        <w:pStyle w:val="4"/>
        <w:spacing w:line="360" w:lineRule="auto"/>
        <w:ind w:firstLine="0"/>
        <w:rPr>
          <w:rFonts w:ascii="宋体" w:hAnsi="宋体" w:cs="宋体"/>
          <w:b/>
          <w:color w:val="FF0000"/>
          <w:sz w:val="28"/>
          <w:szCs w:val="28"/>
        </w:rPr>
      </w:pPr>
    </w:p>
    <w:p w14:paraId="1A49394C">
      <w:pPr>
        <w:pStyle w:val="4"/>
        <w:spacing w:line="360" w:lineRule="auto"/>
        <w:ind w:firstLine="0"/>
        <w:rPr>
          <w:rFonts w:ascii="宋体" w:hAnsi="宋体" w:cs="宋体"/>
          <w:b/>
          <w:sz w:val="28"/>
          <w:szCs w:val="28"/>
        </w:rPr>
      </w:pPr>
      <w:r>
        <w:rPr>
          <w:rFonts w:hint="eastAsia" w:ascii="宋体" w:hAnsi="宋体" w:cs="宋体"/>
          <w:b/>
          <w:sz w:val="28"/>
          <w:szCs w:val="28"/>
        </w:rPr>
        <w:t>以下内容为开标时填写：</w:t>
      </w:r>
    </w:p>
    <w:p w14:paraId="3DCDBC45">
      <w:pPr>
        <w:pStyle w:val="4"/>
        <w:spacing w:line="360" w:lineRule="auto"/>
        <w:ind w:firstLine="0"/>
        <w:rPr>
          <w:rFonts w:ascii="宋体" w:hAnsi="宋体" w:cs="宋体"/>
          <w:b/>
          <w:sz w:val="28"/>
          <w:szCs w:val="28"/>
        </w:rPr>
      </w:pPr>
      <w:r>
        <w:rPr>
          <w:rFonts w:hint="eastAsia" w:ascii="宋体" w:hAnsi="宋体" w:cs="宋体"/>
          <w:b/>
          <w:sz w:val="28"/>
          <w:szCs w:val="28"/>
        </w:rPr>
        <w:t>现场最终报价：</w:t>
      </w:r>
    </w:p>
    <w:p w14:paraId="0DA1FE62">
      <w:pPr>
        <w:pStyle w:val="4"/>
        <w:spacing w:line="360" w:lineRule="auto"/>
        <w:ind w:firstLine="0"/>
        <w:rPr>
          <w:rFonts w:ascii="宋体" w:hAnsi="宋体" w:cs="宋体"/>
          <w:b/>
          <w:sz w:val="28"/>
          <w:szCs w:val="28"/>
        </w:rPr>
      </w:pPr>
      <w:r>
        <w:rPr>
          <w:rFonts w:hint="eastAsia" w:ascii="宋体" w:hAnsi="宋体" w:cs="宋体"/>
          <w:b/>
          <w:sz w:val="28"/>
          <w:szCs w:val="28"/>
        </w:rPr>
        <w:t>大写：</w:t>
      </w:r>
    </w:p>
    <w:p w14:paraId="4F0DC6D0">
      <w:pPr>
        <w:pStyle w:val="4"/>
        <w:spacing w:line="360" w:lineRule="auto"/>
        <w:ind w:firstLine="0"/>
        <w:rPr>
          <w:rFonts w:ascii="宋体" w:hAnsi="宋体" w:cs="宋体"/>
          <w:b/>
          <w:sz w:val="28"/>
          <w:szCs w:val="28"/>
        </w:rPr>
      </w:pPr>
      <w:r>
        <w:rPr>
          <w:rFonts w:hint="eastAsia" w:ascii="宋体" w:hAnsi="宋体" w:cs="宋体"/>
          <w:b/>
          <w:sz w:val="28"/>
          <w:szCs w:val="28"/>
        </w:rPr>
        <w:t>小写：</w:t>
      </w:r>
    </w:p>
    <w:p w14:paraId="58500413">
      <w:pPr>
        <w:pStyle w:val="4"/>
        <w:spacing w:line="360" w:lineRule="auto"/>
        <w:ind w:firstLine="0"/>
        <w:rPr>
          <w:rFonts w:ascii="宋体" w:hAnsi="宋体" w:cs="宋体"/>
          <w:b/>
          <w:sz w:val="28"/>
          <w:szCs w:val="28"/>
        </w:rPr>
      </w:pPr>
      <w:r>
        <w:rPr>
          <w:rFonts w:hint="eastAsia" w:ascii="宋体" w:hAnsi="宋体" w:cs="宋体"/>
          <w:b/>
          <w:sz w:val="28"/>
          <w:szCs w:val="28"/>
        </w:rPr>
        <w:t>签字：</w:t>
      </w:r>
    </w:p>
    <w:p w14:paraId="607B1B0F">
      <w:pPr>
        <w:pStyle w:val="4"/>
        <w:spacing w:line="360" w:lineRule="auto"/>
        <w:ind w:firstLine="0"/>
        <w:rPr>
          <w:rFonts w:ascii="宋体" w:hAnsi="宋体" w:cs="宋体"/>
          <w:b/>
          <w:sz w:val="28"/>
          <w:szCs w:val="28"/>
        </w:rPr>
      </w:pPr>
      <w:r>
        <w:rPr>
          <w:rFonts w:hint="eastAsia" w:ascii="宋体" w:hAnsi="宋体" w:cs="宋体"/>
          <w:b/>
          <w:sz w:val="28"/>
          <w:szCs w:val="28"/>
        </w:rPr>
        <w:t>日期：       年  月  日</w:t>
      </w:r>
    </w:p>
    <w:p w14:paraId="55B9020C">
      <w:pPr>
        <w:spacing w:line="360" w:lineRule="auto"/>
        <w:rPr>
          <w:rFonts w:ascii="宋体" w:hAnsi="宋体" w:cs="宋体"/>
          <w:b/>
          <w:bCs/>
          <w:sz w:val="32"/>
          <w:szCs w:val="32"/>
          <w:u w:val="single"/>
        </w:rPr>
        <w:sectPr>
          <w:headerReference r:id="rId3" w:type="default"/>
          <w:footerReference r:id="rId4" w:type="default"/>
          <w:pgSz w:w="11906" w:h="16838"/>
          <w:pgMar w:top="1303" w:right="1134" w:bottom="1134" w:left="1134" w:header="851" w:footer="907" w:gutter="0"/>
          <w:cols w:space="720" w:num="1"/>
          <w:docGrid w:type="lines" w:linePitch="290" w:charSpace="0"/>
        </w:sectPr>
      </w:pPr>
    </w:p>
    <w:p w14:paraId="5C10A1A1">
      <w:pPr>
        <w:spacing w:line="360" w:lineRule="auto"/>
        <w:jc w:val="center"/>
        <w:rPr>
          <w:rFonts w:ascii="宋体" w:hAnsi="宋体" w:cs="宋体"/>
          <w:b/>
          <w:color w:val="000000"/>
          <w:kern w:val="0"/>
          <w:sz w:val="32"/>
          <w:szCs w:val="32"/>
        </w:rPr>
      </w:pPr>
      <w:r>
        <w:rPr>
          <w:rFonts w:hint="eastAsia" w:ascii="宋体" w:hAnsi="宋体" w:cs="宋体"/>
          <w:b/>
          <w:color w:val="000000"/>
          <w:kern w:val="0"/>
          <w:sz w:val="32"/>
          <w:szCs w:val="32"/>
        </w:rPr>
        <w:t>中小企业声明函（服务）</w:t>
      </w:r>
    </w:p>
    <w:p w14:paraId="0B2F01BE">
      <w:pPr>
        <w:spacing w:line="360" w:lineRule="auto"/>
        <w:jc w:val="center"/>
        <w:rPr>
          <w:rFonts w:ascii="宋体" w:hAnsi="宋体" w:cs="宋体"/>
          <w:b/>
          <w:color w:val="000000"/>
          <w:kern w:val="0"/>
          <w:sz w:val="32"/>
          <w:szCs w:val="32"/>
        </w:rPr>
      </w:pPr>
    </w:p>
    <w:p w14:paraId="2387C333">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本公司（联合体）郑重声明，根据《政府采购促进中小企业发展管理办法》（财库﹝2020﹞46 号）的规定，本公司（联合体）参加</w:t>
      </w:r>
      <w:r>
        <w:rPr>
          <w:rFonts w:hint="eastAsia" w:ascii="宋体" w:hAnsi="宋体" w:cs="宋体"/>
          <w:color w:val="000000"/>
          <w:kern w:val="0"/>
          <w:sz w:val="28"/>
          <w:szCs w:val="28"/>
          <w:u w:val="single"/>
        </w:rPr>
        <w:t>南通市海门区市场监督管理局</w:t>
      </w:r>
      <w:r>
        <w:rPr>
          <w:rFonts w:hint="eastAsia" w:ascii="宋体" w:hAnsi="宋体" w:cs="宋体"/>
          <w:color w:val="000000"/>
          <w:kern w:val="0"/>
          <w:sz w:val="28"/>
          <w:szCs w:val="28"/>
        </w:rPr>
        <w:t>的</w:t>
      </w:r>
      <w:r>
        <w:rPr>
          <w:rFonts w:hint="eastAsia" w:ascii="宋体" w:hAnsi="宋体" w:cs="宋体"/>
          <w:color w:val="000000"/>
          <w:kern w:val="0"/>
          <w:sz w:val="28"/>
          <w:szCs w:val="28"/>
          <w:u w:val="single"/>
        </w:rPr>
        <w:t>南通市海门区市场监督管理局采购叠石桥家纺三期市场（一楼试点）提质亮标项目</w:t>
      </w:r>
      <w:r>
        <w:rPr>
          <w:rFonts w:hint="eastAsia" w:ascii="宋体" w:hAnsi="宋体" w:cs="宋体"/>
          <w:color w:val="000000"/>
          <w:kern w:val="0"/>
          <w:sz w:val="28"/>
          <w:szCs w:val="28"/>
        </w:rPr>
        <w:t>采购活动，服务全部由符合政策要求的中小企业承接，相关企业的具体情况如下：</w:t>
      </w:r>
    </w:p>
    <w:p w14:paraId="77EB7694">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u w:val="single"/>
        </w:rPr>
        <w:t>南通市海门区市场监督管理局采购叠石桥家纺三期市场（一楼试点）提质亮标项目</w:t>
      </w:r>
      <w:r>
        <w:rPr>
          <w:rFonts w:hint="eastAsia" w:ascii="宋体" w:hAnsi="宋体" w:cs="宋体"/>
          <w:color w:val="000000"/>
          <w:kern w:val="0"/>
          <w:sz w:val="28"/>
          <w:szCs w:val="28"/>
        </w:rPr>
        <w:t>，属于</w:t>
      </w:r>
      <w:r>
        <w:rPr>
          <w:rFonts w:hint="eastAsia" w:ascii="宋体" w:hAnsi="宋体" w:cs="宋体"/>
          <w:color w:val="000000"/>
          <w:kern w:val="0"/>
          <w:sz w:val="28"/>
          <w:szCs w:val="28"/>
          <w:u w:val="single"/>
        </w:rPr>
        <w:t>其他未列明行业</w:t>
      </w:r>
      <w:r>
        <w:rPr>
          <w:rFonts w:hint="eastAsia" w:ascii="宋体" w:hAnsi="宋体" w:cs="宋体"/>
          <w:color w:val="000000"/>
          <w:kern w:val="0"/>
          <w:sz w:val="28"/>
          <w:szCs w:val="28"/>
        </w:rPr>
        <w:t>；承建（承接）企业为</w:t>
      </w:r>
      <w:r>
        <w:rPr>
          <w:rFonts w:hint="eastAsia" w:ascii="宋体" w:hAnsi="宋体" w:cs="宋体"/>
          <w:color w:val="000000"/>
          <w:kern w:val="0"/>
          <w:sz w:val="28"/>
          <w:szCs w:val="28"/>
          <w:u w:val="single"/>
        </w:rPr>
        <w:t>（企业名称）</w:t>
      </w:r>
      <w:r>
        <w:rPr>
          <w:rFonts w:hint="eastAsia" w:ascii="宋体" w:hAnsi="宋体" w:cs="宋体"/>
          <w:color w:val="000000"/>
          <w:kern w:val="0"/>
          <w:sz w:val="28"/>
          <w:szCs w:val="28"/>
        </w:rPr>
        <w:t>，从业人员人，属于</w:t>
      </w:r>
      <w:r>
        <w:rPr>
          <w:rFonts w:hint="eastAsia" w:ascii="宋体" w:hAnsi="宋体" w:cs="宋体"/>
          <w:color w:val="000000"/>
          <w:kern w:val="0"/>
          <w:sz w:val="28"/>
          <w:szCs w:val="28"/>
          <w:u w:val="single"/>
        </w:rPr>
        <w:t>（中型企业、小型企业、微型企业）</w:t>
      </w:r>
      <w:r>
        <w:rPr>
          <w:rFonts w:hint="eastAsia" w:ascii="宋体" w:hAnsi="宋体" w:cs="宋体"/>
          <w:color w:val="000000"/>
          <w:kern w:val="0"/>
          <w:sz w:val="28"/>
          <w:szCs w:val="28"/>
        </w:rPr>
        <w:t xml:space="preserve">； </w:t>
      </w:r>
    </w:p>
    <w:p w14:paraId="5CAAB5C3">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以上企业，不属于大企业的分支机构，不存在控股股东为大企业的情形，也不存在与大企业的负责人为同一人的情形。</w:t>
      </w:r>
    </w:p>
    <w:p w14:paraId="0CC9EEB0">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 xml:space="preserve">本企业对上述声明内容的真实性负责。如有虚假，将依法承担相应责任。 </w:t>
      </w:r>
    </w:p>
    <w:p w14:paraId="379D0CBD">
      <w:pPr>
        <w:widowControl/>
        <w:spacing w:line="360" w:lineRule="auto"/>
        <w:jc w:val="left"/>
        <w:rPr>
          <w:rFonts w:ascii="宋体" w:hAnsi="宋体" w:cs="宋体"/>
          <w:color w:val="000000"/>
          <w:kern w:val="0"/>
          <w:sz w:val="28"/>
          <w:szCs w:val="28"/>
        </w:rPr>
      </w:pPr>
    </w:p>
    <w:p w14:paraId="706D5C02">
      <w:pPr>
        <w:widowControl/>
        <w:spacing w:line="360" w:lineRule="auto"/>
        <w:ind w:firstLine="5040" w:firstLineChars="1800"/>
        <w:jc w:val="left"/>
        <w:rPr>
          <w:rFonts w:ascii="宋体" w:hAnsi="宋体" w:cs="宋体"/>
          <w:sz w:val="28"/>
          <w:szCs w:val="28"/>
        </w:rPr>
      </w:pPr>
      <w:r>
        <w:rPr>
          <w:rFonts w:hint="eastAsia" w:ascii="宋体" w:hAnsi="宋体" w:cs="宋体"/>
          <w:color w:val="000000"/>
          <w:kern w:val="0"/>
          <w:sz w:val="28"/>
          <w:szCs w:val="28"/>
        </w:rPr>
        <w:t xml:space="preserve">企业名称（盖章）： </w:t>
      </w:r>
    </w:p>
    <w:p w14:paraId="06E2562F">
      <w:pPr>
        <w:widowControl/>
        <w:spacing w:line="360" w:lineRule="auto"/>
        <w:ind w:firstLine="5040" w:firstLineChars="1800"/>
        <w:jc w:val="left"/>
        <w:rPr>
          <w:rFonts w:ascii="宋体" w:hAnsi="宋体" w:cs="宋体"/>
          <w:sz w:val="28"/>
          <w:szCs w:val="28"/>
        </w:rPr>
      </w:pPr>
      <w:r>
        <w:rPr>
          <w:rFonts w:hint="eastAsia" w:ascii="宋体" w:hAnsi="宋体" w:cs="宋体"/>
          <w:color w:val="000000"/>
          <w:kern w:val="0"/>
          <w:sz w:val="28"/>
          <w:szCs w:val="28"/>
        </w:rPr>
        <w:t xml:space="preserve">日 期： </w:t>
      </w:r>
    </w:p>
    <w:p w14:paraId="2E24A94F">
      <w:pPr>
        <w:pStyle w:val="13"/>
        <w:ind w:left="0" w:leftChars="0" w:firstLine="0" w:firstLineChars="0"/>
        <w:rPr>
          <w:rFonts w:ascii="宋体" w:hAnsi="宋体" w:cs="宋体"/>
          <w:sz w:val="28"/>
          <w:szCs w:val="28"/>
        </w:rPr>
      </w:pPr>
    </w:p>
    <w:p w14:paraId="4DF71474">
      <w:pPr>
        <w:jc w:val="center"/>
        <w:rPr>
          <w:rFonts w:ascii="宋体" w:hAnsi="宋体" w:cs="宋体"/>
          <w:color w:val="FF0000"/>
          <w:sz w:val="28"/>
          <w:szCs w:val="28"/>
          <w:highlight w:val="yellow"/>
        </w:rPr>
      </w:pPr>
    </w:p>
    <w:p w14:paraId="1D42D51C">
      <w:pPr>
        <w:jc w:val="center"/>
        <w:rPr>
          <w:rFonts w:ascii="宋体" w:hAnsi="宋体" w:cs="宋体"/>
          <w:color w:val="FF0000"/>
          <w:sz w:val="28"/>
          <w:szCs w:val="28"/>
          <w:highlight w:val="yellow"/>
        </w:rPr>
      </w:pPr>
    </w:p>
    <w:p w14:paraId="0BC35864">
      <w:pPr>
        <w:pStyle w:val="10"/>
        <w:rPr>
          <w:rFonts w:ascii="宋体" w:hAnsi="宋体" w:cs="宋体"/>
          <w:color w:val="FF0000"/>
          <w:szCs w:val="28"/>
          <w:highlight w:val="yellow"/>
        </w:rPr>
      </w:pPr>
    </w:p>
    <w:p w14:paraId="6F07F136">
      <w:pPr>
        <w:pStyle w:val="10"/>
        <w:rPr>
          <w:rFonts w:ascii="宋体" w:hAnsi="宋体" w:cs="宋体"/>
          <w:color w:val="FF0000"/>
          <w:szCs w:val="28"/>
          <w:highlight w:val="yellow"/>
        </w:rPr>
      </w:pPr>
    </w:p>
    <w:p w14:paraId="178A7BA7">
      <w:pPr>
        <w:pStyle w:val="10"/>
        <w:rPr>
          <w:rFonts w:ascii="宋体" w:hAnsi="宋体" w:cs="宋体"/>
          <w:color w:val="FF0000"/>
          <w:szCs w:val="28"/>
          <w:highlight w:val="yellow"/>
        </w:rPr>
      </w:pPr>
    </w:p>
    <w:p w14:paraId="16EFF85B"/>
    <w:p w14:paraId="0D35CB4F">
      <w:pPr>
        <w:jc w:val="center"/>
      </w:pPr>
      <w:r>
        <w:rPr>
          <w:rFonts w:hint="eastAsia" w:ascii="宋体" w:hAnsi="宋体" w:cs="宋体"/>
          <w:color w:val="FF0000"/>
          <w:sz w:val="28"/>
          <w:szCs w:val="28"/>
          <w:highlight w:val="yellow"/>
        </w:rPr>
        <w:t>如有请放置商务标中</w:t>
      </w:r>
    </w:p>
    <w:sectPr>
      <w:headerReference r:id="rId5" w:type="default"/>
      <w:footerReference r:id="rId6" w:type="default"/>
      <w:pgSz w:w="11906" w:h="16838"/>
      <w:pgMar w:top="1303" w:right="1134" w:bottom="1134" w:left="1134"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2312">
    <w:altName w:val="宋体"/>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swiss"/>
    <w:pitch w:val="default"/>
    <w:sig w:usb0="00000000" w:usb1="00000000" w:usb2="00000000" w:usb3="00000000" w:csb0="0000001B" w:csb1="00000000"/>
  </w:font>
  <w:font w:name="华文新魏">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971D6">
    <w:pPr>
      <w:framePr w:wrap="around" w:vAnchor="text" w:hAnchor="margin" w:xAlign="center" w:yAlign="top"/>
    </w:pPr>
    <w:r>
      <w:rPr>
        <w:rStyle w:val="19"/>
        <w:rFonts w:hint="eastAsia"/>
      </w:rPr>
      <w:t xml:space="preserve">第 </w:t>
    </w:r>
    <w:r>
      <w:rPr>
        <w:rFonts w:hint="eastAsia"/>
      </w:rPr>
      <w:fldChar w:fldCharType="begin"/>
    </w:r>
    <w:r>
      <w:rPr>
        <w:rStyle w:val="19"/>
        <w:rFonts w:hint="eastAsia"/>
      </w:rPr>
      <w:instrText xml:space="preserve"> PAGE  \* MERGEFORMAT </w:instrText>
    </w:r>
    <w:r>
      <w:rPr>
        <w:rFonts w:hint="eastAsia"/>
      </w:rPr>
      <w:fldChar w:fldCharType="separate"/>
    </w:r>
    <w:r>
      <w:t>16</w:t>
    </w:r>
    <w:r>
      <w:rPr>
        <w:rFonts w:hint="eastAsia"/>
      </w:rPr>
      <w:fldChar w:fldCharType="end"/>
    </w:r>
    <w:r>
      <w:rPr>
        <w:rStyle w:val="19"/>
        <w:rFonts w:hint="eastAsia"/>
      </w:rPr>
      <w:t xml:space="preserve"> 页 共 </w:t>
    </w:r>
    <w:r>
      <w:fldChar w:fldCharType="begin"/>
    </w:r>
    <w:r>
      <w:instrText xml:space="preserve"> NUMPAGES  \* MERGEFORMAT </w:instrText>
    </w:r>
    <w:r>
      <w:fldChar w:fldCharType="separate"/>
    </w:r>
    <w:r>
      <w:rPr>
        <w:rStyle w:val="19"/>
      </w:rPr>
      <w:t>23</w:t>
    </w:r>
    <w:r>
      <w:rPr>
        <w:rStyle w:val="19"/>
      </w:rPr>
      <w:fldChar w:fldCharType="end"/>
    </w:r>
    <w:r>
      <w:rPr>
        <w:rStyle w:val="19"/>
        <w:rFonts w:hint="eastAsia"/>
      </w:rPr>
      <w:t xml:space="preserve"> 页</w:t>
    </w:r>
  </w:p>
  <w:p w14:paraId="485071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3462D">
    <w:pPr>
      <w:framePr w:wrap="around" w:vAnchor="text" w:hAnchor="margin" w:xAlign="center" w:yAlign="top"/>
    </w:pPr>
    <w:r>
      <w:rPr>
        <w:rStyle w:val="19"/>
        <w:rFonts w:hint="eastAsia"/>
      </w:rPr>
      <w:t xml:space="preserve">第 </w:t>
    </w:r>
    <w:r>
      <w:rPr>
        <w:rFonts w:hint="eastAsia"/>
      </w:rPr>
      <w:fldChar w:fldCharType="begin"/>
    </w:r>
    <w:r>
      <w:rPr>
        <w:rStyle w:val="19"/>
        <w:rFonts w:hint="eastAsia"/>
      </w:rPr>
      <w:instrText xml:space="preserve"> PAGE  \* MERGEFORMAT </w:instrText>
    </w:r>
    <w:r>
      <w:rPr>
        <w:rFonts w:hint="eastAsia"/>
      </w:rPr>
      <w:fldChar w:fldCharType="separate"/>
    </w:r>
    <w:r>
      <w:t>23</w:t>
    </w:r>
    <w:r>
      <w:rPr>
        <w:rFonts w:hint="eastAsia"/>
      </w:rPr>
      <w:fldChar w:fldCharType="end"/>
    </w:r>
    <w:r>
      <w:rPr>
        <w:rStyle w:val="19"/>
        <w:rFonts w:hint="eastAsia"/>
      </w:rPr>
      <w:t xml:space="preserve"> 页 共 </w:t>
    </w:r>
    <w:r>
      <w:fldChar w:fldCharType="begin"/>
    </w:r>
    <w:r>
      <w:instrText xml:space="preserve"> NUMPAGES  \* MERGEFORMAT </w:instrText>
    </w:r>
    <w:r>
      <w:fldChar w:fldCharType="separate"/>
    </w:r>
    <w:r>
      <w:rPr>
        <w:rStyle w:val="19"/>
      </w:rPr>
      <w:t>23</w:t>
    </w:r>
    <w:r>
      <w:rPr>
        <w:rStyle w:val="19"/>
      </w:rPr>
      <w:fldChar w:fldCharType="end"/>
    </w:r>
    <w:r>
      <w:rPr>
        <w:rStyle w:val="19"/>
        <w:rFonts w:hint="eastAsia"/>
      </w:rPr>
      <w:t xml:space="preserve"> 页</w:t>
    </w:r>
  </w:p>
  <w:p w14:paraId="6B0C26E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6F390">
    <w:pPr>
      <w:jc w:val="right"/>
      <w:rPr>
        <w:rFonts w:eastAsia="楷体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044CF">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BB634"/>
    <w:multiLevelType w:val="singleLevel"/>
    <w:tmpl w:val="B03BB634"/>
    <w:lvl w:ilvl="0" w:tentative="0">
      <w:start w:val="1"/>
      <w:numFmt w:val="decimal"/>
      <w:lvlText w:val="%1."/>
      <w:lvlJc w:val="left"/>
      <w:pPr>
        <w:tabs>
          <w:tab w:val="left" w:pos="312"/>
        </w:tabs>
      </w:pPr>
    </w:lvl>
  </w:abstractNum>
  <w:abstractNum w:abstractNumId="1">
    <w:nsid w:val="CEEB3687"/>
    <w:multiLevelType w:val="singleLevel"/>
    <w:tmpl w:val="CEEB3687"/>
    <w:lvl w:ilvl="0" w:tentative="0">
      <w:start w:val="1"/>
      <w:numFmt w:val="decimal"/>
      <w:lvlText w:val="%1."/>
      <w:lvlJc w:val="left"/>
      <w:pPr>
        <w:tabs>
          <w:tab w:val="left" w:pos="312"/>
        </w:tabs>
      </w:pPr>
    </w:lvl>
  </w:abstractNum>
  <w:abstractNum w:abstractNumId="2">
    <w:nsid w:val="FFF58738"/>
    <w:multiLevelType w:val="singleLevel"/>
    <w:tmpl w:val="FFF58738"/>
    <w:lvl w:ilvl="0" w:tentative="0">
      <w:start w:val="1"/>
      <w:numFmt w:val="chineseCounting"/>
      <w:suff w:val="space"/>
      <w:lvlText w:val="第%1部分"/>
      <w:lvlJc w:val="left"/>
      <w:rPr>
        <w:rFonts w:hint="eastAsia"/>
      </w:rPr>
    </w:lvl>
  </w:abstractNum>
  <w:abstractNum w:abstractNumId="3">
    <w:nsid w:val="0C55E290"/>
    <w:multiLevelType w:val="singleLevel"/>
    <w:tmpl w:val="0C55E290"/>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ZDI1YzkzNjVmYjBjMjUwYmVhN2EzNmQ0MWJkMTkifQ=="/>
  </w:docVars>
  <w:rsids>
    <w:rsidRoot w:val="679261AC"/>
    <w:rsid w:val="001F7550"/>
    <w:rsid w:val="006C013C"/>
    <w:rsid w:val="009F505F"/>
    <w:rsid w:val="03447CBE"/>
    <w:rsid w:val="0700385E"/>
    <w:rsid w:val="0A25408D"/>
    <w:rsid w:val="1276569F"/>
    <w:rsid w:val="141910D2"/>
    <w:rsid w:val="18A137CE"/>
    <w:rsid w:val="1AC31A76"/>
    <w:rsid w:val="23FD1C57"/>
    <w:rsid w:val="25671B69"/>
    <w:rsid w:val="2E744FDA"/>
    <w:rsid w:val="30CC5B2F"/>
    <w:rsid w:val="31442AF1"/>
    <w:rsid w:val="31ED7D79"/>
    <w:rsid w:val="37AA4380"/>
    <w:rsid w:val="38907B00"/>
    <w:rsid w:val="3F6C1872"/>
    <w:rsid w:val="54216F96"/>
    <w:rsid w:val="563A60ED"/>
    <w:rsid w:val="5D334CAF"/>
    <w:rsid w:val="637F2A72"/>
    <w:rsid w:val="66DC3AEB"/>
    <w:rsid w:val="679261AC"/>
    <w:rsid w:val="685A617B"/>
    <w:rsid w:val="6C001857"/>
    <w:rsid w:val="762640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bCs/>
      <w:kern w:val="44"/>
      <w:sz w:val="44"/>
      <w:szCs w:val="44"/>
    </w:rPr>
  </w:style>
  <w:style w:type="paragraph" w:styleId="3">
    <w:name w:val="heading 2"/>
    <w:basedOn w:val="1"/>
    <w:next w:val="4"/>
    <w:qFormat/>
    <w:uiPriority w:val="0"/>
    <w:pPr>
      <w:keepNext/>
      <w:keepLines/>
      <w:jc w:val="center"/>
      <w:outlineLvl w:val="1"/>
    </w:pPr>
    <w:rPr>
      <w:rFonts w:ascii="Arial" w:hAnsi="Arial" w:eastAsia="黑体"/>
      <w:b/>
      <w:sz w:val="28"/>
      <w:szCs w:val="28"/>
    </w:rPr>
  </w:style>
  <w:style w:type="paragraph" w:styleId="7">
    <w:name w:val="heading 3"/>
    <w:basedOn w:val="1"/>
    <w:next w:val="4"/>
    <w:qFormat/>
    <w:uiPriority w:val="0"/>
    <w:pPr>
      <w:keepNext/>
      <w:keepLines/>
      <w:outlineLvl w:val="2"/>
    </w:pPr>
    <w:rPr>
      <w:rFonts w:eastAsia="黑体"/>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styleId="5">
    <w:name w:val="Body Text Indent"/>
    <w:basedOn w:val="1"/>
    <w:next w:val="6"/>
    <w:qFormat/>
    <w:uiPriority w:val="0"/>
    <w:pPr>
      <w:ind w:left="765"/>
    </w:pPr>
    <w:rPr>
      <w:rFonts w:ascii="仿宋_GB2312" w:eastAsia="仿宋_GB2312"/>
      <w:kern w:val="0"/>
      <w:sz w:val="28"/>
    </w:rPr>
  </w:style>
  <w:style w:type="paragraph" w:styleId="6">
    <w:name w:val="envelope return"/>
    <w:basedOn w:val="1"/>
    <w:qFormat/>
    <w:uiPriority w:val="99"/>
    <w:rPr>
      <w:rFonts w:ascii="Arial" w:hAnsi="Arial"/>
    </w:rPr>
  </w:style>
  <w:style w:type="paragraph" w:styleId="8">
    <w:name w:val="index 5"/>
    <w:basedOn w:val="1"/>
    <w:next w:val="1"/>
    <w:qFormat/>
    <w:uiPriority w:val="0"/>
    <w:pPr>
      <w:ind w:left="1680"/>
    </w:pPr>
  </w:style>
  <w:style w:type="paragraph" w:styleId="9">
    <w:name w:val="Closing"/>
    <w:basedOn w:val="1"/>
    <w:qFormat/>
    <w:uiPriority w:val="0"/>
    <w:pPr>
      <w:ind w:left="100" w:leftChars="2100"/>
    </w:pPr>
  </w:style>
  <w:style w:type="paragraph" w:styleId="10">
    <w:name w:val="Body Text"/>
    <w:basedOn w:val="1"/>
    <w:qFormat/>
    <w:uiPriority w:val="0"/>
    <w:rPr>
      <w:rFonts w:ascii="方正楷体_GB2312" w:hAnsi="Arial" w:eastAsia="方正楷体_GB2312"/>
      <w:kern w:val="0"/>
      <w:sz w:val="28"/>
    </w:rPr>
  </w:style>
  <w:style w:type="paragraph" w:styleId="11">
    <w:name w:val="toc 1"/>
    <w:basedOn w:val="1"/>
    <w:next w:val="1"/>
    <w:qFormat/>
    <w:uiPriority w:val="99"/>
    <w:pPr>
      <w:tabs>
        <w:tab w:val="right" w:leader="dot" w:pos="8296"/>
      </w:tabs>
    </w:pPr>
    <w:rPr>
      <w:rFonts w:eastAsia="楷体_GB2312" w:cs="TimesNewRomanPSMT"/>
      <w:b/>
      <w:sz w:val="28"/>
    </w:rPr>
  </w:style>
  <w:style w:type="paragraph" w:styleId="12">
    <w:name w:val="toc 6"/>
    <w:basedOn w:val="1"/>
    <w:next w:val="1"/>
    <w:qFormat/>
    <w:uiPriority w:val="0"/>
    <w:pPr>
      <w:ind w:left="1050"/>
      <w:jc w:val="left"/>
    </w:pPr>
    <w:rPr>
      <w:kern w:val="1"/>
      <w:sz w:val="18"/>
      <w:szCs w:val="18"/>
    </w:rPr>
  </w:style>
  <w:style w:type="paragraph" w:styleId="13">
    <w:name w:val="table of figures"/>
    <w:basedOn w:val="1"/>
    <w:next w:val="1"/>
    <w:unhideWhenUsed/>
    <w:qFormat/>
    <w:uiPriority w:val="99"/>
    <w:pPr>
      <w:ind w:left="200" w:leftChars="200" w:hanging="200" w:hangingChars="200"/>
    </w:pPr>
    <w:rPr>
      <w:rFonts w:ascii="Calibri" w:hAnsi="Calibri"/>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10"/>
    <w:next w:val="1"/>
    <w:qFormat/>
    <w:uiPriority w:val="99"/>
    <w:pPr>
      <w:widowControl/>
      <w:spacing w:before="120"/>
      <w:ind w:firstLine="100" w:firstLineChars="100"/>
    </w:pPr>
    <w:rPr>
      <w:snapToGrid w:val="0"/>
      <w:color w:val="000000"/>
      <w:sz w:val="24"/>
      <w:szCs w:val="18"/>
    </w:rPr>
  </w:style>
  <w:style w:type="paragraph" w:styleId="16">
    <w:name w:val="Body Text First Indent 2"/>
    <w:basedOn w:val="5"/>
    <w:next w:val="15"/>
    <w:qFormat/>
    <w:uiPriority w:val="0"/>
    <w:pPr>
      <w:ind w:firstLine="420"/>
    </w:pPr>
  </w:style>
  <w:style w:type="character" w:styleId="19">
    <w:name w:val="page number"/>
    <w:qFormat/>
    <w:uiPriority w:val="0"/>
  </w:style>
  <w:style w:type="character" w:styleId="20">
    <w:name w:val="Emphasis"/>
    <w:basedOn w:val="18"/>
    <w:qFormat/>
    <w:uiPriority w:val="0"/>
    <w:rPr>
      <w:i/>
    </w:rPr>
  </w:style>
  <w:style w:type="paragraph" w:customStyle="1" w:styleId="21">
    <w:name w:val="Style1"/>
    <w:basedOn w:val="1"/>
    <w:next w:val="12"/>
    <w:qFormat/>
    <w:uiPriority w:val="0"/>
    <w:pPr>
      <w:widowControl/>
      <w:tabs>
        <w:tab w:val="left" w:pos="-720"/>
      </w:tabs>
    </w:pPr>
    <w:rPr>
      <w:spacing w:val="-3"/>
      <w:kern w:val="0"/>
      <w:sz w:val="24"/>
      <w:lang w:val="en-AU" w:eastAsia="en-US"/>
    </w:rPr>
  </w:style>
  <w:style w:type="paragraph" w:customStyle="1" w:styleId="22">
    <w:name w:val="段"/>
    <w:next w:val="1"/>
    <w:qFormat/>
    <w:uiPriority w:val="0"/>
    <w:pPr>
      <w:ind w:firstLine="200"/>
      <w:jc w:val="both"/>
    </w:pPr>
    <w:rPr>
      <w:rFonts w:ascii="宋体" w:hAnsi="宋体" w:eastAsia="宋体" w:cs="宋体"/>
      <w:color w:val="000000"/>
      <w:sz w:val="21"/>
      <w:lang w:val="en-US" w:eastAsia="zh-CN" w:bidi="ar-SA"/>
    </w:rPr>
  </w:style>
  <w:style w:type="paragraph" w:customStyle="1" w:styleId="23">
    <w:name w:val="样式4"/>
    <w:basedOn w:val="1"/>
    <w:next w:val="11"/>
    <w:qFormat/>
    <w:uiPriority w:val="99"/>
    <w:pPr>
      <w:tabs>
        <w:tab w:val="left" w:pos="8300"/>
      </w:tabs>
      <w:ind w:right="13"/>
      <w:jc w:val="right"/>
    </w:pPr>
    <w:rPr>
      <w:rFonts w:eastAsia="仿宋_GB2312"/>
      <w:sz w:val="28"/>
      <w:szCs w:val="24"/>
    </w:rPr>
  </w:style>
  <w:style w:type="paragraph" w:customStyle="1" w:styleId="24">
    <w:name w:val="p0 paragraphindent"/>
    <w:basedOn w:val="1"/>
    <w:qFormat/>
    <w:uiPriority w:val="0"/>
    <w:pPr>
      <w:widowControl/>
      <w:spacing w:beforeAutospacing="1" w:afterAutospacing="1"/>
      <w:jc w:val="left"/>
    </w:pPr>
    <w:rPr>
      <w:rFonts w:ascii="宋体" w:hAnsi="宋体" w:cs="宋体"/>
      <w:kern w:val="0"/>
      <w:sz w:val="24"/>
      <w:szCs w:val="24"/>
    </w:rPr>
  </w:style>
  <w:style w:type="paragraph" w:customStyle="1" w:styleId="25">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6">
    <w:name w:val="无"/>
    <w:qFormat/>
    <w:uiPriority w:val="0"/>
  </w:style>
  <w:style w:type="character" w:customStyle="1" w:styleId="27">
    <w:name w:val="NormalCharacter"/>
    <w:qFormat/>
    <w:uiPriority w:val="0"/>
    <w:rPr>
      <w:rFonts w:ascii="Times New Roman" w:hAnsi="Times New Roman" w:eastAsia="宋体" w:cs="Times New Roman"/>
      <w:kern w:val="2"/>
      <w:sz w:val="21"/>
      <w:lang w:val="en-US" w:eastAsia="zh-CN" w:bidi="ar-SA"/>
    </w:rPr>
  </w:style>
  <w:style w:type="paragraph" w:customStyle="1" w:styleId="28">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
    <w:name w:val="p0"/>
    <w:qFormat/>
    <w:uiPriority w:val="0"/>
    <w:rPr>
      <w:rFonts w:ascii="Times New Roman" w:hAnsi="Times New Roman" w:eastAsia="宋体" w:cs="Times New Roman"/>
      <w:szCs w:val="21"/>
      <w:lang w:val="en-US" w:eastAsia="zh-CN" w:bidi="ar-SA"/>
    </w:rPr>
  </w:style>
  <w:style w:type="paragraph" w:customStyle="1" w:styleId="30">
    <w:name w:val="列出段落1"/>
    <w:basedOn w:val="1"/>
    <w:qFormat/>
    <w:uiPriority w:val="0"/>
  </w:style>
  <w:style w:type="character" w:customStyle="1" w:styleId="31">
    <w:name w:val="font31"/>
    <w:basedOn w:val="18"/>
    <w:qFormat/>
    <w:uiPriority w:val="0"/>
    <w:rPr>
      <w:rFonts w:hint="eastAsia" w:ascii="微软雅黑" w:hAnsi="微软雅黑" w:eastAsia="微软雅黑" w:cs="微软雅黑"/>
      <w:b/>
      <w:bCs/>
      <w:color w:val="000000"/>
      <w:sz w:val="20"/>
      <w:szCs w:val="20"/>
      <w:u w:val="none"/>
    </w:rPr>
  </w:style>
  <w:style w:type="character" w:customStyle="1" w:styleId="32">
    <w:name w:val="font81"/>
    <w:basedOn w:val="18"/>
    <w:qFormat/>
    <w:uiPriority w:val="0"/>
    <w:rPr>
      <w:rFonts w:hint="eastAsia" w:ascii="微软雅黑" w:hAnsi="微软雅黑" w:eastAsia="微软雅黑" w:cs="微软雅黑"/>
      <w:color w:val="000000"/>
      <w:sz w:val="20"/>
      <w:szCs w:val="20"/>
      <w:u w:val="none"/>
    </w:rPr>
  </w:style>
  <w:style w:type="character" w:customStyle="1" w:styleId="33">
    <w:name w:val="font141"/>
    <w:basedOn w:val="18"/>
    <w:qFormat/>
    <w:uiPriority w:val="0"/>
    <w:rPr>
      <w:rFonts w:hint="eastAsia" w:ascii="微软雅黑" w:hAnsi="微软雅黑" w:eastAsia="微软雅黑" w:cs="微软雅黑"/>
      <w:color w:val="000000"/>
      <w:sz w:val="22"/>
      <w:szCs w:val="22"/>
      <w:u w:val="single"/>
    </w:rPr>
  </w:style>
  <w:style w:type="character" w:customStyle="1" w:styleId="34">
    <w:name w:val="font151"/>
    <w:basedOn w:val="18"/>
    <w:qFormat/>
    <w:uiPriority w:val="0"/>
    <w:rPr>
      <w:rFonts w:hint="eastAsia" w:ascii="微软雅黑" w:hAnsi="微软雅黑" w:eastAsia="微软雅黑" w:cs="微软雅黑"/>
      <w:color w:val="000000"/>
      <w:sz w:val="22"/>
      <w:szCs w:val="22"/>
      <w:u w:val="none"/>
    </w:rPr>
  </w:style>
  <w:style w:type="character" w:customStyle="1" w:styleId="35">
    <w:name w:val="font161"/>
    <w:basedOn w:val="18"/>
    <w:qFormat/>
    <w:uiPriority w:val="0"/>
    <w:rPr>
      <w:rFonts w:hint="eastAsia" w:ascii="微软雅黑" w:hAnsi="微软雅黑" w:eastAsia="微软雅黑" w:cs="微软雅黑"/>
      <w:color w:val="000000"/>
      <w:sz w:val="22"/>
      <w:szCs w:val="22"/>
      <w:u w:val="single"/>
    </w:rPr>
  </w:style>
  <w:style w:type="paragraph" w:customStyle="1" w:styleId="36">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character" w:customStyle="1" w:styleId="37">
    <w:name w:val="font41"/>
    <w:basedOn w:val="18"/>
    <w:qFormat/>
    <w:uiPriority w:val="0"/>
    <w:rPr>
      <w:rFonts w:hint="eastAsia" w:ascii="微软雅黑" w:hAnsi="微软雅黑" w:eastAsia="微软雅黑" w:cs="微软雅黑"/>
      <w:b/>
      <w:bCs/>
      <w:color w:val="000000"/>
      <w:sz w:val="20"/>
      <w:szCs w:val="20"/>
      <w:u w:val="none"/>
    </w:rPr>
  </w:style>
  <w:style w:type="character" w:customStyle="1" w:styleId="38">
    <w:name w:val="font101"/>
    <w:basedOn w:val="18"/>
    <w:qFormat/>
    <w:uiPriority w:val="0"/>
    <w:rPr>
      <w:rFonts w:hint="eastAsia" w:ascii="微软雅黑" w:hAnsi="微软雅黑" w:eastAsia="微软雅黑" w:cs="微软雅黑"/>
      <w:color w:val="000000"/>
      <w:sz w:val="20"/>
      <w:szCs w:val="20"/>
      <w:u w:val="none"/>
    </w:rPr>
  </w:style>
  <w:style w:type="character" w:customStyle="1" w:styleId="39">
    <w:name w:val="font131"/>
    <w:basedOn w:val="18"/>
    <w:qFormat/>
    <w:uiPriority w:val="0"/>
    <w:rPr>
      <w:rFonts w:hint="eastAsia" w:ascii="微软雅黑" w:hAnsi="微软雅黑" w:eastAsia="微软雅黑" w:cs="微软雅黑"/>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11202</Words>
  <Characters>11417</Characters>
  <Lines>88</Lines>
  <Paragraphs>24</Paragraphs>
  <TotalTime>64</TotalTime>
  <ScaleCrop>false</ScaleCrop>
  <LinksUpToDate>false</LinksUpToDate>
  <CharactersWithSpaces>11806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2023-05-21T07:39:00Z</dcterms:created>
  <dc:creator>无痕</dc:creator>
  <cp:lastModifiedBy>WPS_1694424414</cp:lastModifiedBy>
  <dcterms:modified xsi:type="dcterms:W3CDTF">2024-11-22T07:10:58Z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75415322B3274BCBAE91DDD684E6A07A_13</vt:lpwstr>
  </property>
</Properties>
</file>