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EC" w:rsidRPr="003B27AB" w:rsidRDefault="0035757A" w:rsidP="003B27AB">
      <w:pPr>
        <w:jc w:val="center"/>
        <w:rPr>
          <w:rFonts w:ascii="方正小标宋简体" w:eastAsia="方正小标宋简体"/>
          <w:sz w:val="44"/>
          <w:szCs w:val="44"/>
        </w:rPr>
      </w:pPr>
      <w:r>
        <w:rPr>
          <w:rFonts w:ascii="方正小标宋简体" w:eastAsia="方正小标宋简体" w:hint="eastAsia"/>
          <w:sz w:val="44"/>
          <w:szCs w:val="44"/>
        </w:rPr>
        <w:t>市文</w:t>
      </w:r>
      <w:r w:rsidR="006A7F90">
        <w:rPr>
          <w:rFonts w:ascii="方正小标宋简体" w:eastAsia="方正小标宋简体" w:hint="eastAsia"/>
          <w:sz w:val="44"/>
          <w:szCs w:val="44"/>
        </w:rPr>
        <w:t>化</w:t>
      </w:r>
      <w:r>
        <w:rPr>
          <w:rFonts w:ascii="方正小标宋简体" w:eastAsia="方正小标宋简体" w:hint="eastAsia"/>
          <w:sz w:val="44"/>
          <w:szCs w:val="44"/>
        </w:rPr>
        <w:t>广</w:t>
      </w:r>
      <w:r w:rsidR="006A7F90">
        <w:rPr>
          <w:rFonts w:ascii="方正小标宋简体" w:eastAsia="方正小标宋简体" w:hint="eastAsia"/>
          <w:sz w:val="44"/>
          <w:szCs w:val="44"/>
        </w:rPr>
        <w:t>电和</w:t>
      </w:r>
      <w:r>
        <w:rPr>
          <w:rFonts w:ascii="方正小标宋简体" w:eastAsia="方正小标宋简体" w:hint="eastAsia"/>
          <w:sz w:val="44"/>
          <w:szCs w:val="44"/>
        </w:rPr>
        <w:t>旅</w:t>
      </w:r>
      <w:r w:rsidR="006A7F90">
        <w:rPr>
          <w:rFonts w:ascii="方正小标宋简体" w:eastAsia="方正小标宋简体" w:hint="eastAsia"/>
          <w:sz w:val="44"/>
          <w:szCs w:val="44"/>
        </w:rPr>
        <w:t>游</w:t>
      </w:r>
      <w:r>
        <w:rPr>
          <w:rFonts w:ascii="方正小标宋简体" w:eastAsia="方正小标宋简体" w:hint="eastAsia"/>
          <w:sz w:val="44"/>
          <w:szCs w:val="44"/>
        </w:rPr>
        <w:t>局</w:t>
      </w:r>
      <w:r w:rsidR="006A7F90">
        <w:rPr>
          <w:rFonts w:ascii="方正小标宋简体" w:eastAsia="方正小标宋简体" w:hint="eastAsia"/>
          <w:sz w:val="44"/>
          <w:szCs w:val="44"/>
        </w:rPr>
        <w:t>2019年</w:t>
      </w:r>
      <w:r w:rsidR="007853EC" w:rsidRPr="003B27AB">
        <w:rPr>
          <w:rFonts w:ascii="方正小标宋简体" w:eastAsia="方正小标宋简体" w:hint="eastAsia"/>
          <w:sz w:val="44"/>
          <w:szCs w:val="44"/>
        </w:rPr>
        <w:t>政府信息公开工作年度报告</w:t>
      </w:r>
    </w:p>
    <w:p w:rsidR="007853EC" w:rsidRPr="003B27AB" w:rsidRDefault="007853EC" w:rsidP="003B27AB"/>
    <w:p w:rsidR="007853EC" w:rsidRPr="003B27AB" w:rsidRDefault="007853EC" w:rsidP="003B27AB">
      <w:pPr>
        <w:ind w:firstLineChars="200" w:firstLine="640"/>
        <w:rPr>
          <w:rFonts w:ascii="黑体" w:eastAsia="黑体" w:hAnsi="黑体"/>
          <w:sz w:val="32"/>
          <w:szCs w:val="32"/>
        </w:rPr>
      </w:pPr>
      <w:r w:rsidRPr="003B27AB">
        <w:rPr>
          <w:rFonts w:ascii="黑体" w:eastAsia="黑体" w:hAnsi="黑体" w:hint="eastAsia"/>
          <w:sz w:val="32"/>
          <w:szCs w:val="32"/>
        </w:rPr>
        <w:t>一、总体情况</w:t>
      </w:r>
    </w:p>
    <w:p w:rsidR="006A7F90" w:rsidRDefault="006A7F90" w:rsidP="006A7F90">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2019年，我局认真贯彻落实上级关于政务公开工作的部署，扎实推进文广旅系统政府网站内容保障工作，不断加大和改进政府信息公开工作力度，</w:t>
      </w:r>
      <w:r w:rsidRPr="00FE0216">
        <w:rPr>
          <w:rFonts w:ascii="仿宋_GB2312" w:eastAsia="仿宋_GB2312" w:hint="eastAsia"/>
          <w:color w:val="000000"/>
          <w:sz w:val="32"/>
          <w:szCs w:val="32"/>
        </w:rPr>
        <w:t>及时准确地反映全局的工作情况，加强政民互动，</w:t>
      </w:r>
      <w:r>
        <w:rPr>
          <w:rFonts w:ascii="仿宋_GB2312" w:eastAsia="仿宋_GB2312" w:hAnsi="Times New Roman" w:cs="Times New Roman" w:hint="eastAsia"/>
          <w:sz w:val="32"/>
          <w:szCs w:val="32"/>
        </w:rPr>
        <w:t>积极开拓公开渠道，创新公开方式，推动文广旅政务公开向质量型转变，以公开稳预期、强监督、促落实、优服务，不断增强人民群众获得感幸福感安全感，为南通</w:t>
      </w:r>
      <w:r>
        <w:rPr>
          <w:rFonts w:ascii="仿宋_GB2312" w:eastAsia="仿宋_GB2312" w:hint="eastAsia"/>
          <w:color w:val="000000" w:themeColor="text1"/>
          <w:sz w:val="32"/>
          <w:szCs w:val="32"/>
        </w:rPr>
        <w:t>争当一体化高质量发展开路先锋彰显文旅力量</w:t>
      </w:r>
      <w:r>
        <w:rPr>
          <w:rFonts w:ascii="仿宋_GB2312" w:eastAsia="仿宋_GB2312" w:hAnsi="Times New Roman" w:cs="Times New Roman" w:hint="eastAsia"/>
          <w:sz w:val="32"/>
          <w:szCs w:val="32"/>
        </w:rPr>
        <w:t>。现将我局</w:t>
      </w:r>
      <w:r w:rsidRPr="0034582E">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9</w:t>
      </w:r>
      <w:r w:rsidRPr="0034582E">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政务公开工作总结如下。</w:t>
      </w:r>
    </w:p>
    <w:p w:rsidR="006A7F90" w:rsidRPr="006A7F90" w:rsidRDefault="006A7F90" w:rsidP="006A7F90">
      <w:pPr>
        <w:spacing w:line="560" w:lineRule="exact"/>
        <w:ind w:firstLineChars="200" w:firstLine="640"/>
        <w:rPr>
          <w:rFonts w:ascii="楷体_GB2312" w:eastAsia="楷体_GB2312" w:hAnsi="黑体" w:cs="Times New Roman" w:hint="eastAsia"/>
          <w:sz w:val="32"/>
          <w:szCs w:val="32"/>
        </w:rPr>
      </w:pPr>
      <w:r w:rsidRPr="006A7F90">
        <w:rPr>
          <w:rFonts w:ascii="楷体_GB2312" w:eastAsia="楷体_GB2312" w:hAnsi="黑体" w:cs="Times New Roman" w:hint="eastAsia"/>
          <w:sz w:val="32"/>
          <w:szCs w:val="32"/>
        </w:rPr>
        <w:t>（一）政府信息公开基本情况</w:t>
      </w:r>
    </w:p>
    <w:p w:rsidR="006A7F90" w:rsidRDefault="006A7F90" w:rsidP="006A7F90">
      <w:pPr>
        <w:pStyle w:val="a7"/>
        <w:spacing w:line="560" w:lineRule="exact"/>
        <w:ind w:left="640" w:firstLineChars="0" w:firstLine="0"/>
        <w:rPr>
          <w:rFonts w:ascii="仿宋_GB2312" w:eastAsia="仿宋_GB2312" w:hAnsi="Times New Roman" w:cs="Times New Roman"/>
          <w:sz w:val="32"/>
          <w:szCs w:val="32"/>
        </w:rPr>
      </w:pPr>
      <w:r w:rsidRPr="004B1C3A">
        <w:rPr>
          <w:rFonts w:ascii="仿宋_GB2312" w:eastAsia="仿宋_GB2312" w:hAnsi="Times New Roman" w:cs="Times New Roman" w:hint="eastAsia"/>
          <w:sz w:val="32"/>
          <w:szCs w:val="32"/>
        </w:rPr>
        <w:t>今年以来，我局在部门动态专栏公开信息1</w:t>
      </w:r>
      <w:r>
        <w:rPr>
          <w:rFonts w:ascii="仿宋_GB2312" w:eastAsia="仿宋_GB2312" w:hAnsi="Times New Roman" w:cs="Times New Roman" w:hint="eastAsia"/>
          <w:sz w:val="32"/>
          <w:szCs w:val="32"/>
        </w:rPr>
        <w:t>16</w:t>
      </w:r>
      <w:r w:rsidRPr="0034582E">
        <w:rPr>
          <w:rFonts w:ascii="仿宋_GB2312" w:eastAsia="仿宋_GB2312" w:hAnsi="Times New Roman" w:cs="Times New Roman" w:hint="eastAsia"/>
          <w:sz w:val="32"/>
          <w:szCs w:val="32"/>
        </w:rPr>
        <w:t>条，政府</w:t>
      </w:r>
    </w:p>
    <w:p w:rsidR="006A7F90" w:rsidRPr="006A7F90" w:rsidRDefault="006A7F90" w:rsidP="006A7F90">
      <w:pPr>
        <w:spacing w:line="560" w:lineRule="exact"/>
        <w:rPr>
          <w:rFonts w:ascii="仿宋_GB2312" w:eastAsia="仿宋_GB2312" w:hAnsi="Times New Roman" w:cs="Times New Roman"/>
          <w:sz w:val="32"/>
          <w:szCs w:val="32"/>
        </w:rPr>
      </w:pPr>
      <w:r w:rsidRPr="00AD39D0">
        <w:rPr>
          <w:rFonts w:ascii="仿宋_GB2312" w:eastAsia="仿宋_GB2312" w:hAnsi="Times New Roman" w:cs="Times New Roman" w:hint="eastAsia"/>
          <w:sz w:val="32"/>
          <w:szCs w:val="32"/>
        </w:rPr>
        <w:t>信息公开目录专栏公开信息</w:t>
      </w:r>
      <w:r>
        <w:rPr>
          <w:rFonts w:ascii="仿宋_GB2312" w:eastAsia="仿宋_GB2312" w:hAnsi="Times New Roman" w:cs="Times New Roman" w:hint="eastAsia"/>
          <w:sz w:val="32"/>
          <w:szCs w:val="32"/>
        </w:rPr>
        <w:t>121</w:t>
      </w:r>
      <w:r w:rsidRPr="00AD39D0">
        <w:rPr>
          <w:rFonts w:ascii="仿宋_GB2312" w:eastAsia="仿宋_GB2312" w:hAnsi="Times New Roman" w:cs="Times New Roman" w:hint="eastAsia"/>
          <w:sz w:val="32"/>
          <w:szCs w:val="32"/>
        </w:rPr>
        <w:t>条，</w:t>
      </w:r>
      <w:r>
        <w:rPr>
          <w:rFonts w:ascii="仿宋_GB2312" w:eastAsia="仿宋_GB2312" w:hAnsi="Times New Roman" w:cs="Times New Roman" w:hint="eastAsia"/>
          <w:sz w:val="32"/>
          <w:szCs w:val="32"/>
        </w:rPr>
        <w:t>其中公告公示类108条</w:t>
      </w:r>
      <w:r w:rsidRPr="00AD39D0">
        <w:rPr>
          <w:rFonts w:ascii="仿宋_GB2312" w:eastAsia="仿宋_GB2312" w:hAnsi="Times New Roman" w:cs="Times New Roman" w:hint="eastAsia"/>
          <w:sz w:val="32"/>
          <w:szCs w:val="32"/>
        </w:rPr>
        <w:t>信息</w:t>
      </w:r>
      <w:r>
        <w:rPr>
          <w:rFonts w:ascii="仿宋_GB2312" w:eastAsia="仿宋_GB2312" w:hAnsi="Times New Roman" w:cs="Times New Roman" w:hint="eastAsia"/>
          <w:sz w:val="32"/>
          <w:szCs w:val="32"/>
        </w:rPr>
        <w:t>，人事信息13</w:t>
      </w:r>
      <w:r w:rsidRPr="00AD39D0">
        <w:rPr>
          <w:rFonts w:ascii="仿宋_GB2312" w:eastAsia="仿宋_GB2312" w:hAnsi="Times New Roman" w:cs="Times New Roman" w:hint="eastAsia"/>
          <w:sz w:val="32"/>
          <w:szCs w:val="32"/>
        </w:rPr>
        <w:t>条。通过报刊媒体公开信息</w:t>
      </w:r>
      <w:r>
        <w:rPr>
          <w:rFonts w:ascii="仿宋_GB2312" w:eastAsia="仿宋_GB2312" w:hAnsi="Times New Roman" w:cs="Times New Roman" w:hint="eastAsia"/>
          <w:sz w:val="32"/>
          <w:szCs w:val="32"/>
        </w:rPr>
        <w:t>70</w:t>
      </w:r>
      <w:r w:rsidRPr="00AD39D0">
        <w:rPr>
          <w:rFonts w:ascii="仿宋_GB2312" w:eastAsia="仿宋_GB2312" w:hAnsi="Times New Roman" w:cs="Times New Roman" w:hint="eastAsia"/>
          <w:sz w:val="32"/>
          <w:szCs w:val="32"/>
        </w:rPr>
        <w:t>余条，群众满意度进一步提升。</w:t>
      </w:r>
      <w:r w:rsidRPr="00875FCE">
        <w:rPr>
          <w:rFonts w:ascii="仿宋_GB2312" w:eastAsia="仿宋_GB2312" w:hAnsi="Times New Roman" w:cs="Times New Roman" w:hint="eastAsia"/>
          <w:sz w:val="32"/>
          <w:szCs w:val="32"/>
        </w:rPr>
        <w:t>主要通过政府网站进行政府信息公开。同时充分利用报刊、电视及宣传栏、公开栏等传统媒介，建立按时发布公开政府信息的工作机制，及时向社会和群众公开政府信息。</w:t>
      </w:r>
      <w:r w:rsidRPr="00875FCE">
        <w:rPr>
          <w:rFonts w:ascii="仿宋_GB2312" w:eastAsia="仿宋_GB2312" w:hAnsi="Arial" w:cs="Arial" w:hint="eastAsia"/>
          <w:sz w:val="32"/>
          <w:szCs w:val="32"/>
        </w:rPr>
        <w:t>没有公民、法人或其他组织要求办理依申请公开事项。未发生针对本部门有关政府信息公开事务的行政复议案；未发生针对本部门有关政府信息公开事务的行政诉讼案。本年度无向政府信息公开申请人进行收费的情况。</w:t>
      </w:r>
    </w:p>
    <w:p w:rsidR="006A7F90" w:rsidRPr="006A7F90" w:rsidRDefault="006A7F90" w:rsidP="006A7F90">
      <w:pPr>
        <w:pStyle w:val="a5"/>
        <w:shd w:val="clear" w:color="auto" w:fill="FFFFFF"/>
        <w:spacing w:line="560" w:lineRule="exact"/>
        <w:ind w:firstLineChars="200" w:firstLine="640"/>
        <w:rPr>
          <w:rFonts w:ascii="楷体_GB2312" w:eastAsia="楷体_GB2312" w:hAnsi="黑体" w:hint="eastAsia"/>
          <w:sz w:val="32"/>
          <w:szCs w:val="32"/>
        </w:rPr>
      </w:pPr>
      <w:r w:rsidRPr="006A7F90">
        <w:rPr>
          <w:rFonts w:ascii="楷体_GB2312" w:eastAsia="楷体_GB2312" w:hAnsi="黑体" w:hint="eastAsia"/>
          <w:sz w:val="32"/>
          <w:szCs w:val="32"/>
        </w:rPr>
        <w:lastRenderedPageBreak/>
        <w:t>（二）政府信息公开的组织领导和制度建设情况</w:t>
      </w:r>
    </w:p>
    <w:p w:rsidR="006A7F90" w:rsidRDefault="006A7F90" w:rsidP="006A7F90">
      <w:pPr>
        <w:pStyle w:val="a5"/>
        <w:shd w:val="clear" w:color="auto" w:fill="FFFFFF"/>
        <w:spacing w:line="560" w:lineRule="exact"/>
        <w:ind w:firstLine="640"/>
        <w:rPr>
          <w:sz w:val="21"/>
          <w:szCs w:val="21"/>
        </w:rPr>
      </w:pPr>
      <w:r w:rsidRPr="002D5F7B">
        <w:rPr>
          <w:rFonts w:ascii="仿宋_GB2312" w:eastAsia="仿宋_GB2312" w:hAnsi="Times New Roman" w:cs="Times New Roman" w:hint="eastAsia"/>
          <w:sz w:val="32"/>
          <w:szCs w:val="32"/>
        </w:rPr>
        <w:t>今年以来，我局继续深化政府公开内容：</w:t>
      </w:r>
      <w:r w:rsidRPr="00A15398">
        <w:rPr>
          <w:rFonts w:ascii="仿宋_GB2312" w:eastAsia="仿宋_GB2312" w:hAnsi="Times New Roman" w:cs="Times New Roman" w:hint="eastAsia"/>
          <w:b/>
          <w:sz w:val="32"/>
          <w:szCs w:val="32"/>
        </w:rPr>
        <w:t>一是</w:t>
      </w:r>
      <w:r w:rsidRPr="002D5F7B">
        <w:rPr>
          <w:rFonts w:ascii="仿宋_GB2312" w:eastAsia="仿宋_GB2312" w:hAnsi="Times New Roman" w:cs="Times New Roman" w:hint="eastAsia"/>
          <w:sz w:val="32"/>
          <w:szCs w:val="32"/>
        </w:rPr>
        <w:t>完善了政务信息公开制度，明确部门责任，完善工作程序，规范公开载体形式。</w:t>
      </w:r>
      <w:r w:rsidRPr="00A15398">
        <w:rPr>
          <w:rFonts w:ascii="仿宋_GB2312" w:eastAsia="仿宋_GB2312" w:hAnsi="Times New Roman" w:cs="Times New Roman" w:hint="eastAsia"/>
          <w:b/>
          <w:sz w:val="32"/>
          <w:szCs w:val="32"/>
        </w:rPr>
        <w:t>二是</w:t>
      </w:r>
      <w:r>
        <w:rPr>
          <w:rFonts w:ascii="仿宋_GB2312" w:eastAsia="仿宋_GB2312" w:hAnsi="Times New Roman" w:cs="Times New Roman" w:hint="eastAsia"/>
          <w:sz w:val="32"/>
          <w:szCs w:val="32"/>
        </w:rPr>
        <w:t>建立了“主要领导亲自抓、分管领导具体抓、各科室各司其职，办公室协调办理”的领导体制和工作机制。</w:t>
      </w:r>
      <w:r w:rsidRPr="002D5F7B">
        <w:rPr>
          <w:rFonts w:ascii="仿宋_GB2312" w:eastAsia="仿宋_GB2312" w:hAnsi="Times New Roman" w:cs="Times New Roman" w:hint="eastAsia"/>
          <w:sz w:val="32"/>
          <w:szCs w:val="32"/>
        </w:rPr>
        <w:t>成立了政务信息公开领导小组，由</w:t>
      </w:r>
      <w:r>
        <w:rPr>
          <w:rFonts w:ascii="仿宋_GB2312" w:eastAsia="仿宋_GB2312" w:hAnsi="Times New Roman" w:cs="Times New Roman" w:hint="eastAsia"/>
          <w:sz w:val="32"/>
          <w:szCs w:val="32"/>
        </w:rPr>
        <w:t>局长担任组长，</w:t>
      </w:r>
      <w:r w:rsidRPr="002D5F7B">
        <w:rPr>
          <w:rFonts w:ascii="仿宋_GB2312" w:eastAsia="仿宋_GB2312" w:hAnsi="Times New Roman" w:cs="Times New Roman" w:hint="eastAsia"/>
          <w:sz w:val="32"/>
          <w:szCs w:val="32"/>
        </w:rPr>
        <w:t>分管局长担任</w:t>
      </w:r>
      <w:r>
        <w:rPr>
          <w:rFonts w:ascii="仿宋_GB2312" w:eastAsia="仿宋_GB2312" w:hAnsi="Times New Roman" w:cs="Times New Roman" w:hint="eastAsia"/>
          <w:sz w:val="32"/>
          <w:szCs w:val="32"/>
        </w:rPr>
        <w:t>副</w:t>
      </w:r>
      <w:r w:rsidRPr="002D5F7B">
        <w:rPr>
          <w:rFonts w:ascii="仿宋_GB2312" w:eastAsia="仿宋_GB2312" w:hAnsi="Times New Roman" w:cs="Times New Roman" w:hint="eastAsia"/>
          <w:sz w:val="32"/>
          <w:szCs w:val="32"/>
        </w:rPr>
        <w:t>组长，下设办公室，设在局办公室内,由一名兼职信息安全员负责日常工作</w:t>
      </w:r>
      <w:r>
        <w:rPr>
          <w:rFonts w:ascii="仿宋_GB2312" w:eastAsia="仿宋_GB2312" w:hAnsi="Times New Roman" w:cs="Times New Roman" w:hint="eastAsia"/>
          <w:sz w:val="32"/>
          <w:szCs w:val="32"/>
        </w:rPr>
        <w:t>，做到有领导分管、有工作人员负责，建立健全了工作机制，为做好政府信息公开工作提供了组织保障，确保了我局信息公开工作的顺利开展。</w:t>
      </w:r>
      <w:r w:rsidRPr="002D5F7B">
        <w:rPr>
          <w:rFonts w:ascii="仿宋_GB2312" w:eastAsia="仿宋_GB2312" w:hAnsi="Times New Roman" w:cs="Times New Roman" w:hint="eastAsia"/>
          <w:sz w:val="32"/>
          <w:szCs w:val="32"/>
        </w:rPr>
        <w:t>局领导对政府信息公开工作高度重视，多次在局办公会上进行研究和安排部署，</w:t>
      </w:r>
      <w:r>
        <w:rPr>
          <w:rFonts w:ascii="仿宋_GB2312" w:eastAsia="仿宋_GB2312" w:hAnsi="Times New Roman" w:cs="Times New Roman" w:hint="eastAsia"/>
          <w:sz w:val="32"/>
          <w:szCs w:val="32"/>
        </w:rPr>
        <w:t>制定了《海门市文广旅局信息工作考核办法》</w:t>
      </w:r>
      <w:r w:rsidRPr="002D5F7B">
        <w:rPr>
          <w:rFonts w:ascii="仿宋_GB2312" w:eastAsia="仿宋_GB2312" w:hAnsi="Times New Roman" w:cs="Times New Roman" w:hint="eastAsia"/>
          <w:sz w:val="32"/>
          <w:szCs w:val="32"/>
        </w:rPr>
        <w:t>并对政府信息公开进行督促检查。</w:t>
      </w:r>
      <w:r>
        <w:rPr>
          <w:rFonts w:ascii="仿宋_GB2312" w:eastAsia="仿宋_GB2312" w:hAnsi="Times New Roman" w:cs="Times New Roman" w:hint="eastAsia"/>
          <w:sz w:val="32"/>
          <w:szCs w:val="32"/>
        </w:rPr>
        <w:t>今年12月我局派办公室主任和信息员参加南通市文广旅局举办的南通市文广旅系统办公室主任及信息员培训班。</w:t>
      </w:r>
      <w:r w:rsidRPr="00A15398">
        <w:rPr>
          <w:rFonts w:ascii="仿宋_GB2312" w:eastAsia="仿宋_GB2312" w:hAnsi="Times New Roman" w:cs="Times New Roman" w:hint="eastAsia"/>
          <w:b/>
          <w:sz w:val="32"/>
          <w:szCs w:val="32"/>
        </w:rPr>
        <w:t>三是</w:t>
      </w:r>
      <w:r w:rsidRPr="002D5F7B">
        <w:rPr>
          <w:rFonts w:ascii="仿宋_GB2312" w:eastAsia="仿宋_GB2312" w:hAnsi="Times New Roman" w:cs="Times New Roman" w:hint="eastAsia"/>
          <w:sz w:val="32"/>
          <w:szCs w:val="32"/>
        </w:rPr>
        <w:t>加强了公开力度。201</w:t>
      </w:r>
      <w:r>
        <w:rPr>
          <w:rFonts w:ascii="仿宋_GB2312" w:eastAsia="仿宋_GB2312" w:hAnsi="Times New Roman" w:cs="Times New Roman" w:hint="eastAsia"/>
          <w:sz w:val="32"/>
          <w:szCs w:val="32"/>
        </w:rPr>
        <w:t>9</w:t>
      </w:r>
      <w:r w:rsidRPr="002D5F7B">
        <w:rPr>
          <w:rFonts w:ascii="仿宋_GB2312" w:eastAsia="仿宋_GB2312" w:hAnsi="Times New Roman" w:cs="Times New Roman" w:hint="eastAsia"/>
          <w:sz w:val="32"/>
          <w:szCs w:val="32"/>
        </w:rPr>
        <w:t>年，局各科室及下属单位的询价采购均采取网上公告的方式</w:t>
      </w:r>
      <w:r>
        <w:rPr>
          <w:rFonts w:ascii="仿宋_GB2312" w:eastAsia="仿宋_GB2312" w:hAnsi="Times New Roman" w:cs="Times New Roman" w:hint="eastAsia"/>
          <w:sz w:val="32"/>
          <w:szCs w:val="32"/>
        </w:rPr>
        <w:t>，做到公开、公平、公正</w:t>
      </w:r>
      <w:r w:rsidRPr="002D5F7B">
        <w:rPr>
          <w:rFonts w:ascii="仿宋_GB2312" w:eastAsia="仿宋_GB2312" w:hAnsi="Times New Roman" w:cs="Times New Roman" w:hint="eastAsia"/>
          <w:sz w:val="32"/>
          <w:szCs w:val="32"/>
        </w:rPr>
        <w:t>。</w:t>
      </w:r>
    </w:p>
    <w:p w:rsidR="007853EC" w:rsidRPr="003B27AB" w:rsidRDefault="007853EC" w:rsidP="003B27AB">
      <w:pPr>
        <w:ind w:firstLineChars="200" w:firstLine="640"/>
        <w:rPr>
          <w:rFonts w:ascii="黑体" w:eastAsia="黑体" w:hAnsi="黑体"/>
          <w:sz w:val="32"/>
          <w:szCs w:val="32"/>
        </w:rPr>
      </w:pPr>
      <w:r w:rsidRPr="003B27AB">
        <w:rPr>
          <w:rFonts w:ascii="黑体" w:eastAsia="黑体" w:hAnsi="黑体" w:hint="eastAsia"/>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7853EC" w:rsidRPr="007853EC" w:rsidTr="007853EC">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第二十条第（一）项</w:t>
            </w:r>
          </w:p>
        </w:tc>
      </w:tr>
      <w:tr w:rsidR="007853EC" w:rsidRPr="007853EC" w:rsidTr="007853EC">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本年新</w:t>
            </w:r>
            <w:r w:rsidRPr="007853EC">
              <w:rPr>
                <w:rFonts w:ascii="宋体" w:eastAsia="宋体" w:hAnsi="宋体" w:cs="宋体" w:hint="eastAsia"/>
                <w:color w:val="000000"/>
                <w:kern w:val="0"/>
                <w:sz w:val="20"/>
                <w:szCs w:val="20"/>
              </w:rPr>
              <w:br/>
            </w:r>
            <w:r w:rsidRPr="007853EC">
              <w:rPr>
                <w:rFonts w:ascii="宋体" w:eastAsia="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本年新</w:t>
            </w:r>
            <w:r w:rsidRPr="007853EC">
              <w:rPr>
                <w:rFonts w:ascii="宋体" w:eastAsia="宋体" w:hAnsi="宋体" w:cs="宋体" w:hint="eastAsia"/>
                <w:color w:val="000000"/>
                <w:kern w:val="0"/>
                <w:sz w:val="20"/>
                <w:szCs w:val="20"/>
              </w:rPr>
              <w:br/>
            </w:r>
            <w:r w:rsidRPr="007853EC">
              <w:rPr>
                <w:rFonts w:ascii="宋体" w:eastAsia="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对外公开总数量</w:t>
            </w:r>
          </w:p>
        </w:tc>
      </w:tr>
      <w:tr w:rsidR="007853EC" w:rsidRPr="007853EC" w:rsidTr="007853EC">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853EC" w:rsidRPr="007853EC" w:rsidTr="007853EC">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853EC" w:rsidRPr="007853EC" w:rsidTr="007853EC">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第二十条第（五）项</w:t>
            </w:r>
          </w:p>
        </w:tc>
      </w:tr>
      <w:tr w:rsidR="007853EC" w:rsidRPr="007853EC" w:rsidTr="007853EC">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lastRenderedPageBreak/>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处理决定数量</w:t>
            </w:r>
          </w:p>
        </w:tc>
      </w:tr>
      <w:tr w:rsidR="007853EC" w:rsidRPr="007853EC" w:rsidTr="007853EC">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853EC" w:rsidRPr="007853EC" w:rsidTr="007853EC">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853EC" w:rsidRPr="007853EC" w:rsidTr="007853EC">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第二十条第（六）项</w:t>
            </w:r>
          </w:p>
        </w:tc>
      </w:tr>
      <w:tr w:rsidR="007853EC" w:rsidRPr="007853EC" w:rsidTr="007853EC">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处理决定数量</w:t>
            </w:r>
          </w:p>
        </w:tc>
      </w:tr>
      <w:tr w:rsidR="007853EC" w:rsidRPr="007853EC" w:rsidTr="007853EC">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9530EA"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r w:rsidR="009530EA">
              <w:rPr>
                <w:rFonts w:ascii="宋体" w:eastAsia="宋体" w:hAnsi="宋体" w:cs="宋体" w:hint="eastAsia"/>
                <w:kern w:val="0"/>
                <w:sz w:val="24"/>
                <w:szCs w:val="24"/>
              </w:rPr>
              <w:t>1</w:t>
            </w:r>
          </w:p>
        </w:tc>
      </w:tr>
      <w:tr w:rsidR="007853EC" w:rsidRPr="007853EC" w:rsidTr="007853EC">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853EC" w:rsidRPr="007853EC" w:rsidTr="007853EC">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第二十条第（八）项</w:t>
            </w:r>
          </w:p>
        </w:tc>
      </w:tr>
      <w:tr w:rsidR="007853EC" w:rsidRPr="007853EC" w:rsidTr="007853EC">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本年增/减</w:t>
            </w:r>
          </w:p>
        </w:tc>
      </w:tr>
      <w:tr w:rsidR="007853EC" w:rsidRPr="007853EC" w:rsidTr="007853EC">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7853EC" w:rsidRPr="007853EC" w:rsidRDefault="00BA299F"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7853EC" w:rsidRPr="007853EC" w:rsidTr="007853EC">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第二十条第（九）项</w:t>
            </w:r>
          </w:p>
        </w:tc>
      </w:tr>
      <w:tr w:rsidR="007853EC" w:rsidRPr="007853EC" w:rsidTr="007853EC">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采购总金额</w:t>
            </w:r>
          </w:p>
        </w:tc>
      </w:tr>
      <w:tr w:rsidR="007853EC" w:rsidRPr="007853EC" w:rsidTr="007853EC">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853EC" w:rsidRPr="007853EC" w:rsidRDefault="00B66C08" w:rsidP="007F7AE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7853EC" w:rsidRPr="007853EC" w:rsidRDefault="00B66C08" w:rsidP="00B66C08">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B732E0">
              <w:rPr>
                <w:rFonts w:ascii="宋体" w:eastAsia="宋体" w:hAnsi="宋体" w:cs="宋体" w:hint="eastAsia"/>
                <w:kern w:val="0"/>
                <w:sz w:val="24"/>
                <w:szCs w:val="24"/>
              </w:rPr>
              <w:t>.</w:t>
            </w:r>
            <w:r>
              <w:rPr>
                <w:rFonts w:ascii="宋体" w:eastAsia="宋体" w:hAnsi="宋体" w:cs="宋体" w:hint="eastAsia"/>
                <w:kern w:val="0"/>
                <w:sz w:val="24"/>
                <w:szCs w:val="24"/>
              </w:rPr>
              <w:t>61</w:t>
            </w:r>
            <w:r w:rsidR="00B732E0">
              <w:rPr>
                <w:rFonts w:ascii="宋体" w:eastAsia="宋体" w:hAnsi="宋体" w:cs="宋体" w:hint="eastAsia"/>
                <w:kern w:val="0"/>
                <w:sz w:val="24"/>
                <w:szCs w:val="24"/>
              </w:rPr>
              <w:t>万</w:t>
            </w:r>
          </w:p>
        </w:tc>
      </w:tr>
    </w:tbl>
    <w:p w:rsidR="007853EC" w:rsidRPr="003B27AB" w:rsidRDefault="007853EC" w:rsidP="003B27AB">
      <w:pPr>
        <w:rPr>
          <w:rFonts w:ascii="仿宋_GB2312" w:eastAsia="仿宋_GB2312"/>
          <w:sz w:val="32"/>
          <w:szCs w:val="32"/>
        </w:rPr>
      </w:pPr>
    </w:p>
    <w:p w:rsidR="007853EC" w:rsidRPr="003B27AB" w:rsidRDefault="007853EC" w:rsidP="003B27AB">
      <w:pPr>
        <w:ind w:firstLineChars="200" w:firstLine="640"/>
        <w:rPr>
          <w:rFonts w:ascii="黑体" w:eastAsia="黑体" w:hAnsi="黑体"/>
          <w:sz w:val="32"/>
          <w:szCs w:val="32"/>
        </w:rPr>
      </w:pPr>
      <w:r w:rsidRPr="003B27AB">
        <w:rPr>
          <w:rFonts w:ascii="黑体" w:eastAsia="黑体" w:hAnsi="黑体" w:hint="eastAsia"/>
          <w:sz w:val="32"/>
          <w:szCs w:val="32"/>
        </w:rPr>
        <w:t>三、收到和处理政府信息公开申请情况</w:t>
      </w:r>
    </w:p>
    <w:tbl>
      <w:tblPr>
        <w:tblW w:w="9346" w:type="dxa"/>
        <w:jc w:val="center"/>
        <w:tblCellMar>
          <w:left w:w="0" w:type="dxa"/>
          <w:right w:w="0" w:type="dxa"/>
        </w:tblCellMar>
        <w:tblLook w:val="04A0"/>
      </w:tblPr>
      <w:tblGrid>
        <w:gridCol w:w="616"/>
        <w:gridCol w:w="816"/>
        <w:gridCol w:w="2120"/>
        <w:gridCol w:w="827"/>
        <w:gridCol w:w="827"/>
        <w:gridCol w:w="828"/>
        <w:gridCol w:w="828"/>
        <w:gridCol w:w="828"/>
        <w:gridCol w:w="828"/>
        <w:gridCol w:w="828"/>
      </w:tblGrid>
      <w:tr w:rsidR="007853EC" w:rsidRPr="007853EC" w:rsidTr="006D2C51">
        <w:trPr>
          <w:jc w:val="center"/>
        </w:trPr>
        <w:tc>
          <w:tcPr>
            <w:tcW w:w="363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（本列数据的勾稽关系为：第一项加第二项之和，等于第三项加第四项之和）</w:t>
            </w:r>
          </w:p>
        </w:tc>
        <w:tc>
          <w:tcPr>
            <w:tcW w:w="85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申请人情况</w:t>
            </w:r>
          </w:p>
        </w:tc>
      </w:tr>
      <w:tr w:rsidR="007853EC" w:rsidRPr="007853EC" w:rsidTr="006D2C51">
        <w:trPr>
          <w:jc w:val="center"/>
        </w:trPr>
        <w:tc>
          <w:tcPr>
            <w:tcW w:w="3639" w:type="dxa"/>
            <w:gridSpan w:val="3"/>
            <w:vMerge/>
            <w:tcBorders>
              <w:top w:val="single" w:sz="8" w:space="0" w:color="auto"/>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自然人</w:t>
            </w:r>
          </w:p>
        </w:tc>
        <w:tc>
          <w:tcPr>
            <w:tcW w:w="85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法人或其他组织</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总计</w:t>
            </w:r>
          </w:p>
        </w:tc>
      </w:tr>
      <w:tr w:rsidR="007853EC" w:rsidRPr="007853EC" w:rsidTr="006D2C51">
        <w:trPr>
          <w:jc w:val="center"/>
        </w:trPr>
        <w:tc>
          <w:tcPr>
            <w:tcW w:w="3639" w:type="dxa"/>
            <w:gridSpan w:val="3"/>
            <w:vMerge/>
            <w:tcBorders>
              <w:top w:val="single" w:sz="8" w:space="0" w:color="auto"/>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51"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商业</w:t>
            </w:r>
            <w:r w:rsidR="006D2C51">
              <w:rPr>
                <w:rFonts w:ascii="宋体" w:eastAsia="宋体" w:hAnsi="宋体" w:cs="宋体" w:hint="eastAsia"/>
                <w:kern w:val="0"/>
                <w:sz w:val="20"/>
                <w:szCs w:val="20"/>
              </w:rPr>
              <w:t xml:space="preserve"> </w:t>
            </w:r>
            <w:r w:rsidRPr="007853EC">
              <w:rPr>
                <w:rFonts w:ascii="宋体" w:eastAsia="宋体" w:hAnsi="宋体" w:cs="宋体" w:hint="eastAsia"/>
                <w:kern w:val="0"/>
                <w:sz w:val="20"/>
                <w:szCs w:val="20"/>
              </w:rPr>
              <w:t>企业</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科研</w:t>
            </w:r>
            <w:r w:rsidR="006D2C51">
              <w:rPr>
                <w:rFonts w:ascii="宋体" w:eastAsia="宋体" w:hAnsi="宋体" w:cs="宋体" w:hint="eastAsia"/>
                <w:kern w:val="0"/>
                <w:sz w:val="20"/>
                <w:szCs w:val="20"/>
              </w:rPr>
              <w:t xml:space="preserve"> </w:t>
            </w:r>
            <w:r w:rsidRPr="007853EC">
              <w:rPr>
                <w:rFonts w:ascii="宋体" w:eastAsia="宋体" w:hAnsi="宋体" w:cs="宋体" w:hint="eastAsia"/>
                <w:kern w:val="0"/>
                <w:sz w:val="20"/>
                <w:szCs w:val="20"/>
              </w:rPr>
              <w:t>机构</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社会公益组织</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法律服务机构</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其他</w:t>
            </w:r>
          </w:p>
        </w:tc>
        <w:tc>
          <w:tcPr>
            <w:tcW w:w="851" w:type="dxa"/>
            <w:vMerge/>
            <w:tcBorders>
              <w:top w:val="single" w:sz="8" w:space="0" w:color="auto"/>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r>
      <w:tr w:rsidR="007853EC" w:rsidRPr="007853EC" w:rsidTr="006D2C51">
        <w:trPr>
          <w:jc w:val="center"/>
        </w:trPr>
        <w:tc>
          <w:tcPr>
            <w:tcW w:w="3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kern w:val="0"/>
                <w:sz w:val="20"/>
                <w:szCs w:val="20"/>
              </w:rPr>
              <w:t>一、本年新收政府信息公开申请数量</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r w:rsidR="006B3826">
              <w:rPr>
                <w:rFonts w:ascii="Calibri" w:eastAsia="宋体" w:hAnsi="Calibri" w:cs="Calibri" w:hint="eastAsia"/>
                <w:kern w:val="0"/>
                <w:sz w:val="20"/>
                <w:szCs w:val="20"/>
              </w:rPr>
              <w:t>0</w:t>
            </w:r>
          </w:p>
        </w:tc>
      </w:tr>
      <w:tr w:rsidR="007853EC" w:rsidRPr="007853EC" w:rsidTr="006D2C51">
        <w:trPr>
          <w:jc w:val="center"/>
        </w:trPr>
        <w:tc>
          <w:tcPr>
            <w:tcW w:w="3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kern w:val="0"/>
                <w:sz w:val="20"/>
                <w:szCs w:val="20"/>
              </w:rPr>
              <w:t>二、上年结转政府信息公开申请数量</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r w:rsidR="006B3826">
              <w:rPr>
                <w:rFonts w:ascii="Calibri" w:eastAsia="宋体" w:hAnsi="Calibri" w:cs="Calibri" w:hint="eastAsia"/>
                <w:kern w:val="0"/>
                <w:sz w:val="20"/>
                <w:szCs w:val="20"/>
              </w:rPr>
              <w:t>0</w:t>
            </w:r>
          </w:p>
        </w:tc>
      </w:tr>
      <w:tr w:rsidR="007853EC" w:rsidRPr="007853EC" w:rsidTr="006D2C51">
        <w:trPr>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三、本年度办理结果</w:t>
            </w: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（一）予以公开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（二）部分公开（区分处理的，只计这一情形，不计其他情形）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6D2C51"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（三）不予公开</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1.属于国家秘密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2.其他法律行政法规禁止公开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3.危及“三安全一稳定”</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4.保护第三方合法权益</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5.属于三类内部事务</w:t>
            </w:r>
            <w:r w:rsidRPr="007853EC">
              <w:rPr>
                <w:rFonts w:ascii="楷体" w:eastAsia="楷体" w:hAnsi="楷体" w:cs="宋体" w:hint="eastAsia"/>
                <w:kern w:val="0"/>
                <w:sz w:val="20"/>
                <w:szCs w:val="20"/>
              </w:rPr>
              <w:lastRenderedPageBreak/>
              <w:t>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lastRenderedPageBreak/>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6.属于四类过程性信息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7.属于行政执法案卷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8.属于行政查询事项</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6D2C51"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（四）无法提供</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1.本机关不掌握相关政府信息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2.没有现成信息需要另行制作</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3.补正后申请内容仍不明确</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6D2C51"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（五）不予处理</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1.信访举报投诉类申请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2.重复申请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3.要求提供公开出版物</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4.无正当理由大量反复申请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5.要求行政机关确认或重新出具已获取信息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（六）其他处理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楷体" w:eastAsia="楷体" w:hAnsi="楷体" w:cs="宋体" w:hint="eastAsia"/>
                <w:kern w:val="0"/>
                <w:sz w:val="20"/>
                <w:szCs w:val="20"/>
              </w:rPr>
              <w:t>（七）总计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r>
      <w:tr w:rsidR="007853EC" w:rsidRPr="007853EC" w:rsidTr="006D2C51">
        <w:trPr>
          <w:jc w:val="center"/>
        </w:trPr>
        <w:tc>
          <w:tcPr>
            <w:tcW w:w="3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left"/>
              <w:rPr>
                <w:rFonts w:ascii="宋体" w:eastAsia="宋体" w:hAnsi="宋体" w:cs="宋体"/>
                <w:kern w:val="0"/>
                <w:sz w:val="24"/>
                <w:szCs w:val="24"/>
              </w:rPr>
            </w:pPr>
            <w:r w:rsidRPr="007853EC">
              <w:rPr>
                <w:rFonts w:ascii="宋体" w:eastAsia="宋体" w:hAnsi="宋体" w:cs="宋体" w:hint="eastAsia"/>
                <w:kern w:val="0"/>
                <w:sz w:val="20"/>
                <w:szCs w:val="20"/>
              </w:rPr>
              <w:t>四、结转下年度继续办理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Calibri" w:eastAsia="宋体" w:hAnsi="Calibri" w:cs="Calibri"/>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F7AE4">
            <w:pPr>
              <w:widowControl/>
              <w:jc w:val="center"/>
              <w:rPr>
                <w:rFonts w:ascii="宋体" w:eastAsia="宋体" w:hAnsi="宋体" w:cs="宋体"/>
                <w:kern w:val="0"/>
                <w:sz w:val="24"/>
                <w:szCs w:val="24"/>
              </w:rPr>
            </w:pPr>
          </w:p>
        </w:tc>
      </w:tr>
    </w:tbl>
    <w:p w:rsidR="007853EC" w:rsidRPr="003B27AB" w:rsidRDefault="007853EC" w:rsidP="003B27AB">
      <w:pPr>
        <w:rPr>
          <w:rFonts w:ascii="仿宋_GB2312" w:eastAsia="仿宋_GB2312"/>
          <w:sz w:val="32"/>
          <w:szCs w:val="32"/>
        </w:rPr>
      </w:pPr>
    </w:p>
    <w:p w:rsidR="007853EC" w:rsidRPr="003B27AB" w:rsidRDefault="007853EC" w:rsidP="003B27AB">
      <w:pPr>
        <w:ind w:firstLineChars="200" w:firstLine="640"/>
        <w:rPr>
          <w:rFonts w:ascii="黑体" w:eastAsia="黑体" w:hAnsi="黑体"/>
          <w:sz w:val="32"/>
          <w:szCs w:val="32"/>
        </w:rPr>
      </w:pPr>
      <w:r w:rsidRPr="003B27AB">
        <w:rPr>
          <w:rFonts w:ascii="黑体" w:eastAsia="黑体" w:hAnsi="黑体" w:hint="eastAsia"/>
          <w:sz w:val="32"/>
          <w:szCs w:val="32"/>
        </w:rPr>
        <w:t>四、政府信息公开行政复议、行政诉讼情况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7853EC" w:rsidRPr="007853EC" w:rsidTr="007853EC">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行政诉讼</w:t>
            </w:r>
          </w:p>
        </w:tc>
      </w:tr>
      <w:tr w:rsidR="007853EC" w:rsidRPr="007853EC" w:rsidTr="007853EC">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复议后起诉</w:t>
            </w:r>
          </w:p>
        </w:tc>
      </w:tr>
      <w:tr w:rsidR="007853EC" w:rsidRPr="007853EC" w:rsidTr="007853EC">
        <w:trPr>
          <w:jc w:val="center"/>
        </w:trPr>
        <w:tc>
          <w:tcPr>
            <w:tcW w:w="0" w:type="auto"/>
            <w:vMerge/>
            <w:tcBorders>
              <w:top w:val="nil"/>
              <w:left w:val="single" w:sz="8" w:space="0" w:color="auto"/>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7853EC" w:rsidRPr="007853EC" w:rsidRDefault="007853EC" w:rsidP="007853EC">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r w:rsidRPr="007853EC">
              <w:rPr>
                <w:rFonts w:ascii="宋体" w:eastAsia="宋体" w:hAnsi="宋体" w:cs="宋体" w:hint="eastAsia"/>
                <w:color w:val="000000"/>
                <w:kern w:val="0"/>
                <w:sz w:val="20"/>
                <w:szCs w:val="20"/>
              </w:rPr>
              <w:t>总计</w:t>
            </w:r>
          </w:p>
        </w:tc>
      </w:tr>
      <w:tr w:rsidR="007853EC" w:rsidRPr="007853EC" w:rsidTr="007853EC">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A870AD">
            <w:pPr>
              <w:widowControl/>
              <w:jc w:val="left"/>
              <w:rPr>
                <w:rFonts w:ascii="宋体" w:eastAsia="宋体" w:hAnsi="宋体" w:cs="宋体"/>
                <w:kern w:val="0"/>
                <w:sz w:val="24"/>
                <w:szCs w:val="24"/>
              </w:rPr>
            </w:pPr>
            <w:r w:rsidRPr="007853EC">
              <w:rPr>
                <w:rFonts w:ascii="Calibri" w:eastAsia="宋体" w:hAnsi="Calibri" w:cs="Calibri"/>
                <w:kern w:val="0"/>
                <w:sz w:val="20"/>
                <w:szCs w:val="20"/>
              </w:rPr>
              <w:t> </w:t>
            </w:r>
            <w:r w:rsidR="00A870AD">
              <w:rPr>
                <w:rFonts w:ascii="Calibri" w:eastAsia="宋体" w:hAnsi="Calibri" w:cs="Calibri" w:hint="eastAsia"/>
                <w:kern w:val="0"/>
                <w:sz w:val="20"/>
                <w:szCs w:val="20"/>
              </w:rPr>
              <w:t xml:space="preserve">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E479A9" w:rsidP="007853EC">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7853EC" w:rsidP="007853EC">
            <w:pPr>
              <w:widowControl/>
              <w:jc w:val="center"/>
              <w:rPr>
                <w:rFonts w:ascii="宋体" w:eastAsia="宋体" w:hAnsi="宋体" w:cs="宋体"/>
                <w:kern w:val="0"/>
                <w:sz w:val="24"/>
                <w:szCs w:val="24"/>
              </w:rPr>
            </w:pP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53EC" w:rsidRPr="007853EC" w:rsidRDefault="00E479A9" w:rsidP="00A870AD">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7853EC" w:rsidRPr="003B27AB" w:rsidRDefault="007853EC" w:rsidP="003B27AB">
      <w:pPr>
        <w:rPr>
          <w:rFonts w:ascii="仿宋_GB2312" w:eastAsia="仿宋_GB2312"/>
          <w:sz w:val="32"/>
          <w:szCs w:val="32"/>
        </w:rPr>
      </w:pPr>
    </w:p>
    <w:p w:rsidR="007853EC" w:rsidRPr="003B27AB" w:rsidRDefault="007853EC" w:rsidP="003B27AB">
      <w:pPr>
        <w:ind w:firstLineChars="200" w:firstLine="640"/>
        <w:rPr>
          <w:rFonts w:ascii="黑体" w:eastAsia="黑体" w:hAnsi="黑体"/>
          <w:sz w:val="32"/>
          <w:szCs w:val="32"/>
        </w:rPr>
      </w:pPr>
      <w:r w:rsidRPr="003B27AB">
        <w:rPr>
          <w:rFonts w:ascii="黑体" w:eastAsia="黑体" w:hAnsi="黑体" w:hint="eastAsia"/>
          <w:sz w:val="32"/>
          <w:szCs w:val="32"/>
        </w:rPr>
        <w:t>五、存在的主要问题及改进情况</w:t>
      </w:r>
    </w:p>
    <w:p w:rsidR="006A7F90" w:rsidRPr="00FE0216" w:rsidRDefault="006A7F90" w:rsidP="006A7F90">
      <w:pPr>
        <w:pStyle w:val="a5"/>
        <w:spacing w:before="0" w:beforeAutospacing="0" w:after="0" w:afterAutospacing="0" w:line="540" w:lineRule="exact"/>
        <w:ind w:firstLine="640"/>
        <w:rPr>
          <w:rFonts w:ascii="仿宋_GB2312" w:eastAsia="仿宋_GB2312"/>
          <w:color w:val="000000"/>
          <w:sz w:val="32"/>
          <w:szCs w:val="32"/>
        </w:rPr>
      </w:pPr>
      <w:r>
        <w:rPr>
          <w:rFonts w:ascii="仿宋_GB2312" w:eastAsia="仿宋_GB2312" w:hAnsi="Times New Roman" w:cs="Times New Roman" w:hint="eastAsia"/>
          <w:sz w:val="32"/>
          <w:szCs w:val="32"/>
        </w:rPr>
        <w:t>我局的政务公开工作取得了一定的成绩，但与上级要求相比，还存在一定差距，主要是政府信息公开管理制度有待</w:t>
      </w:r>
      <w:r>
        <w:rPr>
          <w:rFonts w:ascii="仿宋_GB2312" w:eastAsia="仿宋_GB2312" w:hAnsi="Times New Roman" w:cs="Times New Roman" w:hint="eastAsia"/>
          <w:sz w:val="32"/>
          <w:szCs w:val="32"/>
        </w:rPr>
        <w:lastRenderedPageBreak/>
        <w:t>进一步加强和健全，一些栏目的更新速度不够及时。为此，我局将在今后工作中进一步加以改进，2020年我局将在如下几个方面加强政务公开工作：</w:t>
      </w:r>
      <w:r>
        <w:rPr>
          <w:rStyle w:val="a8"/>
          <w:rFonts w:ascii="仿宋_GB2312" w:eastAsia="仿宋_GB2312" w:hAnsi="Times New Roman" w:cs="Times New Roman" w:hint="eastAsia"/>
          <w:sz w:val="32"/>
          <w:szCs w:val="32"/>
        </w:rPr>
        <w:t>一是</w:t>
      </w:r>
      <w:r>
        <w:rPr>
          <w:rFonts w:ascii="仿宋_GB2312" w:eastAsia="仿宋_GB2312" w:hAnsi="Times New Roman" w:cs="Times New Roman" w:hint="eastAsia"/>
          <w:sz w:val="32"/>
          <w:szCs w:val="32"/>
        </w:rPr>
        <w:t>认真贯彻执行《政府信息公开条例》，进一步加强和完善政府信息公开工作；</w:t>
      </w:r>
      <w:r>
        <w:rPr>
          <w:rStyle w:val="a8"/>
          <w:rFonts w:ascii="仿宋_GB2312" w:eastAsia="仿宋_GB2312" w:hAnsi="Times New Roman" w:cs="Times New Roman" w:hint="eastAsia"/>
          <w:sz w:val="32"/>
          <w:szCs w:val="32"/>
        </w:rPr>
        <w:t>二是</w:t>
      </w:r>
      <w:r>
        <w:rPr>
          <w:rFonts w:ascii="仿宋_GB2312" w:eastAsia="仿宋_GB2312" w:hAnsi="Times New Roman" w:cs="Times New Roman" w:hint="eastAsia"/>
          <w:sz w:val="32"/>
          <w:szCs w:val="32"/>
        </w:rPr>
        <w:t>进一步健全政府信息公开管理制度，形成长效机制；</w:t>
      </w:r>
      <w:r>
        <w:rPr>
          <w:rStyle w:val="a8"/>
          <w:rFonts w:ascii="仿宋_GB2312" w:eastAsia="仿宋_GB2312" w:hAnsi="Times New Roman" w:cs="Times New Roman" w:hint="eastAsia"/>
          <w:sz w:val="32"/>
          <w:szCs w:val="32"/>
        </w:rPr>
        <w:t>三是</w:t>
      </w:r>
      <w:r>
        <w:rPr>
          <w:rFonts w:ascii="仿宋_GB2312" w:eastAsia="仿宋_GB2312" w:hAnsi="Times New Roman" w:cs="Times New Roman" w:hint="eastAsia"/>
          <w:sz w:val="32"/>
          <w:szCs w:val="32"/>
        </w:rPr>
        <w:t>继续完善和充实政府信息公开内容，做到及时增删，确保信息公开内容的合法、全面、及时。</w:t>
      </w:r>
      <w:r w:rsidRPr="00A22A33">
        <w:rPr>
          <w:rFonts w:ascii="仿宋_GB2312" w:eastAsia="仿宋_GB2312" w:hAnsi="Times New Roman" w:cs="Times New Roman" w:hint="eastAsia"/>
          <w:b/>
          <w:sz w:val="32"/>
          <w:szCs w:val="32"/>
        </w:rPr>
        <w:t>四是</w:t>
      </w:r>
      <w:r w:rsidRPr="00FE0216">
        <w:rPr>
          <w:rFonts w:ascii="仿宋_GB2312" w:eastAsia="仿宋_GB2312" w:hint="eastAsia"/>
          <w:color w:val="000000"/>
          <w:sz w:val="32"/>
          <w:szCs w:val="32"/>
        </w:rPr>
        <w:t>不断提高政务信息工作人员的综合素质，增强处理信息的能力，提高信息质量，提升业务水平，确保我局政府信息公开工作顺利开展。</w:t>
      </w:r>
      <w:r w:rsidRPr="00A22A33">
        <w:rPr>
          <w:rFonts w:ascii="仿宋_GB2312" w:eastAsia="仿宋_GB2312" w:hint="eastAsia"/>
          <w:b/>
          <w:color w:val="000000"/>
          <w:sz w:val="32"/>
          <w:szCs w:val="32"/>
        </w:rPr>
        <w:t>五是</w:t>
      </w:r>
      <w:r>
        <w:rPr>
          <w:rFonts w:ascii="仿宋_GB2312" w:eastAsia="仿宋_GB2312" w:hint="eastAsia"/>
          <w:color w:val="000000"/>
          <w:sz w:val="32"/>
          <w:szCs w:val="32"/>
        </w:rPr>
        <w:t>加大考核力度，各直属单位、机关各科室信息报送工作与年度综合绩效管理考核挂钩。</w:t>
      </w:r>
    </w:p>
    <w:p w:rsidR="00D05CA5" w:rsidRPr="003B27AB" w:rsidRDefault="00D05CA5" w:rsidP="003B27AB">
      <w:pPr>
        <w:ind w:firstLineChars="200" w:firstLine="640"/>
        <w:rPr>
          <w:rFonts w:ascii="仿宋_GB2312" w:eastAsia="仿宋_GB2312"/>
          <w:sz w:val="32"/>
          <w:szCs w:val="32"/>
        </w:rPr>
      </w:pPr>
    </w:p>
    <w:sectPr w:rsidR="00D05CA5" w:rsidRPr="003B27AB" w:rsidSect="003D3AE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929" w:rsidRDefault="00F66929" w:rsidP="007853EC">
      <w:r>
        <w:separator/>
      </w:r>
    </w:p>
  </w:endnote>
  <w:endnote w:type="continuationSeparator" w:id="1">
    <w:p w:rsidR="00F66929" w:rsidRDefault="00F66929" w:rsidP="00785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31211"/>
      <w:docPartObj>
        <w:docPartGallery w:val="Page Numbers (Bottom of Page)"/>
        <w:docPartUnique/>
      </w:docPartObj>
    </w:sdtPr>
    <w:sdtEndPr>
      <w:rPr>
        <w:rFonts w:asciiTheme="minorEastAsia" w:hAnsiTheme="minorEastAsia"/>
        <w:sz w:val="28"/>
        <w:szCs w:val="28"/>
      </w:rPr>
    </w:sdtEndPr>
    <w:sdtContent>
      <w:p w:rsidR="00C63148" w:rsidRPr="00C63148" w:rsidRDefault="00C63148">
        <w:pPr>
          <w:pStyle w:val="a4"/>
          <w:jc w:val="center"/>
          <w:rPr>
            <w:rFonts w:asciiTheme="minorEastAsia" w:hAnsiTheme="minorEastAsia"/>
            <w:sz w:val="28"/>
            <w:szCs w:val="28"/>
          </w:rPr>
        </w:pPr>
        <w:r w:rsidRPr="00C63148">
          <w:rPr>
            <w:rFonts w:asciiTheme="minorEastAsia" w:hAnsiTheme="minorEastAsia"/>
            <w:sz w:val="28"/>
            <w:szCs w:val="28"/>
          </w:rPr>
          <w:fldChar w:fldCharType="begin"/>
        </w:r>
        <w:r w:rsidRPr="00C63148">
          <w:rPr>
            <w:rFonts w:asciiTheme="minorEastAsia" w:hAnsiTheme="minorEastAsia"/>
            <w:sz w:val="28"/>
            <w:szCs w:val="28"/>
          </w:rPr>
          <w:instrText xml:space="preserve"> PAGE   \* MERGEFORMAT </w:instrText>
        </w:r>
        <w:r w:rsidRPr="00C63148">
          <w:rPr>
            <w:rFonts w:asciiTheme="minorEastAsia" w:hAnsiTheme="minorEastAsia"/>
            <w:sz w:val="28"/>
            <w:szCs w:val="28"/>
          </w:rPr>
          <w:fldChar w:fldCharType="separate"/>
        </w:r>
        <w:r w:rsidR="006A7F90" w:rsidRPr="006A7F90">
          <w:rPr>
            <w:rFonts w:asciiTheme="minorEastAsia" w:hAnsiTheme="minorEastAsia"/>
            <w:noProof/>
            <w:sz w:val="28"/>
            <w:szCs w:val="28"/>
            <w:lang w:val="zh-CN"/>
          </w:rPr>
          <w:t>3</w:t>
        </w:r>
        <w:r w:rsidRPr="00C63148">
          <w:rPr>
            <w:rFonts w:asciiTheme="minorEastAsia" w:hAnsiTheme="minorEastAsia"/>
            <w:sz w:val="28"/>
            <w:szCs w:val="28"/>
          </w:rPr>
          <w:fldChar w:fldCharType="end"/>
        </w:r>
      </w:p>
    </w:sdtContent>
  </w:sdt>
  <w:p w:rsidR="00C63148" w:rsidRDefault="00C631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929" w:rsidRDefault="00F66929" w:rsidP="007853EC">
      <w:r>
        <w:separator/>
      </w:r>
    </w:p>
  </w:footnote>
  <w:footnote w:type="continuationSeparator" w:id="1">
    <w:p w:rsidR="00F66929" w:rsidRDefault="00F66929" w:rsidP="00785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00C01"/>
    <w:multiLevelType w:val="hybridMultilevel"/>
    <w:tmpl w:val="B5563D28"/>
    <w:lvl w:ilvl="0" w:tplc="81D67436">
      <w:start w:val="1"/>
      <w:numFmt w:val="japaneseCounting"/>
      <w:lvlText w:val="%1、"/>
      <w:lvlJc w:val="left"/>
      <w:pPr>
        <w:ind w:left="1369" w:hanging="660"/>
      </w:pPr>
      <w:rPr>
        <w:rFonts w:hint="default"/>
        <w:lang w:val="en-US"/>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3EC"/>
    <w:rsid w:val="0035757A"/>
    <w:rsid w:val="00383393"/>
    <w:rsid w:val="003B27AB"/>
    <w:rsid w:val="003B3F40"/>
    <w:rsid w:val="003D3AE8"/>
    <w:rsid w:val="006A7F90"/>
    <w:rsid w:val="006B3826"/>
    <w:rsid w:val="006D2C51"/>
    <w:rsid w:val="007853EC"/>
    <w:rsid w:val="007F7AE4"/>
    <w:rsid w:val="008F3634"/>
    <w:rsid w:val="009530EA"/>
    <w:rsid w:val="00A45ED7"/>
    <w:rsid w:val="00A870AD"/>
    <w:rsid w:val="00B66C08"/>
    <w:rsid w:val="00B66DDE"/>
    <w:rsid w:val="00B732E0"/>
    <w:rsid w:val="00B851B4"/>
    <w:rsid w:val="00BA299F"/>
    <w:rsid w:val="00BC4749"/>
    <w:rsid w:val="00C63148"/>
    <w:rsid w:val="00D05CA5"/>
    <w:rsid w:val="00D5779A"/>
    <w:rsid w:val="00D70A1C"/>
    <w:rsid w:val="00DE27EC"/>
    <w:rsid w:val="00E479A9"/>
    <w:rsid w:val="00F66929"/>
    <w:rsid w:val="00FF0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5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53EC"/>
    <w:rPr>
      <w:sz w:val="18"/>
      <w:szCs w:val="18"/>
    </w:rPr>
  </w:style>
  <w:style w:type="paragraph" w:styleId="a4">
    <w:name w:val="footer"/>
    <w:basedOn w:val="a"/>
    <w:link w:val="Char0"/>
    <w:uiPriority w:val="99"/>
    <w:unhideWhenUsed/>
    <w:rsid w:val="007853EC"/>
    <w:pPr>
      <w:tabs>
        <w:tab w:val="center" w:pos="4153"/>
        <w:tab w:val="right" w:pos="8306"/>
      </w:tabs>
      <w:snapToGrid w:val="0"/>
      <w:jc w:val="left"/>
    </w:pPr>
    <w:rPr>
      <w:sz w:val="18"/>
      <w:szCs w:val="18"/>
    </w:rPr>
  </w:style>
  <w:style w:type="character" w:customStyle="1" w:styleId="Char0">
    <w:name w:val="页脚 Char"/>
    <w:basedOn w:val="a0"/>
    <w:link w:val="a4"/>
    <w:uiPriority w:val="99"/>
    <w:rsid w:val="007853EC"/>
    <w:rPr>
      <w:sz w:val="18"/>
      <w:szCs w:val="18"/>
    </w:rPr>
  </w:style>
  <w:style w:type="paragraph" w:styleId="a5">
    <w:name w:val="Normal (Web)"/>
    <w:basedOn w:val="a"/>
    <w:uiPriority w:val="99"/>
    <w:unhideWhenUsed/>
    <w:rsid w:val="007853E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B27AB"/>
    <w:rPr>
      <w:sz w:val="18"/>
      <w:szCs w:val="18"/>
    </w:rPr>
  </w:style>
  <w:style w:type="character" w:customStyle="1" w:styleId="Char1">
    <w:name w:val="批注框文本 Char"/>
    <w:basedOn w:val="a0"/>
    <w:link w:val="a6"/>
    <w:uiPriority w:val="99"/>
    <w:semiHidden/>
    <w:rsid w:val="003B27AB"/>
    <w:rPr>
      <w:sz w:val="18"/>
      <w:szCs w:val="18"/>
    </w:rPr>
  </w:style>
  <w:style w:type="paragraph" w:styleId="a7">
    <w:name w:val="List Paragraph"/>
    <w:basedOn w:val="a"/>
    <w:uiPriority w:val="34"/>
    <w:qFormat/>
    <w:rsid w:val="006A7F90"/>
    <w:pPr>
      <w:ind w:firstLineChars="200" w:firstLine="420"/>
    </w:pPr>
  </w:style>
  <w:style w:type="character" w:styleId="a8">
    <w:name w:val="Strong"/>
    <w:basedOn w:val="a0"/>
    <w:uiPriority w:val="22"/>
    <w:qFormat/>
    <w:rsid w:val="006A7F90"/>
    <w:rPr>
      <w:b/>
      <w:bCs/>
    </w:rPr>
  </w:style>
</w:styles>
</file>

<file path=word/webSettings.xml><?xml version="1.0" encoding="utf-8"?>
<w:webSettings xmlns:r="http://schemas.openxmlformats.org/officeDocument/2006/relationships" xmlns:w="http://schemas.openxmlformats.org/wordprocessingml/2006/main">
  <w:divs>
    <w:div w:id="201857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Administrator</cp:lastModifiedBy>
  <cp:revision>11</cp:revision>
  <cp:lastPrinted>2020-01-08T00:59:00Z</cp:lastPrinted>
  <dcterms:created xsi:type="dcterms:W3CDTF">2019-12-26T07:37:00Z</dcterms:created>
  <dcterms:modified xsi:type="dcterms:W3CDTF">2020-01-19T02:58:00Z</dcterms:modified>
</cp:coreProperties>
</file>