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南通市</w:t>
      </w:r>
      <w:r>
        <w:rPr>
          <w:rFonts w:hint="eastAsia" w:ascii="方正小标宋简体" w:hAnsi="方正小标宋简体" w:eastAsia="方正小标宋简体" w:cs="方正小标宋简体"/>
          <w:sz w:val="44"/>
          <w:szCs w:val="44"/>
        </w:rPr>
        <w:t>海门</w:t>
      </w: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非免疫规划疫苗</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遴选公告</w:t>
      </w:r>
    </w:p>
    <w:p>
      <w:pPr>
        <w:snapToGrid w:val="0"/>
        <w:spacing w:line="56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lang w:val="en-US" w:eastAsia="zh-CN" w:bidi="ar-SA"/>
        </w:rPr>
        <w:t>为进一步规范我区非免疫规划疫苗的采购供应和管理工作，</w:t>
      </w:r>
      <w:r>
        <w:rPr>
          <w:rFonts w:hint="eastAsia" w:ascii="仿宋_GB2312" w:hAnsi="仿宋_GB2312" w:eastAsia="仿宋_GB2312" w:cs="仿宋_GB2312"/>
          <w:i w:val="0"/>
          <w:iCs w:val="0"/>
          <w:caps w:val="0"/>
          <w:color w:val="000000"/>
          <w:spacing w:val="0"/>
          <w:sz w:val="32"/>
          <w:szCs w:val="32"/>
          <w:shd w:val="clear" w:fill="FFFFFF"/>
        </w:rPr>
        <w:t>保障用苗安全、有效、经济，</w:t>
      </w:r>
      <w:r>
        <w:rPr>
          <w:rFonts w:hint="eastAsia" w:ascii="仿宋_GB2312" w:hAnsi="仿宋_GB2312" w:eastAsia="仿宋_GB2312" w:cs="仿宋_GB2312"/>
          <w:kern w:val="0"/>
          <w:sz w:val="32"/>
          <w:szCs w:val="32"/>
          <w:lang w:val="en-US" w:eastAsia="zh-CN" w:bidi="ar-SA"/>
        </w:rPr>
        <w:t>根据</w:t>
      </w:r>
      <w:r>
        <w:rPr>
          <w:rFonts w:hint="eastAsia" w:ascii="仿宋_GB2312" w:hAnsi="仿宋_GB2312" w:eastAsia="仿宋_GB2312" w:cs="仿宋_GB2312"/>
          <w:i w:val="0"/>
          <w:iCs w:val="0"/>
          <w:caps w:val="0"/>
          <w:color w:val="000000"/>
          <w:spacing w:val="0"/>
          <w:sz w:val="32"/>
          <w:szCs w:val="32"/>
          <w:shd w:val="clear" w:fill="FFFFFF"/>
        </w:rPr>
        <w:t>《中华人民共和国疫苗管理法》、</w:t>
      </w:r>
      <w:r>
        <w:rPr>
          <w:rFonts w:hint="eastAsia" w:ascii="仿宋_GB2312" w:hAnsi="仿宋_GB2312" w:eastAsia="仿宋_GB2312" w:cs="仿宋_GB2312"/>
          <w:kern w:val="0"/>
          <w:sz w:val="32"/>
          <w:szCs w:val="32"/>
          <w:lang w:val="en-US" w:eastAsia="zh-CN" w:bidi="ar-SA"/>
        </w:rPr>
        <w:t>《江苏省第二类疫苗集中采购实施方案》、《省卫生计生委办公室关于加强县级疾控中心第二类疫苗采购供应管理工作的通知》（苏卫办疾控〔2018〕12号）、《海门市第二类疫苗遴选制度》，现就2024年我区非免疫规</w:t>
      </w:r>
      <w:r>
        <w:rPr>
          <w:rFonts w:hint="eastAsia" w:ascii="仿宋_GB2312" w:hAnsi="仿宋_GB2312" w:eastAsia="仿宋_GB2312" w:cs="仿宋_GB2312"/>
          <w:sz w:val="32"/>
          <w:szCs w:val="32"/>
        </w:rPr>
        <w:t>划疫苗的遴选工作公告如下：</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一、遴选条件</w:t>
      </w:r>
    </w:p>
    <w:p>
      <w:pPr>
        <w:pStyle w:val="54"/>
        <w:keepNext w:val="0"/>
        <w:keepLines w:val="0"/>
        <w:pageBreakBefore w:val="0"/>
        <w:widowControl/>
        <w:tabs>
          <w:tab w:val="left" w:pos="993"/>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1.江苏省公共资源交易中心确认的疫苗生产单位和品种。</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2.近5年内在生产经营活动中没有重大违法记录，无廉洁、产品质量方面的问题。</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二、遴选品种</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1.重组乙型肝炎疫苗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2.人用狂犬病疫苗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3.b型流感嗜血杆菌结合疫苗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4.无细胞百白破b型流感嗜血杆菌联合疫苗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5.吸附无细胞百白破灭活脊髓灰质炎和b型流感嗜血杆菌(结合)联合疫苗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6.流行性感冒疫苗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7.肠道病毒71型灭活疫苗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8.水痘减毒活疫苗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9.口服轮状病毒活疫苗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10.23价肺炎球菌多糖疫苗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11.AC群脑膜炎球菌（结合）b型流感嗜血杆菌（结合）联合疫苗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12.13价肺炎球菌多糖结合疫苗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13.双价人乳头瘤病毒吸附疫苗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14.四价人乳头瘤病毒疫苗（酿酒酵母）</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15.九价人乳头瘤病毒疫苗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16.戊型肝炎疫苗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17.甲肝疫苗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18.AC群脑膜炎球菌疫苗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19.灭活脊髓灰质炎疫苗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20.破伤风疫苗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21.乙脑灭活疫苗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A.C.Y.W135群脑膜炎球菌疫苗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23.新型冠状病毒疫苗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24.带状疱疹疫苗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25.麻腮风疫苗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26.腮腺炎疫苗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27.双价肾综合征出血热灭活疫苗</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省目录中同一品种、同一规格、同一类型疫苗有1个厂家的，遴选出1家，同一品种、同一规格、同一类型疫苗有2个</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以上厂家的，遴选出2家（</w:t>
      </w:r>
      <w:r>
        <w:rPr>
          <w:rFonts w:hint="eastAsia" w:ascii="仿宋_GB2312" w:hAnsi="仿宋_GB2312" w:eastAsia="仿宋_GB2312" w:cs="仿宋_GB2312"/>
          <w:color w:val="auto"/>
          <w:sz w:val="32"/>
          <w:szCs w:val="32"/>
          <w:lang w:val="en-US" w:eastAsia="zh-CN"/>
        </w:rPr>
        <w:t>考虑相关传染病流行因素，水痘疫苗遴选</w:t>
      </w:r>
    </w:p>
    <w:p>
      <w:pPr>
        <w:pStyle w:val="54"/>
        <w:keepNext w:val="0"/>
        <w:keepLines w:val="0"/>
        <w:pageBreakBefore w:val="0"/>
        <w:widowControl/>
        <w:kinsoku/>
        <w:wordWrap/>
        <w:overflowPunct/>
        <w:topLinePunct w:val="0"/>
        <w:bidi w:val="0"/>
        <w:adjustRightInd/>
        <w:snapToGrid w:val="0"/>
        <w:spacing w:line="540" w:lineRule="exact"/>
        <w:ind w:left="0" w:leftChars="0" w:firstLine="0" w:firstLineChars="0"/>
        <w:textAlignment w:val="auto"/>
        <w:rPr>
          <w:rFonts w:hint="eastAsia" w:ascii="仿宋" w:hAnsi="仿宋" w:eastAsia="仿宋"/>
          <w:color w:val="auto"/>
          <w:sz w:val="32"/>
          <w:szCs w:val="32"/>
        </w:rPr>
      </w:pPr>
      <w:r>
        <w:rPr>
          <w:rFonts w:hint="eastAsia" w:ascii="仿宋_GB2312" w:hAnsi="仿宋_GB2312" w:eastAsia="仿宋_GB2312" w:cs="仿宋_GB2312"/>
          <w:color w:val="auto"/>
          <w:sz w:val="32"/>
          <w:szCs w:val="32"/>
          <w:lang w:val="en-US" w:eastAsia="zh-CN"/>
        </w:rPr>
        <w:t>厂家3家，流感疫苗4家，</w:t>
      </w:r>
      <w:r>
        <w:rPr>
          <w:rFonts w:hint="eastAsia" w:ascii="仿宋_GB2312" w:hAnsi="仿宋_GB2312" w:eastAsia="仿宋_GB2312" w:cs="仿宋_GB2312"/>
          <w:color w:val="auto"/>
          <w:sz w:val="32"/>
          <w:szCs w:val="32"/>
        </w:rPr>
        <w:t>人用狂犬病疫苗</w:t>
      </w:r>
      <w:r>
        <w:rPr>
          <w:rFonts w:hint="eastAsia" w:ascii="仿宋_GB2312" w:hAnsi="仿宋_GB2312" w:eastAsia="仿宋_GB2312" w:cs="仿宋_GB2312"/>
          <w:color w:val="auto"/>
          <w:sz w:val="32"/>
          <w:szCs w:val="32"/>
          <w:lang w:val="en-US" w:eastAsia="zh-CN"/>
        </w:rPr>
        <w:t>4家，</w:t>
      </w:r>
      <w:r>
        <w:rPr>
          <w:rFonts w:hint="eastAsia" w:ascii="仿宋_GB2312" w:hAnsi="仿宋_GB2312" w:eastAsia="仿宋_GB2312" w:cs="仿宋_GB2312"/>
          <w:color w:val="auto"/>
          <w:sz w:val="32"/>
          <w:szCs w:val="32"/>
          <w:lang w:eastAsia="zh-CN"/>
        </w:rPr>
        <w:t>新冠病毒疫苗</w:t>
      </w:r>
      <w:r>
        <w:rPr>
          <w:rFonts w:hint="eastAsia" w:ascii="仿宋_GB2312" w:hAnsi="仿宋_GB2312" w:eastAsia="仿宋_GB2312" w:cs="仿宋_GB2312"/>
          <w:color w:val="auto"/>
          <w:sz w:val="32"/>
          <w:szCs w:val="32"/>
          <w:lang w:val="en-US" w:eastAsia="zh-CN"/>
        </w:rPr>
        <w:t>遴选厂家数量</w:t>
      </w:r>
      <w:r>
        <w:rPr>
          <w:rFonts w:hint="eastAsia" w:ascii="仿宋_GB2312" w:hAnsi="仿宋_GB2312" w:eastAsia="仿宋_GB2312" w:cs="仿宋_GB2312"/>
          <w:color w:val="auto"/>
          <w:sz w:val="32"/>
          <w:szCs w:val="32"/>
          <w:lang w:eastAsia="zh-CN"/>
        </w:rPr>
        <w:t>不限</w:t>
      </w:r>
      <w:r>
        <w:rPr>
          <w:rFonts w:hint="eastAsia" w:ascii="仿宋_GB2312" w:hAnsi="仿宋_GB2312" w:eastAsia="仿宋_GB2312" w:cs="仿宋_GB2312"/>
          <w:color w:val="auto"/>
          <w:sz w:val="32"/>
          <w:szCs w:val="32"/>
        </w:rPr>
        <w:t>）。</w:t>
      </w:r>
    </w:p>
    <w:p>
      <w:pPr>
        <w:pStyle w:val="54"/>
        <w:keepNext w:val="0"/>
        <w:keepLines w:val="0"/>
        <w:pageBreakBefore w:val="0"/>
        <w:widowControl/>
        <w:numPr>
          <w:ilvl w:val="0"/>
          <w:numId w:val="1"/>
        </w:numPr>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遴选办法</w:t>
      </w:r>
    </w:p>
    <w:p>
      <w:pPr>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疫苗管理委员会（不少于4/5成员）对疫苗生产企业提交的申报资料进行审核。申报资料不完整的，取消参加疫苗遴选的资格。</w:t>
      </w:r>
    </w:p>
    <w:p>
      <w:pPr>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疫苗管理委员会投票决确定。按得票数从高到低每个品种逐一遴选。</w:t>
      </w:r>
    </w:p>
    <w:p>
      <w:pPr>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3.本次遴选在海门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卫健委纪检监察部门、基层卫生科监督下进行。</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四、参加遴选产品必须提交以下材料</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1.生产企业简介；</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企业法人代表授权书、投标授权委托书,被委托人的身份证复印件</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.申报产品的品种、规格、产品说明书；</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.申报产品20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年在南通市范围内所有县市区使用情况证明；</w:t>
      </w:r>
      <w:r>
        <w:rPr>
          <w:rFonts w:hint="eastAsia" w:ascii="仿宋_GB2312" w:hAnsi="仿宋_GB2312" w:eastAsia="仿宋_GB2312" w:cs="仿宋_GB2312"/>
          <w:sz w:val="32"/>
          <w:szCs w:val="32"/>
          <w:lang w:val="en-US" w:eastAsia="zh-CN"/>
        </w:rPr>
        <w:t>如有在全球或全国的使用情况，可一并提供；</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疫苗销售方或配送方的冷链配送能力、贮存与运输冷链管理资质或相关证明文件（企业法人营业执照、道路运输经营许可证、冷藏车照片、行驶证、委托运输合同书、委托配送须在省级食品药品监督管理药监局备案）</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安全廉洁承诺书（附件1）；</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退货承诺书（附件2）；</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7.产品最小包装样品两份；</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其他需要说明的事项；</w:t>
      </w:r>
    </w:p>
    <w:p>
      <w:pPr>
        <w:keepNext w:val="0"/>
        <w:keepLines w:val="0"/>
        <w:pageBreakBefore w:val="0"/>
        <w:widowControl/>
        <w:kinsoku/>
        <w:wordWrap/>
        <w:overflowPunct/>
        <w:topLinePunct w:val="0"/>
        <w:bidi w:val="0"/>
        <w:adjustRightIn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上述所有材料纸质版一式一份，</w:t>
      </w:r>
      <w:r>
        <w:rPr>
          <w:rFonts w:hint="eastAsia" w:ascii="仿宋_GB2312" w:hAnsi="仿宋_GB2312" w:eastAsia="仿宋_GB2312" w:cs="仿宋_GB2312"/>
          <w:sz w:val="32"/>
          <w:szCs w:val="32"/>
        </w:rPr>
        <w:t>所有复印件必须注明与原件一致，并加盖单位公章。</w:t>
      </w:r>
    </w:p>
    <w:p>
      <w:pPr>
        <w:pStyle w:val="54"/>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五、有关要求</w:t>
      </w:r>
    </w:p>
    <w:p>
      <w:pPr>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1.参加遴选</w:t>
      </w:r>
      <w:r>
        <w:rPr>
          <w:rFonts w:hint="eastAsia" w:ascii="仿宋_GB2312" w:hAnsi="仿宋_GB2312" w:eastAsia="仿宋_GB2312" w:cs="仿宋_GB2312"/>
          <w:color w:val="auto"/>
          <w:sz w:val="32"/>
          <w:szCs w:val="32"/>
        </w:rPr>
        <w:t>的单位需于</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日上午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时前将招投标资料送达海门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疾控中心</w:t>
      </w:r>
      <w:r>
        <w:rPr>
          <w:rFonts w:hint="eastAsia" w:ascii="仿宋_GB2312" w:hAnsi="仿宋_GB2312" w:eastAsia="仿宋_GB2312" w:cs="仿宋_GB2312"/>
          <w:color w:val="auto"/>
          <w:sz w:val="32"/>
          <w:szCs w:val="32"/>
          <w:lang w:val="en-US" w:eastAsia="zh-CN"/>
        </w:rPr>
        <w:t>免疫预防</w:t>
      </w:r>
      <w:r>
        <w:rPr>
          <w:rFonts w:hint="eastAsia" w:ascii="仿宋_GB2312" w:hAnsi="仿宋_GB2312" w:eastAsia="仿宋_GB2312" w:cs="仿宋_GB2312"/>
          <w:color w:val="auto"/>
          <w:sz w:val="32"/>
          <w:szCs w:val="32"/>
        </w:rPr>
        <w:t>科（不接受邮寄、快递）。地址：</w:t>
      </w:r>
      <w:r>
        <w:rPr>
          <w:rFonts w:hint="eastAsia" w:ascii="仿宋_GB2312" w:hAnsi="仿宋_GB2312" w:eastAsia="仿宋_GB2312" w:cs="仿宋_GB2312"/>
          <w:color w:val="auto"/>
          <w:sz w:val="32"/>
          <w:szCs w:val="32"/>
          <w:lang w:val="en-US" w:eastAsia="zh-CN"/>
        </w:rPr>
        <w:t>南通市</w:t>
      </w:r>
      <w:r>
        <w:rPr>
          <w:rFonts w:hint="eastAsia" w:ascii="仿宋_GB2312" w:hAnsi="仿宋_GB2312" w:eastAsia="仿宋_GB2312" w:cs="仿宋_GB2312"/>
          <w:color w:val="auto"/>
          <w:sz w:val="32"/>
          <w:szCs w:val="32"/>
        </w:rPr>
        <w:t>海门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张謇大道889号公共卫生中心10</w:t>
      </w:r>
      <w:r>
        <w:rPr>
          <w:rFonts w:hint="eastAsia" w:ascii="仿宋_GB2312" w:hAnsi="仿宋_GB2312" w:eastAsia="仿宋_GB2312" w:cs="仿宋_GB2312"/>
          <w:sz w:val="32"/>
          <w:szCs w:val="32"/>
        </w:rPr>
        <w:t>楼100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室，联系人：</w:t>
      </w:r>
      <w:r>
        <w:rPr>
          <w:rFonts w:hint="eastAsia" w:ascii="仿宋_GB2312" w:hAnsi="仿宋_GB2312" w:eastAsia="仿宋_GB2312" w:cs="仿宋_GB2312"/>
          <w:sz w:val="32"/>
          <w:szCs w:val="32"/>
          <w:lang w:val="en-US" w:eastAsia="zh-CN"/>
        </w:rPr>
        <w:t>倪丹</w:t>
      </w:r>
      <w:r>
        <w:rPr>
          <w:rFonts w:hint="eastAsia" w:ascii="仿宋_GB2312" w:hAnsi="仿宋_GB2312" w:eastAsia="仿宋_GB2312" w:cs="仿宋_GB2312"/>
          <w:sz w:val="32"/>
          <w:szCs w:val="32"/>
        </w:rPr>
        <w:t>，联系电话：0513一69912209，</w:t>
      </w:r>
      <w:r>
        <w:rPr>
          <w:rFonts w:hint="eastAsia" w:ascii="仿宋_GB2312" w:hAnsi="仿宋_GB2312" w:eastAsia="仿宋_GB2312" w:cs="仿宋_GB2312"/>
          <w:sz w:val="32"/>
          <w:szCs w:val="32"/>
          <w:lang w:val="en-US" w:eastAsia="zh-CN"/>
        </w:rPr>
        <w:t>13862843805</w:t>
      </w:r>
      <w:r>
        <w:rPr>
          <w:rFonts w:hint="eastAsia" w:ascii="仿宋_GB2312" w:hAnsi="仿宋_GB2312" w:eastAsia="仿宋_GB2312" w:cs="仿宋_GB2312"/>
          <w:sz w:val="32"/>
          <w:szCs w:val="32"/>
        </w:rPr>
        <w:t>。</w:t>
      </w:r>
    </w:p>
    <w:p>
      <w:pPr>
        <w:pStyle w:val="15"/>
        <w:keepNext w:val="0"/>
        <w:keepLines w:val="0"/>
        <w:pageBreakBefore w:val="0"/>
        <w:widowControl/>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2.遴选结果在海门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卫健委网站公布。</w:t>
      </w:r>
    </w:p>
    <w:p>
      <w:pPr>
        <w:spacing w:line="560" w:lineRule="exact"/>
        <w:ind w:right="640" w:firstLine="640" w:firstLineChars="200"/>
        <w:jc w:val="right"/>
        <w:rPr>
          <w:rFonts w:hint="eastAsia" w:ascii="仿宋" w:hAnsi="仿宋" w:eastAsia="仿宋"/>
          <w:sz w:val="32"/>
          <w:szCs w:val="32"/>
          <w:lang w:val="en-US" w:eastAsia="zh-CN"/>
        </w:rPr>
      </w:pPr>
    </w:p>
    <w:p>
      <w:pPr>
        <w:spacing w:line="560" w:lineRule="exact"/>
        <w:ind w:right="640" w:firstLine="640" w:firstLineChars="200"/>
        <w:jc w:val="right"/>
        <w:rPr>
          <w:rFonts w:hint="eastAsia" w:ascii="仿宋" w:hAnsi="仿宋" w:eastAsia="仿宋"/>
          <w:sz w:val="32"/>
          <w:szCs w:val="32"/>
          <w:lang w:val="en-US" w:eastAsia="zh-CN"/>
        </w:rPr>
      </w:pPr>
    </w:p>
    <w:p>
      <w:pPr>
        <w:spacing w:line="560" w:lineRule="exact"/>
        <w:ind w:right="640" w:firstLine="640" w:firstLineChars="200"/>
        <w:jc w:val="center"/>
        <w:rPr>
          <w:rFonts w:hint="default" w:ascii="仿宋" w:hAnsi="仿宋" w:eastAsia="仿宋"/>
          <w:sz w:val="32"/>
          <w:szCs w:val="32"/>
          <w:lang w:val="en-US" w:eastAsia="zh-CN"/>
        </w:rPr>
      </w:pPr>
    </w:p>
    <w:p>
      <w:pPr>
        <w:spacing w:line="560" w:lineRule="exact"/>
        <w:ind w:right="640" w:firstLine="640" w:firstLineChars="200"/>
        <w:jc w:val="right"/>
        <w:rPr>
          <w:rFonts w:hint="eastAsia" w:ascii="仿宋" w:hAnsi="仿宋" w:eastAsia="仿宋"/>
          <w:sz w:val="32"/>
          <w:szCs w:val="32"/>
          <w:lang w:val="en-US" w:eastAsia="zh-CN"/>
        </w:rPr>
      </w:pPr>
    </w:p>
    <w:p>
      <w:pPr>
        <w:spacing w:line="560" w:lineRule="exact"/>
        <w:ind w:right="640" w:firstLine="640" w:firstLineChars="20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60" w:lineRule="exact"/>
        <w:ind w:right="640" w:firstLine="640" w:firstLineChars="200"/>
        <w:jc w:val="center"/>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lang w:val="en-US" w:eastAsia="zh-CN"/>
        </w:rPr>
        <w:t>南通市</w:t>
      </w:r>
      <w:r>
        <w:rPr>
          <w:rFonts w:hint="eastAsia" w:ascii="仿宋_GB2312" w:hAnsi="仿宋_GB2312" w:eastAsia="仿宋_GB2312" w:cs="仿宋_GB2312"/>
          <w:sz w:val="32"/>
          <w:szCs w:val="32"/>
        </w:rPr>
        <w:t>海门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疾病预防控制中心</w:t>
      </w:r>
    </w:p>
    <w:p>
      <w:pPr>
        <w:spacing w:line="560" w:lineRule="exact"/>
        <w:ind w:right="64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TIME \@ "yyyy年M月d日"</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2024年9月12日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ascii="仿宋" w:hAnsi="仿宋" w:eastAsia="仿宋"/>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rPr>
        <w:t>附件</w:t>
      </w:r>
      <w:r>
        <w:rPr>
          <w:rFonts w:hint="eastAsia" w:ascii="黑体" w:hAnsi="黑体" w:eastAsia="黑体" w:cs="黑体"/>
          <w:i w:val="0"/>
          <w:iCs w:val="0"/>
          <w:caps w:val="0"/>
          <w:color w:val="000000"/>
          <w:spacing w:val="0"/>
          <w:sz w:val="32"/>
          <w:szCs w:val="32"/>
          <w:lang w:val="en-US" w:eastAsia="zh-CN"/>
        </w:rPr>
        <w:t>1</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安全廉洁承诺书</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南通市海门区</w:t>
      </w:r>
      <w:r>
        <w:rPr>
          <w:rFonts w:hint="eastAsia" w:ascii="仿宋_GB2312" w:hAnsi="仿宋_GB2312" w:eastAsia="仿宋_GB2312" w:cs="仿宋_GB2312"/>
          <w:i w:val="0"/>
          <w:iCs w:val="0"/>
          <w:caps w:val="0"/>
          <w:color w:val="000000"/>
          <w:spacing w:val="0"/>
          <w:sz w:val="32"/>
          <w:szCs w:val="32"/>
        </w:rPr>
        <w:t>疾病预防控制中心：</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为保证疫苗购销活动严肃、公正、廉洁，我公司及所属工作人员庄严承诺如下：</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近</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年内在生产经营活动中没有重大违法记录，无廉洁、产品质量方面的问题。</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严把疫苗供应质量关，确保所供应的疫苗符合国家及采购单位的要求</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并</w:t>
      </w:r>
      <w:r>
        <w:rPr>
          <w:rFonts w:hint="eastAsia" w:ascii="仿宋_GB2312" w:hAnsi="仿宋_GB2312" w:eastAsia="仿宋_GB2312" w:cs="仿宋_GB2312"/>
          <w:i w:val="0"/>
          <w:iCs w:val="0"/>
          <w:caps w:val="0"/>
          <w:color w:val="000000"/>
          <w:spacing w:val="0"/>
          <w:sz w:val="32"/>
          <w:szCs w:val="32"/>
        </w:rPr>
        <w:t>自觉接受执法部门的监督检查。</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遵守国家的法律法规，依法开展疫苗购销业务，保证不搞违法违纪活动。</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在疫苗购销活动中，销售人员保证不进入基层接种门诊推销疫苗。</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如有捐赠款物，保证严格按照《中华人民共和国</w:t>
      </w:r>
      <w:r>
        <w:rPr>
          <w:rFonts w:hint="eastAsia" w:ascii="仿宋_GB2312" w:hAnsi="仿宋_GB2312" w:eastAsia="仿宋_GB2312" w:cs="仿宋_GB2312"/>
          <w:i w:val="0"/>
          <w:iCs w:val="0"/>
          <w:caps w:val="0"/>
          <w:color w:val="000000"/>
          <w:spacing w:val="0"/>
          <w:sz w:val="32"/>
          <w:szCs w:val="32"/>
          <w:lang w:eastAsia="zh-CN"/>
        </w:rPr>
        <w:t>公益事业</w:t>
      </w:r>
      <w:bookmarkStart w:id="0" w:name="_GoBack"/>
      <w:bookmarkEnd w:id="0"/>
      <w:r>
        <w:rPr>
          <w:rFonts w:hint="eastAsia" w:ascii="仿宋_GB2312" w:hAnsi="仿宋_GB2312" w:eastAsia="仿宋_GB2312" w:cs="仿宋_GB2312"/>
          <w:i w:val="0"/>
          <w:iCs w:val="0"/>
          <w:caps w:val="0"/>
          <w:color w:val="000000"/>
          <w:spacing w:val="0"/>
          <w:sz w:val="32"/>
          <w:szCs w:val="32"/>
        </w:rPr>
        <w:t>捐赠法》的有关规定执行。</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6、本次提供的所有材料均真实有效。</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以上承诺如有违反，我单位愿意接受取消当年销售资格，记入不良行为数据库等处理，并接受执法部门的其他处理。</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承诺单位（盖章）：</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授权业务代表签字：</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jc w:val="center"/>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年    月    日</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微软雅黑" w:hAnsi="微软雅黑" w:eastAsia="微软雅黑" w:cs="微软雅黑"/>
          <w:i w:val="0"/>
          <w:iCs w:val="0"/>
          <w:caps w:val="0"/>
          <w:color w:val="000000"/>
          <w:spacing w:val="0"/>
          <w:sz w:val="27"/>
          <w:szCs w:val="27"/>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rPr>
        <w:t>附件</w:t>
      </w:r>
      <w:r>
        <w:rPr>
          <w:rFonts w:hint="eastAsia" w:ascii="黑体" w:hAnsi="黑体" w:eastAsia="黑体" w:cs="黑体"/>
          <w:i w:val="0"/>
          <w:iCs w:val="0"/>
          <w:caps w:val="0"/>
          <w:color w:val="000000"/>
          <w:spacing w:val="0"/>
          <w:sz w:val="32"/>
          <w:szCs w:val="32"/>
          <w:lang w:val="en-US" w:eastAsia="zh-CN"/>
        </w:rPr>
        <w:t>2</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退货承诺书</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textAlignment w:val="auto"/>
        <w:rPr>
          <w:rFonts w:hint="eastAsia" w:ascii="仿宋_GB2312" w:hAnsi="仿宋_GB2312" w:eastAsia="仿宋_GB2312" w:cs="仿宋_GB2312"/>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南通市海门区</w:t>
      </w:r>
      <w:r>
        <w:rPr>
          <w:rFonts w:hint="eastAsia" w:ascii="仿宋_GB2312" w:hAnsi="仿宋_GB2312" w:eastAsia="仿宋_GB2312" w:cs="仿宋_GB2312"/>
          <w:i w:val="0"/>
          <w:iCs w:val="0"/>
          <w:caps w:val="0"/>
          <w:color w:val="000000"/>
          <w:spacing w:val="0"/>
          <w:sz w:val="32"/>
          <w:szCs w:val="32"/>
        </w:rPr>
        <w:t>疾病预防控制中心：</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单位供应的疫苗，如发生滞销等因素导致该疫苗不能正常使用完，我单位将配合贵中心在符合《中华人民共和国药品管理法》、《中华人民共和国疫苗管理法》、《疫苗流通和预防接种管理条例》及药品监督管理部门、卫生健康主管部门、生态环境主管部门的规定下处置，办理退换货手续，并承担相应疫苗的损失。</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textAlignment w:val="auto"/>
        <w:rPr>
          <w:rFonts w:hint="eastAsia" w:ascii="仿宋_GB2312" w:hAnsi="仿宋_GB2312" w:eastAsia="仿宋_GB2312" w:cs="仿宋_GB2312"/>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特此说明！</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textAlignment w:val="auto"/>
        <w:rPr>
          <w:rFonts w:hint="eastAsia" w:ascii="仿宋_GB2312" w:hAnsi="仿宋_GB2312" w:eastAsia="仿宋_GB2312" w:cs="仿宋_GB2312"/>
          <w:i w:val="0"/>
          <w:iCs w:val="0"/>
          <w:caps w:val="0"/>
          <w:color w:val="000000"/>
          <w:spacing w:val="0"/>
          <w:sz w:val="32"/>
          <w:szCs w:val="32"/>
        </w:rPr>
      </w:pP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单位名称（盖章）</w:t>
      </w:r>
    </w:p>
    <w:p>
      <w:pPr>
        <w:pStyle w:val="2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p>
    <w:p>
      <w:pPr>
        <w:rPr>
          <w:rFonts w:ascii="仿宋" w:hAnsi="仿宋" w:eastAsia="仿宋"/>
          <w:sz w:val="32"/>
          <w:szCs w:val="32"/>
        </w:rPr>
      </w:pPr>
    </w:p>
    <w:sectPr>
      <w:headerReference r:id="rId5" w:type="first"/>
      <w:footerReference r:id="rId7" w:type="first"/>
      <w:headerReference r:id="rId3" w:type="default"/>
      <w:headerReference r:id="rId4" w:type="even"/>
      <w:footerReference r:id="rId6" w:type="even"/>
      <w:pgSz w:w="11906" w:h="16838"/>
      <w:pgMar w:top="2041" w:right="1531" w:bottom="2041" w:left="1531" w:header="510"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CEA92"/>
    <w:multiLevelType w:val="singleLevel"/>
    <w:tmpl w:val="0F6CEA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isplayHorizontalDrawingGridEvery w:val="1"/>
  <w:displayVerticalDrawingGridEvery w:val="1"/>
  <w:noPunctuationKerning w:val="1"/>
  <w:characterSpacingControl w:val="compressPunctuation"/>
  <w:noLineBreaksAfter w:lang="zh-CN" w:val="$([{£¥·‘“〈《「『【〔〖〝﹙﹛﹝＄（．［｛￡￥"/>
  <w:noLineBreaksBefore w:lang="zh-CN" w:val="!%),.:;&gt;?]}¢¨°·ˇˉ―‖’”…‰′″›℃∶、。〃〉》」』】〕〗〞︶︺︾﹀﹄﹚﹜﹞！＂％＇），．：；？］｀｜｝～￠"/>
  <w:compat>
    <w:balanceSingleByteDoubleByteWidth/>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ZGZiNjUxYjRlODQ1NTQ3OTQ5NDY2OWJjMTVjMWMifQ=="/>
  </w:docVars>
  <w:rsids>
    <w:rsidRoot w:val="00B96608"/>
    <w:rsid w:val="00024A2A"/>
    <w:rsid w:val="00047A8E"/>
    <w:rsid w:val="000823A5"/>
    <w:rsid w:val="000A1D32"/>
    <w:rsid w:val="000E45E8"/>
    <w:rsid w:val="00114DBD"/>
    <w:rsid w:val="00144E72"/>
    <w:rsid w:val="00156B9F"/>
    <w:rsid w:val="00160F1B"/>
    <w:rsid w:val="001A1B5F"/>
    <w:rsid w:val="001A4A3C"/>
    <w:rsid w:val="001C4D44"/>
    <w:rsid w:val="001D7539"/>
    <w:rsid w:val="002327BB"/>
    <w:rsid w:val="002415F2"/>
    <w:rsid w:val="002463B9"/>
    <w:rsid w:val="00261684"/>
    <w:rsid w:val="002660FC"/>
    <w:rsid w:val="00274D00"/>
    <w:rsid w:val="00294A6B"/>
    <w:rsid w:val="002B7EDB"/>
    <w:rsid w:val="002C3EBC"/>
    <w:rsid w:val="002F1FF9"/>
    <w:rsid w:val="00342E16"/>
    <w:rsid w:val="003839AF"/>
    <w:rsid w:val="003839F3"/>
    <w:rsid w:val="003863B1"/>
    <w:rsid w:val="003B19DF"/>
    <w:rsid w:val="003C76C7"/>
    <w:rsid w:val="003D1D8F"/>
    <w:rsid w:val="003F07DC"/>
    <w:rsid w:val="00400DC3"/>
    <w:rsid w:val="00433748"/>
    <w:rsid w:val="00437EBF"/>
    <w:rsid w:val="00451218"/>
    <w:rsid w:val="00463ECE"/>
    <w:rsid w:val="00464112"/>
    <w:rsid w:val="0046751E"/>
    <w:rsid w:val="004803D1"/>
    <w:rsid w:val="00496031"/>
    <w:rsid w:val="004A7FEA"/>
    <w:rsid w:val="004D6B81"/>
    <w:rsid w:val="00552DF5"/>
    <w:rsid w:val="005848B9"/>
    <w:rsid w:val="005901A6"/>
    <w:rsid w:val="005977FF"/>
    <w:rsid w:val="005C1C96"/>
    <w:rsid w:val="005C260A"/>
    <w:rsid w:val="005D6071"/>
    <w:rsid w:val="00614F69"/>
    <w:rsid w:val="00654AE8"/>
    <w:rsid w:val="006961B4"/>
    <w:rsid w:val="006A0304"/>
    <w:rsid w:val="006A21F8"/>
    <w:rsid w:val="006D31BA"/>
    <w:rsid w:val="006E627C"/>
    <w:rsid w:val="007059C0"/>
    <w:rsid w:val="00714DA9"/>
    <w:rsid w:val="00740ECF"/>
    <w:rsid w:val="00741EA3"/>
    <w:rsid w:val="0079615C"/>
    <w:rsid w:val="007C0AC0"/>
    <w:rsid w:val="00830293"/>
    <w:rsid w:val="008836D5"/>
    <w:rsid w:val="00895F48"/>
    <w:rsid w:val="008A2E1C"/>
    <w:rsid w:val="008A52D8"/>
    <w:rsid w:val="008B35E8"/>
    <w:rsid w:val="008C6C3A"/>
    <w:rsid w:val="008E0352"/>
    <w:rsid w:val="00910FCF"/>
    <w:rsid w:val="00913ED8"/>
    <w:rsid w:val="0091646B"/>
    <w:rsid w:val="00941101"/>
    <w:rsid w:val="00961477"/>
    <w:rsid w:val="009855DA"/>
    <w:rsid w:val="00994E70"/>
    <w:rsid w:val="009C46E7"/>
    <w:rsid w:val="009E2828"/>
    <w:rsid w:val="009F6769"/>
    <w:rsid w:val="00A2134F"/>
    <w:rsid w:val="00A32708"/>
    <w:rsid w:val="00A4548B"/>
    <w:rsid w:val="00A501F7"/>
    <w:rsid w:val="00A60A78"/>
    <w:rsid w:val="00A8096E"/>
    <w:rsid w:val="00A80C9F"/>
    <w:rsid w:val="00A85AA4"/>
    <w:rsid w:val="00A93B48"/>
    <w:rsid w:val="00AC799E"/>
    <w:rsid w:val="00AD61B1"/>
    <w:rsid w:val="00AE52DF"/>
    <w:rsid w:val="00B07749"/>
    <w:rsid w:val="00B3227E"/>
    <w:rsid w:val="00B63939"/>
    <w:rsid w:val="00B6481F"/>
    <w:rsid w:val="00B96608"/>
    <w:rsid w:val="00C06F70"/>
    <w:rsid w:val="00C11859"/>
    <w:rsid w:val="00C21B7E"/>
    <w:rsid w:val="00C44F91"/>
    <w:rsid w:val="00C66518"/>
    <w:rsid w:val="00C67FCD"/>
    <w:rsid w:val="00C85C99"/>
    <w:rsid w:val="00C86CB1"/>
    <w:rsid w:val="00C92F3A"/>
    <w:rsid w:val="00C93FAE"/>
    <w:rsid w:val="00CA2490"/>
    <w:rsid w:val="00CA59DD"/>
    <w:rsid w:val="00CC643E"/>
    <w:rsid w:val="00CF378A"/>
    <w:rsid w:val="00CF64BC"/>
    <w:rsid w:val="00D43B02"/>
    <w:rsid w:val="00D44607"/>
    <w:rsid w:val="00D46CC7"/>
    <w:rsid w:val="00D75959"/>
    <w:rsid w:val="00D9137B"/>
    <w:rsid w:val="00DB6DF8"/>
    <w:rsid w:val="00DD3EF9"/>
    <w:rsid w:val="00DF2902"/>
    <w:rsid w:val="00DF58A3"/>
    <w:rsid w:val="00E0043E"/>
    <w:rsid w:val="00E018E9"/>
    <w:rsid w:val="00E13092"/>
    <w:rsid w:val="00E65C01"/>
    <w:rsid w:val="00E720F8"/>
    <w:rsid w:val="00E75561"/>
    <w:rsid w:val="00E80795"/>
    <w:rsid w:val="00E97EBE"/>
    <w:rsid w:val="00EE3208"/>
    <w:rsid w:val="00EF72BF"/>
    <w:rsid w:val="00EF79B0"/>
    <w:rsid w:val="00F06133"/>
    <w:rsid w:val="00F112BA"/>
    <w:rsid w:val="00F118CC"/>
    <w:rsid w:val="00F16296"/>
    <w:rsid w:val="00F25FAA"/>
    <w:rsid w:val="00F449CD"/>
    <w:rsid w:val="00F5661F"/>
    <w:rsid w:val="00F95B83"/>
    <w:rsid w:val="00FB1F35"/>
    <w:rsid w:val="00FE3CA9"/>
    <w:rsid w:val="033B7A3C"/>
    <w:rsid w:val="042F0653"/>
    <w:rsid w:val="04431FF4"/>
    <w:rsid w:val="04A04AA5"/>
    <w:rsid w:val="06243984"/>
    <w:rsid w:val="06624721"/>
    <w:rsid w:val="086430B2"/>
    <w:rsid w:val="08A32535"/>
    <w:rsid w:val="0A5C592B"/>
    <w:rsid w:val="102C2296"/>
    <w:rsid w:val="11585DF5"/>
    <w:rsid w:val="14CD7B51"/>
    <w:rsid w:val="18057602"/>
    <w:rsid w:val="1E877441"/>
    <w:rsid w:val="237F470C"/>
    <w:rsid w:val="23B26A59"/>
    <w:rsid w:val="273B4D29"/>
    <w:rsid w:val="276B3889"/>
    <w:rsid w:val="2F2C7EC0"/>
    <w:rsid w:val="32B652E1"/>
    <w:rsid w:val="33016EEC"/>
    <w:rsid w:val="330D461E"/>
    <w:rsid w:val="35E75F4E"/>
    <w:rsid w:val="36DD2B66"/>
    <w:rsid w:val="3A954724"/>
    <w:rsid w:val="3AEF655D"/>
    <w:rsid w:val="3EDB41B7"/>
    <w:rsid w:val="4416031D"/>
    <w:rsid w:val="449A2CFC"/>
    <w:rsid w:val="478C1F2E"/>
    <w:rsid w:val="49DD06FD"/>
    <w:rsid w:val="4B404A19"/>
    <w:rsid w:val="4E0D2791"/>
    <w:rsid w:val="4F217ADC"/>
    <w:rsid w:val="4FDB49B8"/>
    <w:rsid w:val="50100F19"/>
    <w:rsid w:val="50B93C41"/>
    <w:rsid w:val="514F5167"/>
    <w:rsid w:val="57587ABF"/>
    <w:rsid w:val="584B45E2"/>
    <w:rsid w:val="585A4825"/>
    <w:rsid w:val="59A64DEF"/>
    <w:rsid w:val="59B27966"/>
    <w:rsid w:val="59C13734"/>
    <w:rsid w:val="5B723FF6"/>
    <w:rsid w:val="5E177B34"/>
    <w:rsid w:val="5E282627"/>
    <w:rsid w:val="5FEF3690"/>
    <w:rsid w:val="60863D58"/>
    <w:rsid w:val="631003D5"/>
    <w:rsid w:val="6396275F"/>
    <w:rsid w:val="63DD6702"/>
    <w:rsid w:val="6562704F"/>
    <w:rsid w:val="66C020D0"/>
    <w:rsid w:val="680308FA"/>
    <w:rsid w:val="68850596"/>
    <w:rsid w:val="6A966B42"/>
    <w:rsid w:val="6AD8031D"/>
    <w:rsid w:val="6E8049CC"/>
    <w:rsid w:val="6F246E66"/>
    <w:rsid w:val="76C92BA3"/>
    <w:rsid w:val="793865A8"/>
    <w:rsid w:val="7E092A30"/>
    <w:rsid w:val="7F79510A"/>
    <w:rsid w:val="7FBB64BE"/>
    <w:rsid w:val="7FE02F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0"/>
      <w:sz w:val="21"/>
      <w:szCs w:val="21"/>
      <w:lang w:val="en-US" w:eastAsia="zh-CN" w:bidi="ar-SA"/>
    </w:rPr>
  </w:style>
  <w:style w:type="paragraph" w:styleId="2">
    <w:name w:val="heading 1"/>
    <w:basedOn w:val="1"/>
    <w:next w:val="1"/>
    <w:link w:val="30"/>
    <w:qFormat/>
    <w:uiPriority w:val="99"/>
    <w:pPr>
      <w:outlineLvl w:val="0"/>
    </w:pPr>
    <w:rPr>
      <w:b/>
      <w:bCs/>
      <w:kern w:val="44"/>
      <w:sz w:val="44"/>
      <w:szCs w:val="44"/>
    </w:rPr>
  </w:style>
  <w:style w:type="paragraph" w:styleId="3">
    <w:name w:val="heading 2"/>
    <w:basedOn w:val="1"/>
    <w:next w:val="1"/>
    <w:link w:val="31"/>
    <w:qFormat/>
    <w:uiPriority w:val="99"/>
    <w:pPr>
      <w:outlineLvl w:val="1"/>
    </w:pPr>
    <w:rPr>
      <w:rFonts w:ascii="Cambria" w:hAnsi="Cambria"/>
      <w:b/>
      <w:bCs/>
      <w:sz w:val="32"/>
      <w:szCs w:val="32"/>
    </w:rPr>
  </w:style>
  <w:style w:type="paragraph" w:styleId="4">
    <w:name w:val="heading 3"/>
    <w:basedOn w:val="1"/>
    <w:next w:val="1"/>
    <w:link w:val="32"/>
    <w:qFormat/>
    <w:uiPriority w:val="99"/>
    <w:pPr>
      <w:ind w:left="1000" w:hanging="400"/>
      <w:outlineLvl w:val="2"/>
    </w:pPr>
    <w:rPr>
      <w:b/>
      <w:bCs/>
      <w:sz w:val="32"/>
      <w:szCs w:val="32"/>
    </w:rPr>
  </w:style>
  <w:style w:type="paragraph" w:styleId="5">
    <w:name w:val="heading 4"/>
    <w:basedOn w:val="1"/>
    <w:next w:val="1"/>
    <w:link w:val="33"/>
    <w:qFormat/>
    <w:uiPriority w:val="99"/>
    <w:pPr>
      <w:ind w:left="1200" w:hanging="400"/>
      <w:outlineLvl w:val="3"/>
    </w:pPr>
    <w:rPr>
      <w:rFonts w:ascii="Cambria" w:hAnsi="Cambria"/>
      <w:b/>
      <w:bCs/>
      <w:sz w:val="28"/>
      <w:szCs w:val="28"/>
    </w:rPr>
  </w:style>
  <w:style w:type="paragraph" w:styleId="6">
    <w:name w:val="heading 5"/>
    <w:basedOn w:val="1"/>
    <w:next w:val="1"/>
    <w:link w:val="34"/>
    <w:qFormat/>
    <w:uiPriority w:val="99"/>
    <w:pPr>
      <w:ind w:left="1400" w:hanging="400"/>
      <w:outlineLvl w:val="4"/>
    </w:pPr>
    <w:rPr>
      <w:b/>
      <w:bCs/>
      <w:sz w:val="28"/>
      <w:szCs w:val="28"/>
    </w:rPr>
  </w:style>
  <w:style w:type="paragraph" w:styleId="7">
    <w:name w:val="heading 6"/>
    <w:basedOn w:val="1"/>
    <w:next w:val="1"/>
    <w:link w:val="35"/>
    <w:qFormat/>
    <w:uiPriority w:val="99"/>
    <w:pPr>
      <w:ind w:left="1600" w:hanging="400"/>
      <w:outlineLvl w:val="5"/>
    </w:pPr>
    <w:rPr>
      <w:rFonts w:ascii="Cambria" w:hAnsi="Cambria"/>
      <w:b/>
      <w:bCs/>
      <w:sz w:val="24"/>
      <w:szCs w:val="24"/>
    </w:rPr>
  </w:style>
  <w:style w:type="paragraph" w:styleId="8">
    <w:name w:val="heading 7"/>
    <w:basedOn w:val="1"/>
    <w:next w:val="1"/>
    <w:link w:val="36"/>
    <w:qFormat/>
    <w:uiPriority w:val="99"/>
    <w:pPr>
      <w:ind w:left="1800" w:hanging="400"/>
      <w:outlineLvl w:val="6"/>
    </w:pPr>
    <w:rPr>
      <w:b/>
      <w:bCs/>
      <w:sz w:val="24"/>
      <w:szCs w:val="24"/>
    </w:rPr>
  </w:style>
  <w:style w:type="paragraph" w:styleId="9">
    <w:name w:val="heading 8"/>
    <w:basedOn w:val="1"/>
    <w:next w:val="1"/>
    <w:link w:val="37"/>
    <w:qFormat/>
    <w:uiPriority w:val="99"/>
    <w:pPr>
      <w:ind w:left="2000" w:hanging="400"/>
      <w:outlineLvl w:val="7"/>
    </w:pPr>
    <w:rPr>
      <w:rFonts w:ascii="Cambria" w:hAnsi="Cambria"/>
      <w:sz w:val="24"/>
      <w:szCs w:val="24"/>
    </w:rPr>
  </w:style>
  <w:style w:type="paragraph" w:styleId="10">
    <w:name w:val="heading 9"/>
    <w:basedOn w:val="1"/>
    <w:next w:val="1"/>
    <w:link w:val="38"/>
    <w:qFormat/>
    <w:uiPriority w:val="99"/>
    <w:pPr>
      <w:ind w:left="2200" w:hanging="400"/>
      <w:outlineLvl w:val="8"/>
    </w:pPr>
    <w:rPr>
      <w:rFonts w:ascii="Cambria" w:hAnsi="Cambria"/>
      <w:sz w:val="20"/>
    </w:rPr>
  </w:style>
  <w:style w:type="character" w:default="1" w:styleId="27">
    <w:name w:val="Default Paragraph Font"/>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50"/>
    </w:pPr>
  </w:style>
  <w:style w:type="paragraph" w:styleId="12">
    <w:name w:val="toc 5"/>
    <w:basedOn w:val="1"/>
    <w:next w:val="1"/>
    <w:qFormat/>
    <w:uiPriority w:val="99"/>
    <w:pPr>
      <w:ind w:left="1700"/>
    </w:pPr>
  </w:style>
  <w:style w:type="paragraph" w:styleId="13">
    <w:name w:val="toc 3"/>
    <w:basedOn w:val="1"/>
    <w:next w:val="1"/>
    <w:qFormat/>
    <w:uiPriority w:val="99"/>
    <w:pPr>
      <w:ind w:left="850"/>
    </w:pPr>
  </w:style>
  <w:style w:type="paragraph" w:styleId="14">
    <w:name w:val="toc 8"/>
    <w:basedOn w:val="1"/>
    <w:next w:val="1"/>
    <w:qFormat/>
    <w:uiPriority w:val="99"/>
    <w:pPr>
      <w:ind w:left="2975"/>
    </w:pPr>
  </w:style>
  <w:style w:type="paragraph" w:styleId="15">
    <w:name w:val="Body Text Indent 2"/>
    <w:basedOn w:val="1"/>
    <w:link w:val="57"/>
    <w:qFormat/>
    <w:uiPriority w:val="99"/>
    <w:pPr>
      <w:autoSpaceDE w:val="0"/>
      <w:autoSpaceDN w:val="0"/>
      <w:ind w:firstLine="630"/>
    </w:pPr>
    <w:rPr>
      <w:sz w:val="20"/>
      <w:szCs w:val="20"/>
    </w:rPr>
  </w:style>
  <w:style w:type="paragraph" w:styleId="16">
    <w:name w:val="footer"/>
    <w:basedOn w:val="1"/>
    <w:link w:val="40"/>
    <w:qFormat/>
    <w:uiPriority w:val="99"/>
    <w:pPr>
      <w:tabs>
        <w:tab w:val="center" w:pos="4153"/>
        <w:tab w:val="right" w:pos="8306"/>
      </w:tabs>
      <w:snapToGrid w:val="0"/>
      <w:jc w:val="left"/>
    </w:pPr>
    <w:rPr>
      <w:sz w:val="18"/>
      <w:szCs w:val="18"/>
    </w:rPr>
  </w:style>
  <w:style w:type="paragraph" w:styleId="17">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toc 4"/>
    <w:basedOn w:val="1"/>
    <w:next w:val="1"/>
    <w:qFormat/>
    <w:uiPriority w:val="99"/>
    <w:pPr>
      <w:ind w:left="1275"/>
    </w:pPr>
  </w:style>
  <w:style w:type="paragraph" w:styleId="20">
    <w:name w:val="Subtitle"/>
    <w:basedOn w:val="1"/>
    <w:link w:val="42"/>
    <w:qFormat/>
    <w:uiPriority w:val="99"/>
    <w:pPr>
      <w:jc w:val="center"/>
    </w:pPr>
    <w:rPr>
      <w:rFonts w:ascii="Cambria" w:hAnsi="Cambria"/>
      <w:b/>
      <w:bCs/>
      <w:kern w:val="28"/>
      <w:sz w:val="32"/>
      <w:szCs w:val="32"/>
    </w:rPr>
  </w:style>
  <w:style w:type="paragraph" w:styleId="21">
    <w:name w:val="toc 6"/>
    <w:basedOn w:val="1"/>
    <w:next w:val="1"/>
    <w:qFormat/>
    <w:uiPriority w:val="99"/>
    <w:pPr>
      <w:ind w:left="2125"/>
    </w:pPr>
  </w:style>
  <w:style w:type="paragraph" w:styleId="22">
    <w:name w:val="toc 2"/>
    <w:basedOn w:val="1"/>
    <w:next w:val="1"/>
    <w:qFormat/>
    <w:uiPriority w:val="99"/>
    <w:pPr>
      <w:ind w:left="425"/>
    </w:pPr>
  </w:style>
  <w:style w:type="paragraph" w:styleId="23">
    <w:name w:val="toc 9"/>
    <w:basedOn w:val="1"/>
    <w:next w:val="1"/>
    <w:qFormat/>
    <w:uiPriority w:val="99"/>
    <w:pPr>
      <w:ind w:left="3400"/>
    </w:p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Title"/>
    <w:basedOn w:val="1"/>
    <w:link w:val="43"/>
    <w:qFormat/>
    <w:uiPriority w:val="99"/>
    <w:pPr>
      <w:jc w:val="center"/>
    </w:pPr>
    <w:rPr>
      <w:rFonts w:ascii="Cambria" w:hAnsi="Cambria"/>
      <w:b/>
      <w:bCs/>
      <w:sz w:val="32"/>
      <w:szCs w:val="32"/>
    </w:rPr>
  </w:style>
  <w:style w:type="character" w:styleId="28">
    <w:name w:val="Strong"/>
    <w:basedOn w:val="27"/>
    <w:qFormat/>
    <w:uiPriority w:val="99"/>
    <w:rPr>
      <w:rFonts w:cs="Times New Roman"/>
      <w:b/>
      <w:w w:val="100"/>
      <w:sz w:val="21"/>
      <w:shd w:val="clear" w:color="auto" w:fill="auto"/>
    </w:rPr>
  </w:style>
  <w:style w:type="character" w:styleId="29">
    <w:name w:val="Emphasis"/>
    <w:basedOn w:val="27"/>
    <w:qFormat/>
    <w:uiPriority w:val="99"/>
    <w:rPr>
      <w:rFonts w:cs="Times New Roman"/>
      <w:i/>
      <w:w w:val="100"/>
      <w:sz w:val="21"/>
      <w:shd w:val="clear" w:color="auto" w:fill="auto"/>
    </w:rPr>
  </w:style>
  <w:style w:type="character" w:customStyle="1" w:styleId="30">
    <w:name w:val="Heading 1 Char"/>
    <w:basedOn w:val="27"/>
    <w:link w:val="2"/>
    <w:qFormat/>
    <w:locked/>
    <w:uiPriority w:val="99"/>
    <w:rPr>
      <w:rFonts w:cs="Times New Roman"/>
      <w:b/>
      <w:kern w:val="44"/>
      <w:sz w:val="44"/>
    </w:rPr>
  </w:style>
  <w:style w:type="character" w:customStyle="1" w:styleId="31">
    <w:name w:val="Heading 2 Char"/>
    <w:basedOn w:val="27"/>
    <w:link w:val="3"/>
    <w:semiHidden/>
    <w:qFormat/>
    <w:locked/>
    <w:uiPriority w:val="99"/>
    <w:rPr>
      <w:rFonts w:ascii="Cambria" w:hAnsi="Cambria" w:eastAsia="宋体" w:cs="Times New Roman"/>
      <w:b/>
      <w:kern w:val="0"/>
      <w:sz w:val="32"/>
    </w:rPr>
  </w:style>
  <w:style w:type="character" w:customStyle="1" w:styleId="32">
    <w:name w:val="Heading 3 Char"/>
    <w:basedOn w:val="27"/>
    <w:link w:val="4"/>
    <w:semiHidden/>
    <w:qFormat/>
    <w:locked/>
    <w:uiPriority w:val="99"/>
    <w:rPr>
      <w:rFonts w:cs="Times New Roman"/>
      <w:b/>
      <w:kern w:val="0"/>
      <w:sz w:val="32"/>
    </w:rPr>
  </w:style>
  <w:style w:type="character" w:customStyle="1" w:styleId="33">
    <w:name w:val="Heading 4 Char"/>
    <w:basedOn w:val="27"/>
    <w:link w:val="5"/>
    <w:semiHidden/>
    <w:qFormat/>
    <w:locked/>
    <w:uiPriority w:val="99"/>
    <w:rPr>
      <w:rFonts w:ascii="Cambria" w:hAnsi="Cambria" w:eastAsia="宋体" w:cs="Times New Roman"/>
      <w:b/>
      <w:kern w:val="0"/>
      <w:sz w:val="28"/>
    </w:rPr>
  </w:style>
  <w:style w:type="character" w:customStyle="1" w:styleId="34">
    <w:name w:val="Heading 5 Char"/>
    <w:basedOn w:val="27"/>
    <w:link w:val="6"/>
    <w:semiHidden/>
    <w:qFormat/>
    <w:locked/>
    <w:uiPriority w:val="99"/>
    <w:rPr>
      <w:rFonts w:cs="Times New Roman"/>
      <w:b/>
      <w:kern w:val="0"/>
      <w:sz w:val="28"/>
    </w:rPr>
  </w:style>
  <w:style w:type="character" w:customStyle="1" w:styleId="35">
    <w:name w:val="Heading 6 Char"/>
    <w:basedOn w:val="27"/>
    <w:link w:val="7"/>
    <w:semiHidden/>
    <w:qFormat/>
    <w:locked/>
    <w:uiPriority w:val="99"/>
    <w:rPr>
      <w:rFonts w:ascii="Cambria" w:hAnsi="Cambria" w:eastAsia="宋体" w:cs="Times New Roman"/>
      <w:b/>
      <w:kern w:val="0"/>
      <w:sz w:val="24"/>
    </w:rPr>
  </w:style>
  <w:style w:type="character" w:customStyle="1" w:styleId="36">
    <w:name w:val="Heading 7 Char"/>
    <w:basedOn w:val="27"/>
    <w:link w:val="8"/>
    <w:semiHidden/>
    <w:qFormat/>
    <w:locked/>
    <w:uiPriority w:val="99"/>
    <w:rPr>
      <w:rFonts w:cs="Times New Roman"/>
      <w:b/>
      <w:kern w:val="0"/>
      <w:sz w:val="24"/>
    </w:rPr>
  </w:style>
  <w:style w:type="character" w:customStyle="1" w:styleId="37">
    <w:name w:val="Heading 8 Char"/>
    <w:basedOn w:val="27"/>
    <w:link w:val="9"/>
    <w:semiHidden/>
    <w:qFormat/>
    <w:locked/>
    <w:uiPriority w:val="99"/>
    <w:rPr>
      <w:rFonts w:ascii="Cambria" w:hAnsi="Cambria" w:eastAsia="宋体" w:cs="Times New Roman"/>
      <w:kern w:val="0"/>
      <w:sz w:val="24"/>
    </w:rPr>
  </w:style>
  <w:style w:type="character" w:customStyle="1" w:styleId="38">
    <w:name w:val="Heading 9 Char"/>
    <w:basedOn w:val="27"/>
    <w:link w:val="10"/>
    <w:semiHidden/>
    <w:qFormat/>
    <w:locked/>
    <w:uiPriority w:val="99"/>
    <w:rPr>
      <w:rFonts w:ascii="Cambria" w:hAnsi="Cambria" w:eastAsia="宋体" w:cs="Times New Roman"/>
      <w:kern w:val="0"/>
      <w:sz w:val="21"/>
    </w:rPr>
  </w:style>
  <w:style w:type="character" w:customStyle="1" w:styleId="39">
    <w:name w:val="Body Text Indent 2 Char"/>
    <w:basedOn w:val="27"/>
    <w:link w:val="15"/>
    <w:qFormat/>
    <w:locked/>
    <w:uiPriority w:val="99"/>
    <w:rPr>
      <w:rFonts w:ascii="??" w:hAnsi="??" w:cs="Times New Roman"/>
      <w:w w:val="100"/>
      <w:sz w:val="32"/>
      <w:shd w:val="clear" w:color="auto" w:fill="auto"/>
    </w:rPr>
  </w:style>
  <w:style w:type="character" w:customStyle="1" w:styleId="40">
    <w:name w:val="Footer Char"/>
    <w:basedOn w:val="27"/>
    <w:link w:val="16"/>
    <w:qFormat/>
    <w:locked/>
    <w:uiPriority w:val="99"/>
    <w:rPr>
      <w:rFonts w:cs="Times New Roman"/>
      <w:kern w:val="0"/>
      <w:sz w:val="18"/>
    </w:rPr>
  </w:style>
  <w:style w:type="character" w:customStyle="1" w:styleId="41">
    <w:name w:val="Header Char"/>
    <w:basedOn w:val="27"/>
    <w:link w:val="17"/>
    <w:qFormat/>
    <w:locked/>
    <w:uiPriority w:val="99"/>
    <w:rPr>
      <w:rFonts w:cs="Times New Roman"/>
      <w:kern w:val="0"/>
      <w:sz w:val="18"/>
    </w:rPr>
  </w:style>
  <w:style w:type="character" w:customStyle="1" w:styleId="42">
    <w:name w:val="Subtitle Char"/>
    <w:basedOn w:val="27"/>
    <w:link w:val="20"/>
    <w:qFormat/>
    <w:locked/>
    <w:uiPriority w:val="99"/>
    <w:rPr>
      <w:rFonts w:ascii="Cambria" w:hAnsi="Cambria" w:cs="Times New Roman"/>
      <w:b/>
      <w:kern w:val="28"/>
      <w:sz w:val="32"/>
    </w:rPr>
  </w:style>
  <w:style w:type="character" w:customStyle="1" w:styleId="43">
    <w:name w:val="Title Char"/>
    <w:basedOn w:val="27"/>
    <w:link w:val="25"/>
    <w:qFormat/>
    <w:locked/>
    <w:uiPriority w:val="99"/>
    <w:rPr>
      <w:rFonts w:ascii="Cambria" w:hAnsi="Cambria" w:cs="Times New Roman"/>
      <w:b/>
      <w:kern w:val="0"/>
      <w:sz w:val="32"/>
    </w:rPr>
  </w:style>
  <w:style w:type="paragraph" w:styleId="44">
    <w:name w:val="No Spacing"/>
    <w:qFormat/>
    <w:uiPriority w:val="99"/>
    <w:pPr>
      <w:jc w:val="both"/>
    </w:pPr>
    <w:rPr>
      <w:rFonts w:ascii="Calibri" w:hAnsi="Calibri" w:eastAsia="宋体" w:cs="Times New Roman"/>
      <w:kern w:val="0"/>
      <w:sz w:val="21"/>
      <w:szCs w:val="21"/>
      <w:lang w:val="en-US" w:eastAsia="zh-CN" w:bidi="ar-SA"/>
    </w:rPr>
  </w:style>
  <w:style w:type="character" w:customStyle="1" w:styleId="45">
    <w:name w:val="Subtle Emphasis1"/>
    <w:basedOn w:val="27"/>
    <w:qFormat/>
    <w:uiPriority w:val="99"/>
    <w:rPr>
      <w:rFonts w:cs="Times New Roman"/>
      <w:i/>
      <w:color w:val="404040"/>
      <w:w w:val="100"/>
      <w:sz w:val="21"/>
      <w:shd w:val="clear" w:color="auto" w:fill="auto"/>
    </w:rPr>
  </w:style>
  <w:style w:type="character" w:customStyle="1" w:styleId="46">
    <w:name w:val="Intense Emphasis1"/>
    <w:basedOn w:val="27"/>
    <w:qFormat/>
    <w:uiPriority w:val="99"/>
    <w:rPr>
      <w:rFonts w:cs="Times New Roman"/>
      <w:i/>
      <w:color w:val="5B9BD5"/>
      <w:w w:val="100"/>
      <w:sz w:val="21"/>
      <w:shd w:val="clear" w:color="auto" w:fill="auto"/>
    </w:rPr>
  </w:style>
  <w:style w:type="paragraph" w:styleId="47">
    <w:name w:val="Quote"/>
    <w:basedOn w:val="1"/>
    <w:link w:val="48"/>
    <w:qFormat/>
    <w:uiPriority w:val="99"/>
    <w:pPr>
      <w:ind w:left="864" w:right="864"/>
      <w:jc w:val="center"/>
    </w:pPr>
    <w:rPr>
      <w:i/>
      <w:iCs/>
      <w:color w:val="000000"/>
      <w:sz w:val="20"/>
    </w:rPr>
  </w:style>
  <w:style w:type="character" w:customStyle="1" w:styleId="48">
    <w:name w:val="Quote Char"/>
    <w:basedOn w:val="27"/>
    <w:link w:val="47"/>
    <w:qFormat/>
    <w:locked/>
    <w:uiPriority w:val="99"/>
    <w:rPr>
      <w:rFonts w:cs="Times New Roman"/>
      <w:i/>
      <w:color w:val="000000"/>
      <w:kern w:val="0"/>
      <w:sz w:val="21"/>
    </w:rPr>
  </w:style>
  <w:style w:type="paragraph" w:styleId="49">
    <w:name w:val="Intense Quote"/>
    <w:basedOn w:val="1"/>
    <w:link w:val="50"/>
    <w:qFormat/>
    <w:uiPriority w:val="99"/>
    <w:pPr>
      <w:ind w:left="950" w:right="950"/>
      <w:jc w:val="center"/>
    </w:pPr>
    <w:rPr>
      <w:b/>
      <w:bCs/>
      <w:i/>
      <w:iCs/>
      <w:color w:val="4F81BD"/>
      <w:sz w:val="20"/>
    </w:rPr>
  </w:style>
  <w:style w:type="character" w:customStyle="1" w:styleId="50">
    <w:name w:val="Intense Quote Char"/>
    <w:basedOn w:val="27"/>
    <w:link w:val="49"/>
    <w:qFormat/>
    <w:locked/>
    <w:uiPriority w:val="99"/>
    <w:rPr>
      <w:rFonts w:cs="Times New Roman"/>
      <w:b/>
      <w:i/>
      <w:color w:val="4F81BD"/>
      <w:kern w:val="0"/>
      <w:sz w:val="21"/>
    </w:rPr>
  </w:style>
  <w:style w:type="character" w:customStyle="1" w:styleId="51">
    <w:name w:val="Subtle Reference1"/>
    <w:basedOn w:val="27"/>
    <w:qFormat/>
    <w:uiPriority w:val="99"/>
    <w:rPr>
      <w:rFonts w:cs="Times New Roman"/>
      <w:smallCaps/>
      <w:color w:val="5A5A5A"/>
      <w:w w:val="100"/>
      <w:sz w:val="21"/>
      <w:shd w:val="clear" w:color="auto" w:fill="auto"/>
    </w:rPr>
  </w:style>
  <w:style w:type="character" w:customStyle="1" w:styleId="52">
    <w:name w:val="Intense Reference1"/>
    <w:basedOn w:val="27"/>
    <w:qFormat/>
    <w:uiPriority w:val="99"/>
    <w:rPr>
      <w:rFonts w:cs="Times New Roman"/>
      <w:b/>
      <w:smallCaps/>
      <w:color w:val="5B9BD5"/>
      <w:w w:val="100"/>
      <w:sz w:val="21"/>
      <w:shd w:val="clear" w:color="auto" w:fill="auto"/>
    </w:rPr>
  </w:style>
  <w:style w:type="character" w:customStyle="1" w:styleId="53">
    <w:name w:val="Book Title1"/>
    <w:basedOn w:val="27"/>
    <w:qFormat/>
    <w:uiPriority w:val="99"/>
    <w:rPr>
      <w:rFonts w:cs="Times New Roman"/>
      <w:b/>
      <w:i/>
      <w:w w:val="100"/>
      <w:sz w:val="21"/>
      <w:shd w:val="clear" w:color="auto" w:fill="auto"/>
    </w:rPr>
  </w:style>
  <w:style w:type="paragraph" w:styleId="54">
    <w:name w:val="List Paragraph"/>
    <w:basedOn w:val="1"/>
    <w:qFormat/>
    <w:uiPriority w:val="99"/>
    <w:pPr>
      <w:ind w:firstLine="420"/>
    </w:pPr>
  </w:style>
  <w:style w:type="paragraph" w:customStyle="1" w:styleId="55">
    <w:name w:val="TOC Heading1"/>
    <w:basedOn w:val="2"/>
    <w:qFormat/>
    <w:uiPriority w:val="99"/>
    <w:pPr>
      <w:jc w:val="left"/>
      <w:outlineLvl w:val="9"/>
    </w:pPr>
    <w:rPr>
      <w:color w:val="2E74B5"/>
      <w:sz w:val="32"/>
      <w:szCs w:val="32"/>
    </w:rPr>
  </w:style>
  <w:style w:type="character" w:customStyle="1" w:styleId="56">
    <w:name w:val="Body Text Indent 2 Char1"/>
    <w:basedOn w:val="27"/>
    <w:link w:val="15"/>
    <w:semiHidden/>
    <w:qFormat/>
    <w:locked/>
    <w:uiPriority w:val="99"/>
    <w:rPr>
      <w:rFonts w:cs="Times New Roman"/>
      <w:kern w:val="0"/>
      <w:sz w:val="21"/>
    </w:rPr>
  </w:style>
  <w:style w:type="character" w:customStyle="1" w:styleId="57">
    <w:name w:val="Body Text Indent 2 Char2"/>
    <w:link w:val="15"/>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1761</Words>
  <Characters>1888</Characters>
  <Lines>0</Lines>
  <Paragraphs>0</Paragraphs>
  <TotalTime>17</TotalTime>
  <ScaleCrop>false</ScaleCrop>
  <LinksUpToDate>false</LinksUpToDate>
  <CharactersWithSpaces>2082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2018-09-10T09:11:00Z</dcterms:created>
  <dc:creator>Administrator</dc:creator>
  <cp:lastModifiedBy>王帅</cp:lastModifiedBy>
  <cp:lastPrinted>2021-01-26T01:19:00Z</cp:lastPrinted>
  <dcterms:modified xsi:type="dcterms:W3CDTF">2024-09-12T02:24:15Z</dcterms:modified>
  <dc:title>启东市2018年二类疫苗遴选公告</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4EA18FC8D38F4304A8371C3C5113B18E</vt:lpwstr>
  </property>
</Properties>
</file>