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1F" w:rsidRDefault="001F21E3">
      <w:pPr>
        <w:jc w:val="center"/>
        <w:rPr>
          <w:rFonts w:ascii="黑体" w:eastAsia="黑体" w:hAnsi="黑体"/>
          <w:b/>
          <w:sz w:val="48"/>
          <w:szCs w:val="48"/>
        </w:rPr>
      </w:pPr>
      <w:r>
        <w:rPr>
          <w:rFonts w:ascii="黑体" w:eastAsia="黑体" w:hAnsi="黑体" w:hint="eastAsia"/>
          <w:b/>
          <w:sz w:val="48"/>
          <w:szCs w:val="48"/>
        </w:rPr>
        <w:t>海门</w:t>
      </w:r>
      <w:bookmarkStart w:id="0" w:name="_GoBack"/>
      <w:bookmarkEnd w:id="0"/>
      <w:r>
        <w:rPr>
          <w:rFonts w:ascii="黑体" w:eastAsia="黑体" w:hAnsi="黑体" w:hint="eastAsia"/>
          <w:b/>
          <w:sz w:val="48"/>
          <w:szCs w:val="48"/>
        </w:rPr>
        <w:t>税务</w:t>
      </w:r>
      <w:r w:rsidR="00D253D5">
        <w:rPr>
          <w:rFonts w:ascii="黑体" w:eastAsia="黑体" w:hAnsi="黑体" w:hint="eastAsia"/>
          <w:b/>
          <w:sz w:val="48"/>
          <w:szCs w:val="48"/>
        </w:rPr>
        <w:t>管理领域基层</w:t>
      </w:r>
      <w:r>
        <w:rPr>
          <w:rFonts w:ascii="黑体" w:eastAsia="黑体" w:hAnsi="黑体" w:hint="eastAsia"/>
          <w:b/>
          <w:sz w:val="48"/>
          <w:szCs w:val="48"/>
        </w:rPr>
        <w:t>政务公开事项标准目录</w:t>
      </w:r>
    </w:p>
    <w:tbl>
      <w:tblPr>
        <w:tblW w:w="15512" w:type="dxa"/>
        <w:tblLayout w:type="fixed"/>
        <w:tblCellMar>
          <w:top w:w="17" w:type="dxa"/>
          <w:left w:w="17" w:type="dxa"/>
          <w:bottom w:w="17" w:type="dxa"/>
          <w:right w:w="17" w:type="dxa"/>
        </w:tblCellMar>
        <w:tblLook w:val="04A0"/>
      </w:tblPr>
      <w:tblGrid>
        <w:gridCol w:w="590"/>
        <w:gridCol w:w="561"/>
        <w:gridCol w:w="567"/>
        <w:gridCol w:w="2127"/>
        <w:gridCol w:w="425"/>
        <w:gridCol w:w="709"/>
        <w:gridCol w:w="567"/>
        <w:gridCol w:w="567"/>
        <w:gridCol w:w="850"/>
        <w:gridCol w:w="1134"/>
        <w:gridCol w:w="709"/>
        <w:gridCol w:w="709"/>
        <w:gridCol w:w="425"/>
        <w:gridCol w:w="425"/>
        <w:gridCol w:w="425"/>
        <w:gridCol w:w="375"/>
        <w:gridCol w:w="1299"/>
        <w:gridCol w:w="579"/>
        <w:gridCol w:w="722"/>
        <w:gridCol w:w="576"/>
        <w:gridCol w:w="595"/>
        <w:gridCol w:w="576"/>
      </w:tblGrid>
      <w:tr w:rsidR="0013621F">
        <w:trPr>
          <w:trHeight w:val="312"/>
          <w:tblHeader/>
        </w:trPr>
        <w:tc>
          <w:tcPr>
            <w:tcW w:w="497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事项属性</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事项信息</w:t>
            </w:r>
          </w:p>
        </w:tc>
        <w:tc>
          <w:tcPr>
            <w:tcW w:w="683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政务公开办理</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监督方式</w:t>
            </w:r>
          </w:p>
        </w:tc>
      </w:tr>
      <w:tr w:rsidR="0013621F">
        <w:trPr>
          <w:trHeight w:val="312"/>
          <w:tblHeader/>
        </w:trPr>
        <w:tc>
          <w:tcPr>
            <w:tcW w:w="4979" w:type="dxa"/>
            <w:gridSpan w:val="6"/>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c>
          <w:tcPr>
            <w:tcW w:w="6839" w:type="dxa"/>
            <w:gridSpan w:val="11"/>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r>
      <w:tr w:rsidR="0013621F">
        <w:trPr>
          <w:trHeight w:val="270"/>
          <w:tblHeader/>
        </w:trPr>
        <w:tc>
          <w:tcPr>
            <w:tcW w:w="4979" w:type="dxa"/>
            <w:gridSpan w:val="6"/>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政务信息简明实时推送（查询）</w:t>
            </w:r>
          </w:p>
        </w:tc>
        <w:tc>
          <w:tcPr>
            <w:tcW w:w="5421" w:type="dxa"/>
            <w:gridSpan w:val="9"/>
            <w:tcBorders>
              <w:top w:val="single" w:sz="4" w:space="0" w:color="auto"/>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成文政务信息公开</w:t>
            </w:r>
          </w:p>
        </w:tc>
        <w:tc>
          <w:tcPr>
            <w:tcW w:w="576" w:type="dxa"/>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r>
      <w:tr w:rsidR="0013621F">
        <w:trPr>
          <w:trHeight w:val="270"/>
          <w:tblHeader/>
        </w:trPr>
        <w:tc>
          <w:tcPr>
            <w:tcW w:w="4979" w:type="dxa"/>
            <w:gridSpan w:val="6"/>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c>
          <w:tcPr>
            <w:tcW w:w="1650" w:type="dxa"/>
            <w:gridSpan w:val="4"/>
            <w:tcBorders>
              <w:top w:val="single" w:sz="4" w:space="0" w:color="auto"/>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公开属性</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非主动公开依据及理由</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公开主体</w:t>
            </w:r>
          </w:p>
        </w:tc>
        <w:tc>
          <w:tcPr>
            <w:tcW w:w="722"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公开办理时限</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公开方式</w:t>
            </w:r>
          </w:p>
        </w:tc>
        <w:tc>
          <w:tcPr>
            <w:tcW w:w="59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公开渠道</w:t>
            </w:r>
          </w:p>
        </w:tc>
        <w:tc>
          <w:tcPr>
            <w:tcW w:w="576" w:type="dxa"/>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b/>
                <w:color w:val="000000"/>
                <w:kern w:val="0"/>
                <w:sz w:val="20"/>
                <w:szCs w:val="20"/>
              </w:rPr>
            </w:pPr>
          </w:p>
        </w:tc>
      </w:tr>
      <w:tr w:rsidR="0013621F">
        <w:trPr>
          <w:trHeight w:val="1335"/>
          <w:tblHeader/>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事项类别</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事项编码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事项名称</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设定依据</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办理主体</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办理时限</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办理环节</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办理岗位</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信息编码</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办理环节产生的信息名称</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信息推送（查询）内容要素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信息推送（查询）渠道</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主动公开</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部分公开</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依申请公开</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黑体" w:eastAsia="黑体" w:hAnsi="黑体" w:cs="宋体"/>
                <w:b/>
                <w:color w:val="000000"/>
                <w:kern w:val="0"/>
                <w:sz w:val="20"/>
                <w:szCs w:val="20"/>
              </w:rPr>
            </w:pPr>
            <w:r>
              <w:rPr>
                <w:rFonts w:ascii="黑体" w:eastAsia="黑体" w:hAnsi="黑体" w:cs="宋体" w:hint="eastAsia"/>
                <w:b/>
                <w:color w:val="000000"/>
                <w:kern w:val="0"/>
                <w:sz w:val="20"/>
                <w:szCs w:val="20"/>
              </w:rPr>
              <w:t>不予公开</w:t>
            </w:r>
          </w:p>
        </w:tc>
        <w:tc>
          <w:tcPr>
            <w:tcW w:w="1299"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color w:val="000000"/>
                <w:kern w:val="0"/>
                <w:sz w:val="20"/>
                <w:szCs w:val="20"/>
              </w:rPr>
            </w:pPr>
          </w:p>
        </w:tc>
        <w:tc>
          <w:tcPr>
            <w:tcW w:w="579"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color w:val="000000"/>
                <w:kern w:val="0"/>
                <w:sz w:val="20"/>
                <w:szCs w:val="20"/>
              </w:rPr>
            </w:pPr>
          </w:p>
        </w:tc>
        <w:tc>
          <w:tcPr>
            <w:tcW w:w="722"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color w:val="000000"/>
                <w:kern w:val="0"/>
                <w:sz w:val="20"/>
                <w:szCs w:val="20"/>
              </w:rPr>
            </w:pPr>
          </w:p>
        </w:tc>
        <w:tc>
          <w:tcPr>
            <w:tcW w:w="576"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color w:val="000000"/>
                <w:kern w:val="0"/>
                <w:sz w:val="20"/>
                <w:szCs w:val="20"/>
              </w:rPr>
            </w:pPr>
          </w:p>
        </w:tc>
        <w:tc>
          <w:tcPr>
            <w:tcW w:w="59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13621F" w:rsidRDefault="0013621F">
            <w:pPr>
              <w:widowControl/>
              <w:spacing w:line="250" w:lineRule="exact"/>
              <w:jc w:val="center"/>
              <w:rPr>
                <w:rFonts w:ascii="黑体" w:eastAsia="黑体" w:hAnsi="黑体" w:cs="宋体"/>
                <w:color w:val="000000"/>
                <w:kern w:val="0"/>
                <w:sz w:val="20"/>
                <w:szCs w:val="20"/>
              </w:rPr>
            </w:pPr>
          </w:p>
        </w:tc>
      </w:tr>
      <w:tr w:rsidR="0013621F">
        <w:trPr>
          <w:trHeight w:val="1920"/>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公共服务政务公开事项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公开政策法规</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公开政策法规</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《国家税务总局关于印发</w:t>
            </w:r>
            <w:r>
              <w:rPr>
                <w:rFonts w:ascii="宋体" w:eastAsia="宋体" w:hAnsi="宋体" w:cs="宋体" w:hint="eastAsia"/>
                <w:color w:val="000000"/>
                <w:kern w:val="0"/>
                <w:sz w:val="20"/>
                <w:szCs w:val="20"/>
              </w:rPr>
              <w:t>&lt;</w:t>
            </w:r>
            <w:r>
              <w:rPr>
                <w:rFonts w:ascii="宋体" w:eastAsia="宋体" w:hAnsi="宋体" w:cs="宋体" w:hint="eastAsia"/>
                <w:color w:val="000000"/>
                <w:kern w:val="0"/>
                <w:sz w:val="20"/>
                <w:szCs w:val="20"/>
              </w:rPr>
              <w:t>全面推进政务公开工作实施办法</w:t>
            </w:r>
            <w:r>
              <w:rPr>
                <w:rFonts w:ascii="宋体" w:eastAsia="宋体" w:hAnsi="宋体" w:cs="宋体" w:hint="eastAsia"/>
                <w:color w:val="000000"/>
                <w:kern w:val="0"/>
                <w:sz w:val="20"/>
                <w:szCs w:val="20"/>
              </w:rPr>
              <w:t>&gt;</w:t>
            </w:r>
            <w:r>
              <w:rPr>
                <w:rFonts w:ascii="宋体" w:eastAsia="宋体" w:hAnsi="宋体" w:cs="宋体" w:hint="eastAsia"/>
                <w:color w:val="000000"/>
                <w:kern w:val="0"/>
                <w:sz w:val="20"/>
                <w:szCs w:val="20"/>
              </w:rPr>
              <w:t>的通知》（税总发〔</w:t>
            </w:r>
            <w:r>
              <w:rPr>
                <w:rFonts w:ascii="宋体" w:eastAsia="宋体" w:hAnsi="宋体" w:cs="宋体" w:hint="eastAsia"/>
                <w:color w:val="000000"/>
                <w:kern w:val="0"/>
                <w:sz w:val="20"/>
                <w:szCs w:val="20"/>
              </w:rPr>
              <w:t>2017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44</w:t>
            </w:r>
            <w:r>
              <w:rPr>
                <w:rFonts w:ascii="宋体" w:eastAsia="宋体" w:hAnsi="宋体" w:cs="宋体" w:hint="eastAsia"/>
                <w:color w:val="000000"/>
                <w:kern w:val="0"/>
                <w:sz w:val="20"/>
                <w:szCs w:val="20"/>
              </w:rPr>
              <w:t>号）</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税收法律法规；</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税收规范性文件</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375"/>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公共服务政务公开事项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公开纳税人权利</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公开纳税人权利</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《国家税务总局关于纳税人权利与义务的公告》（公告</w:t>
            </w:r>
            <w:r>
              <w:rPr>
                <w:rFonts w:ascii="宋体" w:eastAsia="宋体" w:hAnsi="宋体" w:cs="宋体" w:hint="eastAsia"/>
                <w:color w:val="000000"/>
                <w:kern w:val="0"/>
                <w:sz w:val="20"/>
                <w:szCs w:val="20"/>
              </w:rPr>
              <w:t>2009</w:t>
            </w:r>
            <w:r>
              <w:rPr>
                <w:rFonts w:ascii="宋体" w:eastAsia="宋体" w:hAnsi="宋体" w:cs="宋体" w:hint="eastAsia"/>
                <w:color w:val="000000"/>
                <w:kern w:val="0"/>
                <w:sz w:val="20"/>
                <w:szCs w:val="20"/>
              </w:rPr>
              <w:t>年第</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号）</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纳税人权利</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42"/>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公共服务政务公开事项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公开纳税人义务</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公开纳税人义务</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《国家税务总局关于纳税人权利与义务的公告》（公告</w:t>
            </w:r>
            <w:r>
              <w:rPr>
                <w:rFonts w:ascii="宋体" w:eastAsia="宋体" w:hAnsi="宋体" w:cs="宋体" w:hint="eastAsia"/>
                <w:color w:val="000000"/>
                <w:kern w:val="0"/>
                <w:sz w:val="20"/>
                <w:szCs w:val="20"/>
              </w:rPr>
              <w:t>2009</w:t>
            </w:r>
            <w:r>
              <w:rPr>
                <w:rFonts w:ascii="宋体" w:eastAsia="宋体" w:hAnsi="宋体" w:cs="宋体" w:hint="eastAsia"/>
                <w:color w:val="000000"/>
                <w:kern w:val="0"/>
                <w:sz w:val="20"/>
                <w:szCs w:val="20"/>
              </w:rPr>
              <w:t>年第</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号）</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纳税人义务</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654"/>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公共服务政务公开事项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公开办税地图</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公开办税地图</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《国家税务总局关于印发</w:t>
            </w:r>
            <w:r>
              <w:rPr>
                <w:rFonts w:ascii="宋体" w:eastAsia="宋体" w:hAnsi="宋体" w:cs="宋体" w:hint="eastAsia"/>
                <w:color w:val="000000"/>
                <w:kern w:val="0"/>
                <w:sz w:val="20"/>
                <w:szCs w:val="20"/>
              </w:rPr>
              <w:t>&lt;</w:t>
            </w:r>
            <w:r>
              <w:rPr>
                <w:rFonts w:ascii="宋体" w:eastAsia="宋体" w:hAnsi="宋体" w:cs="宋体" w:hint="eastAsia"/>
                <w:color w:val="000000"/>
                <w:kern w:val="0"/>
                <w:sz w:val="20"/>
                <w:szCs w:val="20"/>
              </w:rPr>
              <w:t>全面推进政务公开工作实施办法</w:t>
            </w:r>
            <w:r>
              <w:rPr>
                <w:rFonts w:ascii="宋体" w:eastAsia="宋体" w:hAnsi="宋体" w:cs="宋体" w:hint="eastAsia"/>
                <w:color w:val="000000"/>
                <w:kern w:val="0"/>
                <w:sz w:val="20"/>
                <w:szCs w:val="20"/>
              </w:rPr>
              <w:t>&gt;</w:t>
            </w:r>
            <w:r>
              <w:rPr>
                <w:rFonts w:ascii="宋体" w:eastAsia="宋体" w:hAnsi="宋体" w:cs="宋体" w:hint="eastAsia"/>
                <w:color w:val="000000"/>
                <w:kern w:val="0"/>
                <w:sz w:val="20"/>
                <w:szCs w:val="20"/>
              </w:rPr>
              <w:t>的通知》（税总发〔</w:t>
            </w:r>
            <w:r>
              <w:rPr>
                <w:rFonts w:ascii="宋体" w:eastAsia="宋体" w:hAnsi="宋体" w:cs="宋体" w:hint="eastAsia"/>
                <w:color w:val="000000"/>
                <w:kern w:val="0"/>
                <w:sz w:val="20"/>
                <w:szCs w:val="20"/>
              </w:rPr>
              <w:t>2017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44</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办税地图</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公共服务政务公开事项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公开办税日历</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办税日历</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《国家税务总局关于印发</w:t>
            </w:r>
            <w:r>
              <w:rPr>
                <w:rFonts w:ascii="宋体" w:eastAsia="宋体" w:hAnsi="宋体" w:cs="宋体" w:hint="eastAsia"/>
                <w:color w:val="000000"/>
                <w:kern w:val="0"/>
                <w:sz w:val="20"/>
                <w:szCs w:val="20"/>
              </w:rPr>
              <w:t>&lt;</w:t>
            </w:r>
            <w:r>
              <w:rPr>
                <w:rFonts w:ascii="宋体" w:eastAsia="宋体" w:hAnsi="宋体" w:cs="宋体" w:hint="eastAsia"/>
                <w:color w:val="000000"/>
                <w:kern w:val="0"/>
                <w:sz w:val="20"/>
                <w:szCs w:val="20"/>
              </w:rPr>
              <w:t>全面推进政务公开工作实施办法</w:t>
            </w:r>
            <w:r>
              <w:rPr>
                <w:rFonts w:ascii="宋体" w:eastAsia="宋体" w:hAnsi="宋体" w:cs="宋体" w:hint="eastAsia"/>
                <w:color w:val="000000"/>
                <w:kern w:val="0"/>
                <w:sz w:val="20"/>
                <w:szCs w:val="20"/>
              </w:rPr>
              <w:t>&gt;</w:t>
            </w:r>
            <w:r>
              <w:rPr>
                <w:rFonts w:ascii="宋体" w:eastAsia="宋体" w:hAnsi="宋体" w:cs="宋体" w:hint="eastAsia"/>
                <w:color w:val="000000"/>
                <w:kern w:val="0"/>
                <w:sz w:val="20"/>
                <w:szCs w:val="20"/>
              </w:rPr>
              <w:t>的通知》（税总发〔</w:t>
            </w:r>
            <w:r>
              <w:rPr>
                <w:rFonts w:ascii="宋体" w:eastAsia="宋体" w:hAnsi="宋体" w:cs="宋体" w:hint="eastAsia"/>
                <w:color w:val="000000"/>
                <w:kern w:val="0"/>
                <w:sz w:val="20"/>
                <w:szCs w:val="20"/>
              </w:rPr>
              <w:t>2017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44</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办税日历</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公共服务政务公开事项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公开办税指南</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公开办税指南</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《国家税务总局关于印发</w:t>
            </w:r>
            <w:r>
              <w:rPr>
                <w:rFonts w:ascii="宋体" w:eastAsia="宋体" w:hAnsi="宋体" w:cs="宋体" w:hint="eastAsia"/>
                <w:color w:val="000000"/>
                <w:kern w:val="0"/>
                <w:sz w:val="20"/>
                <w:szCs w:val="20"/>
              </w:rPr>
              <w:t>&lt;</w:t>
            </w:r>
            <w:r>
              <w:rPr>
                <w:rFonts w:ascii="宋体" w:eastAsia="宋体" w:hAnsi="宋体" w:cs="宋体" w:hint="eastAsia"/>
                <w:color w:val="000000"/>
                <w:kern w:val="0"/>
                <w:sz w:val="20"/>
                <w:szCs w:val="20"/>
              </w:rPr>
              <w:t>全面推进政务公开工作实施办法</w:t>
            </w:r>
            <w:r>
              <w:rPr>
                <w:rFonts w:ascii="宋体" w:eastAsia="宋体" w:hAnsi="宋体" w:cs="宋体" w:hint="eastAsia"/>
                <w:color w:val="000000"/>
                <w:kern w:val="0"/>
                <w:sz w:val="20"/>
                <w:szCs w:val="20"/>
              </w:rPr>
              <w:t>&gt;</w:t>
            </w:r>
            <w:r>
              <w:rPr>
                <w:rFonts w:ascii="宋体" w:eastAsia="宋体" w:hAnsi="宋体" w:cs="宋体" w:hint="eastAsia"/>
                <w:color w:val="000000"/>
                <w:kern w:val="0"/>
                <w:sz w:val="20"/>
                <w:szCs w:val="20"/>
              </w:rPr>
              <w:t>的通知》（税总发〔</w:t>
            </w:r>
            <w:r>
              <w:rPr>
                <w:rFonts w:ascii="宋体" w:eastAsia="宋体" w:hAnsi="宋体" w:cs="宋体" w:hint="eastAsia"/>
                <w:color w:val="000000"/>
                <w:kern w:val="0"/>
                <w:sz w:val="20"/>
                <w:szCs w:val="20"/>
              </w:rPr>
              <w:t>2017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44</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办税指南</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4193"/>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公共服务政务公开事项</w:t>
            </w:r>
            <w:r>
              <w:rPr>
                <w:rFonts w:ascii="宋体" w:eastAsia="宋体" w:hAnsi="宋体" w:cs="宋体" w:hint="eastAsia"/>
                <w:color w:val="000000"/>
                <w:kern w:val="0"/>
                <w:sz w:val="20"/>
                <w:szCs w:val="20"/>
              </w:rPr>
              <w:t>--A</w:t>
            </w:r>
            <w:r>
              <w:rPr>
                <w:rFonts w:ascii="宋体" w:eastAsia="宋体" w:hAnsi="宋体" w:cs="宋体" w:hint="eastAsia"/>
                <w:color w:val="000000"/>
                <w:kern w:val="0"/>
                <w:sz w:val="20"/>
                <w:szCs w:val="20"/>
              </w:rPr>
              <w:t>级纳税人名单</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w:t>
            </w:r>
            <w:r>
              <w:rPr>
                <w:rFonts w:ascii="宋体" w:eastAsia="宋体" w:hAnsi="宋体" w:cs="宋体" w:hint="eastAsia"/>
                <w:color w:val="000000"/>
                <w:kern w:val="0"/>
                <w:sz w:val="20"/>
                <w:szCs w:val="20"/>
              </w:rPr>
              <w:t>开</w:t>
            </w:r>
            <w:r>
              <w:rPr>
                <w:rFonts w:ascii="宋体" w:eastAsia="宋体" w:hAnsi="宋体" w:cs="宋体" w:hint="eastAsia"/>
                <w:color w:val="000000"/>
                <w:kern w:val="0"/>
                <w:sz w:val="20"/>
                <w:szCs w:val="20"/>
              </w:rPr>
              <w:t>A</w:t>
            </w:r>
            <w:r>
              <w:rPr>
                <w:rFonts w:ascii="宋体" w:eastAsia="宋体" w:hAnsi="宋体" w:cs="宋体" w:hint="eastAsia"/>
                <w:color w:val="000000"/>
                <w:kern w:val="0"/>
                <w:sz w:val="20"/>
                <w:szCs w:val="20"/>
              </w:rPr>
              <w:t>级纳税人名单</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《国家税务总局关于发布</w:t>
            </w:r>
            <w:r>
              <w:rPr>
                <w:rFonts w:ascii="宋体" w:eastAsia="宋体" w:hAnsi="宋体" w:cs="宋体" w:hint="eastAsia"/>
                <w:color w:val="000000"/>
                <w:kern w:val="0"/>
                <w:sz w:val="20"/>
                <w:szCs w:val="20"/>
              </w:rPr>
              <w:t>&lt;</w:t>
            </w:r>
            <w:r>
              <w:rPr>
                <w:rFonts w:ascii="宋体" w:eastAsia="宋体" w:hAnsi="宋体" w:cs="宋体" w:hint="eastAsia"/>
                <w:color w:val="000000"/>
                <w:kern w:val="0"/>
                <w:sz w:val="20"/>
                <w:szCs w:val="20"/>
              </w:rPr>
              <w:t>纳税信用管理办法（试行）</w:t>
            </w:r>
            <w:r>
              <w:rPr>
                <w:rFonts w:ascii="宋体" w:eastAsia="宋体" w:hAnsi="宋体" w:cs="宋体" w:hint="eastAsia"/>
                <w:color w:val="000000"/>
                <w:kern w:val="0"/>
                <w:sz w:val="20"/>
                <w:szCs w:val="20"/>
              </w:rPr>
              <w:t>&gt;</w:t>
            </w:r>
            <w:r>
              <w:rPr>
                <w:rFonts w:ascii="宋体" w:eastAsia="宋体" w:hAnsi="宋体" w:cs="宋体" w:hint="eastAsia"/>
                <w:color w:val="000000"/>
                <w:kern w:val="0"/>
                <w:sz w:val="20"/>
                <w:szCs w:val="20"/>
              </w:rPr>
              <w:t>的公告》（国家税务总局公告</w:t>
            </w:r>
            <w:r>
              <w:rPr>
                <w:rFonts w:ascii="宋体" w:eastAsia="宋体" w:hAnsi="宋体" w:cs="宋体" w:hint="eastAsia"/>
                <w:color w:val="000000"/>
                <w:kern w:val="0"/>
                <w:sz w:val="20"/>
                <w:szCs w:val="20"/>
              </w:rPr>
              <w:t>2014</w:t>
            </w:r>
            <w:r>
              <w:rPr>
                <w:rFonts w:ascii="宋体" w:eastAsia="宋体" w:hAnsi="宋体" w:cs="宋体" w:hint="eastAsia"/>
                <w:color w:val="000000"/>
                <w:kern w:val="0"/>
                <w:sz w:val="20"/>
                <w:szCs w:val="20"/>
              </w:rPr>
              <w:t>年第</w:t>
            </w: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《国家税务总局关于明确纳税信用管理若干业务口径的公告》（国家税务总局公告</w:t>
            </w:r>
            <w:r>
              <w:rPr>
                <w:rFonts w:ascii="宋体" w:eastAsia="宋体" w:hAnsi="宋体" w:cs="宋体" w:hint="eastAsia"/>
                <w:color w:val="000000"/>
                <w:kern w:val="0"/>
                <w:sz w:val="20"/>
                <w:szCs w:val="20"/>
              </w:rPr>
              <w:t>2015</w:t>
            </w:r>
            <w:r>
              <w:rPr>
                <w:rFonts w:ascii="宋体" w:eastAsia="宋体" w:hAnsi="宋体" w:cs="宋体" w:hint="eastAsia"/>
                <w:color w:val="000000"/>
                <w:kern w:val="0"/>
                <w:sz w:val="20"/>
                <w:szCs w:val="20"/>
              </w:rPr>
              <w:t>年第</w:t>
            </w:r>
            <w:r>
              <w:rPr>
                <w:rFonts w:ascii="宋体" w:eastAsia="宋体" w:hAnsi="宋体" w:cs="宋体" w:hint="eastAsia"/>
                <w:color w:val="000000"/>
                <w:kern w:val="0"/>
                <w:sz w:val="20"/>
                <w:szCs w:val="20"/>
              </w:rPr>
              <w:t>85</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《国家税务总局关于印发</w:t>
            </w:r>
            <w:r>
              <w:rPr>
                <w:rFonts w:ascii="宋体" w:eastAsia="宋体" w:hAnsi="宋体" w:cs="宋体" w:hint="eastAsia"/>
                <w:color w:val="000000"/>
                <w:kern w:val="0"/>
                <w:sz w:val="20"/>
                <w:szCs w:val="20"/>
              </w:rPr>
              <w:t>&lt;</w:t>
            </w:r>
            <w:r>
              <w:rPr>
                <w:rFonts w:ascii="宋体" w:eastAsia="宋体" w:hAnsi="宋体" w:cs="宋体" w:hint="eastAsia"/>
                <w:color w:val="000000"/>
                <w:kern w:val="0"/>
                <w:sz w:val="20"/>
                <w:szCs w:val="20"/>
              </w:rPr>
              <w:t>全面推进政务公开工作实施办法</w:t>
            </w:r>
            <w:r>
              <w:rPr>
                <w:rFonts w:ascii="宋体" w:eastAsia="宋体" w:hAnsi="宋体" w:cs="宋体" w:hint="eastAsia"/>
                <w:color w:val="000000"/>
                <w:kern w:val="0"/>
                <w:sz w:val="20"/>
                <w:szCs w:val="20"/>
              </w:rPr>
              <w:t>&gt;</w:t>
            </w:r>
            <w:r>
              <w:rPr>
                <w:rFonts w:ascii="宋体" w:eastAsia="宋体" w:hAnsi="宋体" w:cs="宋体" w:hint="eastAsia"/>
                <w:color w:val="000000"/>
                <w:kern w:val="0"/>
                <w:sz w:val="20"/>
                <w:szCs w:val="20"/>
              </w:rPr>
              <w:t>的通知》（税总发〔</w:t>
            </w:r>
            <w:r>
              <w:rPr>
                <w:rFonts w:ascii="宋体" w:eastAsia="宋体" w:hAnsi="宋体" w:cs="宋体" w:hint="eastAsia"/>
                <w:color w:val="000000"/>
                <w:kern w:val="0"/>
                <w:sz w:val="20"/>
                <w:szCs w:val="20"/>
              </w:rPr>
              <w:t>2017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44</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纳税服务机构综合管理岗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A</w:t>
            </w:r>
            <w:r>
              <w:rPr>
                <w:rFonts w:ascii="宋体" w:eastAsia="宋体" w:hAnsi="宋体" w:cs="宋体" w:hint="eastAsia"/>
                <w:color w:val="000000"/>
                <w:kern w:val="0"/>
                <w:sz w:val="20"/>
                <w:szCs w:val="20"/>
              </w:rPr>
              <w:t>级纳税人名单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kern w:val="0"/>
                <w:sz w:val="20"/>
                <w:szCs w:val="20"/>
              </w:rPr>
              <w:t>政府网站、</w:t>
            </w:r>
            <w:r>
              <w:rPr>
                <w:rFonts w:ascii="宋体" w:eastAsia="宋体" w:hAnsi="宋体" w:cs="宋体" w:hint="eastAsia"/>
                <w:color w:val="000000"/>
                <w:kern w:val="0"/>
                <w:sz w:val="20"/>
                <w:szCs w:val="20"/>
              </w:rPr>
              <w:t>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行政权力政务公开事项——权责清单</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公开权责清单</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《国家税务总局关于印发</w:t>
            </w:r>
            <w:r>
              <w:rPr>
                <w:rFonts w:ascii="宋体" w:eastAsia="宋体" w:hAnsi="宋体" w:cs="宋体" w:hint="eastAsia"/>
                <w:color w:val="000000"/>
                <w:kern w:val="0"/>
                <w:sz w:val="20"/>
                <w:szCs w:val="20"/>
              </w:rPr>
              <w:t>&lt;</w:t>
            </w:r>
            <w:r>
              <w:rPr>
                <w:rFonts w:ascii="宋体" w:eastAsia="宋体" w:hAnsi="宋体" w:cs="宋体" w:hint="eastAsia"/>
                <w:color w:val="000000"/>
                <w:kern w:val="0"/>
                <w:sz w:val="20"/>
                <w:szCs w:val="20"/>
              </w:rPr>
              <w:t>全面推进政务公开工作实施办法</w:t>
            </w:r>
            <w:r>
              <w:rPr>
                <w:rFonts w:ascii="宋体" w:eastAsia="宋体" w:hAnsi="宋体" w:cs="宋体" w:hint="eastAsia"/>
                <w:color w:val="000000"/>
                <w:kern w:val="0"/>
                <w:sz w:val="20"/>
                <w:szCs w:val="20"/>
              </w:rPr>
              <w:t>&gt;</w:t>
            </w:r>
            <w:r>
              <w:rPr>
                <w:rFonts w:ascii="宋体" w:eastAsia="宋体" w:hAnsi="宋体" w:cs="宋体" w:hint="eastAsia"/>
                <w:color w:val="000000"/>
                <w:kern w:val="0"/>
                <w:sz w:val="20"/>
                <w:szCs w:val="20"/>
              </w:rPr>
              <w:t>的通知》（</w:t>
            </w:r>
            <w:r>
              <w:rPr>
                <w:rFonts w:ascii="宋体" w:eastAsia="宋体" w:hAnsi="宋体" w:cs="宋体" w:hint="eastAsia"/>
                <w:color w:val="000000"/>
                <w:kern w:val="0"/>
                <w:sz w:val="20"/>
                <w:szCs w:val="20"/>
              </w:rPr>
              <w:t>税总发〔</w:t>
            </w:r>
            <w:r>
              <w:rPr>
                <w:rFonts w:ascii="宋体" w:eastAsia="宋体" w:hAnsi="宋体" w:cs="宋体" w:hint="eastAsia"/>
                <w:color w:val="000000"/>
                <w:kern w:val="0"/>
                <w:sz w:val="20"/>
                <w:szCs w:val="20"/>
              </w:rPr>
              <w:t>2017</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44</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tcPr>
          <w:p w:rsidR="0013621F" w:rsidRDefault="001F21E3">
            <w:pPr>
              <w:widowControl/>
              <w:spacing w:line="25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权责清单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85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行政权力政务公开事项——欠税公告</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欠税公告</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《中华人民共和国税收征收管理法》</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《中华人民共和国税收征收管理法实施细则》</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国务院令第</w:t>
            </w:r>
            <w:r>
              <w:rPr>
                <w:rFonts w:ascii="宋体" w:eastAsia="宋体" w:hAnsi="宋体" w:cs="宋体" w:hint="eastAsia"/>
                <w:color w:val="000000"/>
                <w:kern w:val="0"/>
                <w:sz w:val="20"/>
                <w:szCs w:val="20"/>
              </w:rPr>
              <w:t>362</w:t>
            </w:r>
            <w:r>
              <w:rPr>
                <w:rFonts w:ascii="宋体" w:eastAsia="宋体" w:hAnsi="宋体" w:cs="宋体" w:hint="eastAsia"/>
                <w:color w:val="000000"/>
                <w:kern w:val="0"/>
                <w:sz w:val="20"/>
                <w:szCs w:val="20"/>
              </w:rPr>
              <w:t>号公布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国务院令第</w:t>
            </w:r>
            <w:r>
              <w:rPr>
                <w:rFonts w:ascii="宋体" w:eastAsia="宋体" w:hAnsi="宋体" w:cs="宋体" w:hint="eastAsia"/>
                <w:color w:val="000000"/>
                <w:kern w:val="0"/>
                <w:sz w:val="20"/>
                <w:szCs w:val="20"/>
              </w:rPr>
              <w:t>666</w:t>
            </w:r>
            <w:r>
              <w:rPr>
                <w:rFonts w:ascii="宋体" w:eastAsia="宋体" w:hAnsi="宋体" w:cs="宋体" w:hint="eastAsia"/>
                <w:color w:val="000000"/>
                <w:kern w:val="0"/>
                <w:sz w:val="20"/>
                <w:szCs w:val="20"/>
              </w:rPr>
              <w:t>号《国务院关于修改部分行政法规的决定》第三次修订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《欠税公告办法（试行）》（国家税务总局令第</w:t>
            </w:r>
            <w:r>
              <w:rPr>
                <w:rFonts w:ascii="宋体" w:eastAsia="宋体" w:hAnsi="宋体" w:cs="宋体" w:hint="eastAsia"/>
                <w:color w:val="000000"/>
                <w:kern w:val="0"/>
                <w:sz w:val="20"/>
                <w:szCs w:val="20"/>
              </w:rPr>
              <w:t xml:space="preserve"> 9 </w:t>
            </w:r>
            <w:r>
              <w:rPr>
                <w:rFonts w:ascii="宋体" w:eastAsia="宋体" w:hAnsi="宋体" w:cs="宋体" w:hint="eastAsia"/>
                <w:color w:val="000000"/>
                <w:kern w:val="0"/>
                <w:sz w:val="20"/>
                <w:szCs w:val="20"/>
              </w:rPr>
              <w:t>号）</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县（区）级税务局</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启动</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征管科技部门综合管理岗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欠税清册</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征管科技部门审核认定岗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92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承诺时限：企业或单位欠税的，每季公告一次；个体工商户和其他个人欠税的，每半年公告一次</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征管科技部门综合管理岗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欠税公告</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县（区）级税务局</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承诺时限：企业或单位欠税的，每季公告一次；个体工商户和其他个人欠税的，每半年公告一次</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5469"/>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行政权力政务公开事项——非正常公告</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非正常公告</w:t>
            </w:r>
          </w:p>
        </w:tc>
        <w:tc>
          <w:tcPr>
            <w:tcW w:w="212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《中华人民共和国税收征收管理法》</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《中华人民共和国税收征收管理法实施细则》</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国务院令第</w:t>
            </w:r>
            <w:r>
              <w:rPr>
                <w:rFonts w:ascii="宋体" w:eastAsia="宋体" w:hAnsi="宋体" w:cs="宋体" w:hint="eastAsia"/>
                <w:color w:val="000000"/>
                <w:kern w:val="0"/>
                <w:sz w:val="20"/>
                <w:szCs w:val="20"/>
              </w:rPr>
              <w:t>362</w:t>
            </w:r>
            <w:r>
              <w:rPr>
                <w:rFonts w:ascii="宋体" w:eastAsia="宋体" w:hAnsi="宋体" w:cs="宋体" w:hint="eastAsia"/>
                <w:color w:val="000000"/>
                <w:kern w:val="0"/>
                <w:sz w:val="20"/>
                <w:szCs w:val="20"/>
              </w:rPr>
              <w:t>号公布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国务院令第</w:t>
            </w:r>
            <w:r>
              <w:rPr>
                <w:rFonts w:ascii="宋体" w:eastAsia="宋体" w:hAnsi="宋体" w:cs="宋体" w:hint="eastAsia"/>
                <w:color w:val="000000"/>
                <w:kern w:val="0"/>
                <w:sz w:val="20"/>
                <w:szCs w:val="20"/>
              </w:rPr>
              <w:t>666</w:t>
            </w:r>
            <w:r>
              <w:rPr>
                <w:rFonts w:ascii="宋体" w:eastAsia="宋体" w:hAnsi="宋体" w:cs="宋体" w:hint="eastAsia"/>
                <w:color w:val="000000"/>
                <w:kern w:val="0"/>
                <w:sz w:val="20"/>
                <w:szCs w:val="20"/>
              </w:rPr>
              <w:t>号《国务院关于修改部分行政法规的决定》第三次修订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《国家税务总局关于进一步完善税务登记管理有关问题的公告》（国家税务总局公告</w:t>
            </w:r>
            <w:r>
              <w:rPr>
                <w:rFonts w:ascii="宋体" w:eastAsia="宋体" w:hAnsi="宋体" w:cs="宋体" w:hint="eastAsia"/>
                <w:color w:val="000000"/>
                <w:kern w:val="0"/>
                <w:sz w:val="20"/>
                <w:szCs w:val="20"/>
              </w:rPr>
              <w:t xml:space="preserve"> 2011</w:t>
            </w:r>
            <w:r>
              <w:rPr>
                <w:rFonts w:ascii="宋体" w:eastAsia="宋体" w:hAnsi="宋体" w:cs="宋体" w:hint="eastAsia"/>
                <w:color w:val="000000"/>
                <w:kern w:val="0"/>
                <w:sz w:val="20"/>
                <w:szCs w:val="20"/>
              </w:rPr>
              <w:t>年第</w:t>
            </w:r>
            <w:r>
              <w:rPr>
                <w:rFonts w:ascii="宋体" w:eastAsia="宋体" w:hAnsi="宋体" w:cs="宋体" w:hint="eastAsia"/>
                <w:color w:val="000000"/>
                <w:kern w:val="0"/>
                <w:sz w:val="20"/>
                <w:szCs w:val="20"/>
              </w:rPr>
              <w:t>21</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《国家税务总局江苏省税务局关于优化完善有关税收征管业务流程的通知》（苏税发〔</w:t>
            </w:r>
            <w:r>
              <w:rPr>
                <w:rFonts w:ascii="宋体" w:eastAsia="宋体" w:hAnsi="宋体" w:cs="宋体" w:hint="eastAsia"/>
                <w:color w:val="000000"/>
                <w:kern w:val="0"/>
                <w:sz w:val="20"/>
                <w:szCs w:val="20"/>
              </w:rPr>
              <w:t>2018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30</w:t>
            </w:r>
            <w:r>
              <w:rPr>
                <w:rFonts w:ascii="宋体" w:eastAsia="宋体" w:hAnsi="宋体" w:cs="宋体" w:hint="eastAsia"/>
                <w:color w:val="000000"/>
                <w:kern w:val="0"/>
                <w:sz w:val="20"/>
                <w:szCs w:val="20"/>
              </w:rPr>
              <w:t>号）</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承诺时限：在非正常户认定的次月公告非正常户</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纳税服务机构综合管理岗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非正常公告</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承诺时限：在非正常户认定的次月公告非正常户</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4080"/>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行政权力政务公开事项——个体工商户定额公示（公布）公告</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个体工商户定额公示（公布）公告</w:t>
            </w:r>
          </w:p>
        </w:tc>
        <w:tc>
          <w:tcPr>
            <w:tcW w:w="2127" w:type="dxa"/>
            <w:tcBorders>
              <w:top w:val="nil"/>
              <w:left w:val="nil"/>
              <w:bottom w:val="single" w:sz="4" w:space="0" w:color="auto"/>
              <w:right w:val="single" w:sz="4" w:space="0" w:color="auto"/>
            </w:tcBorders>
            <w:shd w:val="clear" w:color="auto" w:fill="auto"/>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《中华人民共和国税收征收管理法》</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《中华人民共和国税收征收管理法实施细则》</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国务院令第</w:t>
            </w:r>
            <w:r>
              <w:rPr>
                <w:rFonts w:ascii="宋体" w:eastAsia="宋体" w:hAnsi="宋体" w:cs="宋体" w:hint="eastAsia"/>
                <w:color w:val="000000"/>
                <w:kern w:val="0"/>
                <w:sz w:val="20"/>
                <w:szCs w:val="20"/>
              </w:rPr>
              <w:t>362</w:t>
            </w:r>
            <w:r>
              <w:rPr>
                <w:rFonts w:ascii="宋体" w:eastAsia="宋体" w:hAnsi="宋体" w:cs="宋体" w:hint="eastAsia"/>
                <w:color w:val="000000"/>
                <w:kern w:val="0"/>
                <w:sz w:val="20"/>
                <w:szCs w:val="20"/>
              </w:rPr>
              <w:t>号公布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国务院令第</w:t>
            </w:r>
            <w:r>
              <w:rPr>
                <w:rFonts w:ascii="宋体" w:eastAsia="宋体" w:hAnsi="宋体" w:cs="宋体" w:hint="eastAsia"/>
                <w:color w:val="000000"/>
                <w:kern w:val="0"/>
                <w:sz w:val="20"/>
                <w:szCs w:val="20"/>
              </w:rPr>
              <w:t>666</w:t>
            </w:r>
            <w:r>
              <w:rPr>
                <w:rFonts w:ascii="宋体" w:eastAsia="宋体" w:hAnsi="宋体" w:cs="宋体" w:hint="eastAsia"/>
                <w:color w:val="000000"/>
                <w:kern w:val="0"/>
                <w:sz w:val="20"/>
                <w:szCs w:val="20"/>
              </w:rPr>
              <w:t>号《国务院关于修改部分行政法规的决定》第三次修订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《国家税务总局关于印发个体工商户税收定期定额征收管理文书的通知》（国税函〔</w:t>
            </w:r>
            <w:r>
              <w:rPr>
                <w:rFonts w:ascii="宋体" w:eastAsia="宋体" w:hAnsi="宋体" w:cs="宋体" w:hint="eastAsia"/>
                <w:color w:val="000000"/>
                <w:kern w:val="0"/>
                <w:sz w:val="20"/>
                <w:szCs w:val="20"/>
              </w:rPr>
              <w:t>2006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1199 </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《国家税务总局关于个体工商户定期定额征收管理有关问题的通知》（国税发〔</w:t>
            </w:r>
            <w:r>
              <w:rPr>
                <w:rFonts w:ascii="宋体" w:eastAsia="宋体" w:hAnsi="宋体" w:cs="宋体" w:hint="eastAsia"/>
                <w:color w:val="000000"/>
                <w:kern w:val="0"/>
                <w:sz w:val="20"/>
                <w:szCs w:val="20"/>
              </w:rPr>
              <w:t>2006</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183</w:t>
            </w:r>
            <w:r>
              <w:rPr>
                <w:rFonts w:ascii="宋体" w:eastAsia="宋体" w:hAnsi="宋体" w:cs="宋体" w:hint="eastAsia"/>
                <w:color w:val="000000"/>
                <w:kern w:val="0"/>
                <w:sz w:val="20"/>
                <w:szCs w:val="20"/>
              </w:rPr>
              <w:t>号）</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纳税服务机构综合管理岗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个体工商户定额公示（公布）公告</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w:t>
            </w:r>
            <w:r>
              <w:rPr>
                <w:rFonts w:ascii="宋体" w:eastAsia="宋体" w:hAnsi="宋体" w:cs="宋体" w:hint="eastAsia"/>
                <w:color w:val="000000"/>
                <w:kern w:val="0"/>
                <w:sz w:val="20"/>
                <w:szCs w:val="20"/>
              </w:rPr>
              <w:t>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880"/>
        </w:trPr>
        <w:tc>
          <w:tcPr>
            <w:tcW w:w="590" w:type="dxa"/>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行政权力政务公开事项——委托代征公告</w:t>
            </w:r>
          </w:p>
        </w:tc>
        <w:tc>
          <w:tcPr>
            <w:tcW w:w="561"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委托代征公告</w:t>
            </w:r>
          </w:p>
        </w:tc>
        <w:tc>
          <w:tcPr>
            <w:tcW w:w="2127" w:type="dxa"/>
            <w:tcBorders>
              <w:top w:val="nil"/>
              <w:left w:val="nil"/>
              <w:bottom w:val="single" w:sz="4" w:space="0" w:color="auto"/>
              <w:right w:val="single" w:sz="4" w:space="0" w:color="auto"/>
            </w:tcBorders>
            <w:shd w:val="clear" w:color="auto" w:fill="auto"/>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《中华人民共和国税收征收管理法》</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《中华人民共和国税收征收管理法实施细则》</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国务院令第</w:t>
            </w:r>
            <w:r>
              <w:rPr>
                <w:rFonts w:ascii="宋体" w:eastAsia="宋体" w:hAnsi="宋体" w:cs="宋体" w:hint="eastAsia"/>
                <w:color w:val="000000"/>
                <w:kern w:val="0"/>
                <w:sz w:val="20"/>
                <w:szCs w:val="20"/>
              </w:rPr>
              <w:t>362</w:t>
            </w:r>
            <w:r>
              <w:rPr>
                <w:rFonts w:ascii="宋体" w:eastAsia="宋体" w:hAnsi="宋体" w:cs="宋体" w:hint="eastAsia"/>
                <w:color w:val="000000"/>
                <w:kern w:val="0"/>
                <w:sz w:val="20"/>
                <w:szCs w:val="20"/>
              </w:rPr>
              <w:t>号公布</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国务院令第</w:t>
            </w:r>
            <w:r>
              <w:rPr>
                <w:rFonts w:ascii="宋体" w:eastAsia="宋体" w:hAnsi="宋体" w:cs="宋体" w:hint="eastAsia"/>
                <w:color w:val="000000"/>
                <w:kern w:val="0"/>
                <w:sz w:val="20"/>
                <w:szCs w:val="20"/>
              </w:rPr>
              <w:t>666</w:t>
            </w:r>
            <w:r>
              <w:rPr>
                <w:rFonts w:ascii="宋体" w:eastAsia="宋体" w:hAnsi="宋体" w:cs="宋体" w:hint="eastAsia"/>
                <w:color w:val="000000"/>
                <w:kern w:val="0"/>
                <w:sz w:val="20"/>
                <w:szCs w:val="20"/>
              </w:rPr>
              <w:t>号《国务院关于修改部分行政法规的决定》第三次修订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《国家税务总局关于发布＜委托代征管理办法＞的公告》（国家税务总局公告</w:t>
            </w:r>
            <w:r>
              <w:rPr>
                <w:rFonts w:ascii="宋体" w:eastAsia="宋体" w:hAnsi="宋体" w:cs="宋体" w:hint="eastAsia"/>
                <w:color w:val="000000"/>
                <w:kern w:val="0"/>
                <w:sz w:val="20"/>
                <w:szCs w:val="20"/>
              </w:rPr>
              <w:t>2013</w:t>
            </w:r>
            <w:r>
              <w:rPr>
                <w:rFonts w:ascii="宋体" w:eastAsia="宋体" w:hAnsi="宋体" w:cs="宋体" w:hint="eastAsia"/>
                <w:color w:val="000000"/>
                <w:kern w:val="0"/>
                <w:sz w:val="20"/>
                <w:szCs w:val="20"/>
              </w:rPr>
              <w:t>年第</w:t>
            </w:r>
            <w:r>
              <w:rPr>
                <w:rFonts w:ascii="宋体" w:eastAsia="宋体" w:hAnsi="宋体" w:cs="宋体" w:hint="eastAsia"/>
                <w:color w:val="000000"/>
                <w:kern w:val="0"/>
                <w:sz w:val="20"/>
                <w:szCs w:val="20"/>
              </w:rPr>
              <w:t>24</w:t>
            </w:r>
            <w:r>
              <w:rPr>
                <w:rFonts w:ascii="宋体" w:eastAsia="宋体" w:hAnsi="宋体" w:cs="宋体" w:hint="eastAsia"/>
                <w:color w:val="000000"/>
                <w:kern w:val="0"/>
                <w:sz w:val="20"/>
                <w:szCs w:val="20"/>
              </w:rPr>
              <w:t>号）</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公告</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征管部门综合管理岗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委托代征公告</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承诺时限：自该政府信息形成或者变更之日起</w:t>
            </w:r>
            <w:r>
              <w:rPr>
                <w:rFonts w:ascii="宋体" w:eastAsia="宋体" w:hAnsi="宋体" w:cs="宋体" w:hint="eastAsia"/>
                <w:color w:val="000000"/>
                <w:kern w:val="0"/>
                <w:sz w:val="20"/>
                <w:szCs w:val="20"/>
              </w:rPr>
              <w:t>20</w:t>
            </w:r>
            <w:r>
              <w:rPr>
                <w:rFonts w:ascii="宋体" w:eastAsia="宋体" w:hAnsi="宋体" w:cs="宋体" w:hint="eastAsia"/>
                <w:color w:val="000000"/>
                <w:kern w:val="0"/>
                <w:sz w:val="20"/>
                <w:szCs w:val="20"/>
              </w:rPr>
              <w:t>个工作日内及时公开</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w:t>
            </w:r>
            <w:r>
              <w:rPr>
                <w:rFonts w:ascii="宋体" w:eastAsia="宋体" w:hAnsi="宋体" w:cs="宋体" w:hint="eastAsia"/>
                <w:color w:val="000000"/>
                <w:kern w:val="0"/>
                <w:sz w:val="20"/>
                <w:szCs w:val="20"/>
              </w:rPr>
              <w:t>发布</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政府网站、办税服务厅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行政权力政务公开事项——行政许可</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增值税专用发票（增值税税控系统）最高开票限额审批</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《国务院对确需保留的行政审批项目设定行政许可的决定》（国务院令第</w:t>
            </w:r>
            <w:r>
              <w:rPr>
                <w:rFonts w:ascii="Times New Roman" w:eastAsia="宋体" w:hAnsi="Times New Roman" w:cs="Times New Roman"/>
                <w:color w:val="000000"/>
                <w:kern w:val="0"/>
                <w:sz w:val="20"/>
                <w:szCs w:val="20"/>
              </w:rPr>
              <w:t>412</w:t>
            </w:r>
            <w:r>
              <w:rPr>
                <w:rFonts w:ascii="宋体" w:eastAsia="宋体" w:hAnsi="宋体" w:cs="宋体" w:hint="eastAsia"/>
                <w:color w:val="000000"/>
                <w:kern w:val="0"/>
                <w:sz w:val="20"/>
                <w:szCs w:val="20"/>
              </w:rPr>
              <w:t>号）附件第</w:t>
            </w:r>
            <w:r>
              <w:rPr>
                <w:rFonts w:ascii="Times New Roman" w:eastAsia="宋体" w:hAnsi="Times New Roman" w:cs="Times New Roman"/>
                <w:color w:val="000000"/>
                <w:kern w:val="0"/>
                <w:sz w:val="20"/>
                <w:szCs w:val="20"/>
              </w:rPr>
              <w:t>236</w:t>
            </w:r>
            <w:r>
              <w:rPr>
                <w:rFonts w:ascii="宋体" w:eastAsia="宋体" w:hAnsi="宋体" w:cs="宋体" w:hint="eastAsia"/>
                <w:color w:val="000000"/>
                <w:kern w:val="0"/>
                <w:sz w:val="20"/>
                <w:szCs w:val="20"/>
              </w:rPr>
              <w:t>项：增值税防伪税控系统最高开</w:t>
            </w:r>
            <w:r>
              <w:rPr>
                <w:rFonts w:ascii="宋体" w:eastAsia="宋体" w:hAnsi="宋体" w:cs="宋体" w:hint="eastAsia"/>
                <w:color w:val="000000"/>
                <w:kern w:val="0"/>
                <w:sz w:val="20"/>
                <w:szCs w:val="20"/>
              </w:rPr>
              <w:t>票限额审批。</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受理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《税务事项通知书》（受理通知）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w:t>
            </w:r>
            <w:r>
              <w:rPr>
                <w:rFonts w:ascii="宋体" w:eastAsia="宋体" w:hAnsi="宋体" w:cs="宋体" w:hint="eastAsia"/>
                <w:color w:val="000000"/>
                <w:kern w:val="0"/>
                <w:sz w:val="20"/>
                <w:szCs w:val="20"/>
              </w:rPr>
              <w:lastRenderedPageBreak/>
              <w:t>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《税务事项通知书》（补正通知）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w:t>
            </w:r>
            <w:r>
              <w:rPr>
                <w:rFonts w:ascii="宋体" w:eastAsia="宋体" w:hAnsi="宋体" w:cs="宋体" w:hint="eastAsia"/>
                <w:color w:val="000000"/>
                <w:kern w:val="0"/>
                <w:sz w:val="20"/>
                <w:szCs w:val="20"/>
              </w:rPr>
              <w:lastRenderedPageBreak/>
              <w:t>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《税务事项通知书》（不予受理通知）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w:t>
            </w:r>
            <w:r>
              <w:rPr>
                <w:rFonts w:ascii="宋体" w:eastAsia="宋体" w:hAnsi="宋体" w:cs="宋体" w:hint="eastAsia"/>
                <w:color w:val="000000"/>
                <w:kern w:val="0"/>
                <w:sz w:val="20"/>
                <w:szCs w:val="20"/>
              </w:rPr>
              <w:lastRenderedPageBreak/>
              <w:t>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审批</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办税审核岗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审查意见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w:t>
            </w:r>
            <w:r>
              <w:rPr>
                <w:rFonts w:ascii="宋体" w:eastAsia="宋体" w:hAnsi="宋体" w:cs="宋体" w:hint="eastAsia"/>
                <w:color w:val="000000"/>
                <w:kern w:val="0"/>
                <w:sz w:val="20"/>
                <w:szCs w:val="20"/>
              </w:rPr>
              <w:lastRenderedPageBreak/>
              <w:t>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出件公示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《不予税务行政许可决定书》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w:t>
            </w:r>
            <w:r>
              <w:rPr>
                <w:rFonts w:ascii="宋体" w:eastAsia="宋体" w:hAnsi="宋体" w:cs="宋体" w:hint="eastAsia"/>
                <w:color w:val="000000"/>
                <w:kern w:val="0"/>
                <w:sz w:val="20"/>
                <w:szCs w:val="20"/>
              </w:rPr>
              <w:lastRenderedPageBreak/>
              <w:t>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3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宋体" w:eastAsia="宋体" w:hAnsi="宋体" w:cs="Times New Roman" w:hint="eastAsia"/>
                <w:color w:val="000000"/>
                <w:kern w:val="0"/>
                <w:sz w:val="20"/>
                <w:szCs w:val="20"/>
              </w:rPr>
              <w:t>法定时限</w:t>
            </w:r>
            <w:r>
              <w:rPr>
                <w:rFonts w:ascii="Times New Roman" w:eastAsia="宋体" w:hAnsi="Times New Roman" w:cs="Times New Roman"/>
                <w:color w:val="000000"/>
                <w:kern w:val="0"/>
                <w:sz w:val="20"/>
                <w:szCs w:val="20"/>
              </w:rPr>
              <w:t>/</w:t>
            </w:r>
            <w:r>
              <w:rPr>
                <w:rFonts w:ascii="宋体" w:eastAsia="宋体" w:hAnsi="宋体" w:cs="Times New Roman" w:hint="eastAsia"/>
                <w:color w:val="000000"/>
                <w:kern w:val="0"/>
                <w:sz w:val="20"/>
                <w:szCs w:val="20"/>
              </w:rPr>
              <w:t>承诺时限：在做出行政许可决定之日起</w:t>
            </w:r>
            <w:r>
              <w:rPr>
                <w:rFonts w:ascii="Times New Roman" w:eastAsia="宋体" w:hAnsi="Times New Roman" w:cs="Times New Roman"/>
                <w:color w:val="000000"/>
                <w:kern w:val="0"/>
                <w:sz w:val="20"/>
                <w:szCs w:val="20"/>
              </w:rPr>
              <w:t>7</w:t>
            </w:r>
            <w:r>
              <w:rPr>
                <w:rFonts w:ascii="宋体" w:eastAsia="宋体" w:hAnsi="宋体" w:cs="Times New Roman" w:hint="eastAsia"/>
                <w:color w:val="000000"/>
                <w:kern w:val="0"/>
                <w:sz w:val="20"/>
                <w:szCs w:val="20"/>
              </w:rPr>
              <w:t>个工作日内完成公示</w:t>
            </w:r>
          </w:p>
        </w:tc>
        <w:tc>
          <w:tcPr>
            <w:tcW w:w="567" w:type="dxa"/>
            <w:vMerge/>
            <w:tcBorders>
              <w:top w:val="nil"/>
              <w:left w:val="single" w:sz="4" w:space="0" w:color="auto"/>
              <w:bottom w:val="single" w:sz="4" w:space="0" w:color="000000"/>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《准予税务行政许可决定书》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承诺时限：在做出行政许可决定之日起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个工作日内完成公示</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信息推送、查询</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行政权力政务公开事项——行政许可</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对纳税人延期申报的核准</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中华人民共和国税收征收管理法》第二十七条第一款。</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《中华人民共和国税收征收管理法实施细则》第三十七条。</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受理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《税务事项通知书》（受理通知）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《税务事项通知书》（补正通知）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《税务事项通知书》（不予受理通知）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审批</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办税审核岗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审查意见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出件公示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《不予税务行政许可决定书》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3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Times New Roman" w:eastAsia="宋体" w:hAnsi="Times New Roman" w:cs="Times New Roman"/>
                <w:kern w:val="0"/>
                <w:sz w:val="20"/>
                <w:szCs w:val="20"/>
              </w:rPr>
            </w:pPr>
            <w:r>
              <w:rPr>
                <w:rFonts w:ascii="宋体" w:eastAsia="宋体" w:hAnsi="宋体" w:cs="Times New Roman" w:hint="eastAsia"/>
                <w:kern w:val="0"/>
                <w:sz w:val="20"/>
                <w:szCs w:val="20"/>
              </w:rPr>
              <w:t>法定时限</w:t>
            </w:r>
            <w:r>
              <w:rPr>
                <w:rFonts w:ascii="Times New Roman" w:eastAsia="宋体" w:hAnsi="Times New Roman" w:cs="Times New Roman"/>
                <w:kern w:val="0"/>
                <w:sz w:val="20"/>
                <w:szCs w:val="20"/>
              </w:rPr>
              <w:t>/</w:t>
            </w:r>
            <w:r>
              <w:rPr>
                <w:rFonts w:ascii="宋体" w:eastAsia="宋体" w:hAnsi="宋体" w:cs="Times New Roman" w:hint="eastAsia"/>
                <w:kern w:val="0"/>
                <w:sz w:val="20"/>
                <w:szCs w:val="20"/>
              </w:rPr>
              <w:t>承诺时限：在做出行政许可决定之日起</w:t>
            </w:r>
            <w:r>
              <w:rPr>
                <w:rFonts w:ascii="Times New Roman" w:eastAsia="宋体" w:hAnsi="Times New Roman" w:cs="Times New Roman"/>
                <w:kern w:val="0"/>
                <w:sz w:val="20"/>
                <w:szCs w:val="20"/>
              </w:rPr>
              <w:t>7</w:t>
            </w:r>
            <w:r>
              <w:rPr>
                <w:rFonts w:ascii="宋体" w:eastAsia="宋体" w:hAnsi="宋体" w:cs="Times New Roman" w:hint="eastAsia"/>
                <w:kern w:val="0"/>
                <w:sz w:val="20"/>
                <w:szCs w:val="20"/>
              </w:rPr>
              <w:t>个工作日内完成公示</w:t>
            </w:r>
          </w:p>
        </w:tc>
        <w:tc>
          <w:tcPr>
            <w:tcW w:w="567" w:type="dxa"/>
            <w:vMerge/>
            <w:tcBorders>
              <w:top w:val="nil"/>
              <w:left w:val="single" w:sz="4" w:space="0" w:color="auto"/>
              <w:bottom w:val="single" w:sz="4" w:space="0" w:color="000000"/>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《准予税务行政许可决定书》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法定时限</w:t>
            </w:r>
            <w:r>
              <w:rPr>
                <w:rFonts w:ascii="宋体" w:eastAsia="宋体" w:hAnsi="宋体" w:cs="宋体" w:hint="eastAsia"/>
                <w:kern w:val="0"/>
                <w:sz w:val="20"/>
                <w:szCs w:val="20"/>
              </w:rPr>
              <w:t>/</w:t>
            </w:r>
            <w:r>
              <w:rPr>
                <w:rFonts w:ascii="宋体" w:eastAsia="宋体" w:hAnsi="宋体" w:cs="宋体" w:hint="eastAsia"/>
                <w:kern w:val="0"/>
                <w:sz w:val="20"/>
                <w:szCs w:val="20"/>
              </w:rPr>
              <w:t>承诺时限：在做出行政许可决定之日起</w:t>
            </w:r>
            <w:r>
              <w:rPr>
                <w:rFonts w:ascii="宋体" w:eastAsia="宋体" w:hAnsi="宋体" w:cs="宋体" w:hint="eastAsia"/>
                <w:kern w:val="0"/>
                <w:sz w:val="20"/>
                <w:szCs w:val="20"/>
              </w:rPr>
              <w:t>7</w:t>
            </w:r>
            <w:r>
              <w:rPr>
                <w:rFonts w:ascii="宋体" w:eastAsia="宋体" w:hAnsi="宋体" w:cs="宋体" w:hint="eastAsia"/>
                <w:kern w:val="0"/>
                <w:sz w:val="20"/>
                <w:szCs w:val="20"/>
              </w:rPr>
              <w:t>个工作日内完成公示</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信息推送、查询</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行政权力政务公开事项——行政许可</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对纳税人变更纳税定额的核准</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中华人民共和国税收征收管理法实施细则》第四十七条第三款。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受理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《税务事项通知书》（受理通知）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w:t>
            </w:r>
            <w:r>
              <w:rPr>
                <w:rFonts w:ascii="宋体" w:eastAsia="宋体" w:hAnsi="宋体" w:cs="宋体" w:hint="eastAsia"/>
                <w:color w:val="000000"/>
                <w:kern w:val="0"/>
                <w:sz w:val="20"/>
                <w:szCs w:val="20"/>
              </w:rPr>
              <w:lastRenderedPageBreak/>
              <w:t>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《税务事项通知书》（补正通知）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w:t>
            </w:r>
            <w:r>
              <w:rPr>
                <w:rFonts w:ascii="宋体" w:eastAsia="宋体" w:hAnsi="宋体" w:cs="宋体" w:hint="eastAsia"/>
                <w:color w:val="000000"/>
                <w:kern w:val="0"/>
                <w:sz w:val="20"/>
                <w:szCs w:val="20"/>
              </w:rPr>
              <w:t>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w:t>
            </w:r>
            <w:r>
              <w:rPr>
                <w:rFonts w:ascii="宋体" w:eastAsia="宋体" w:hAnsi="宋体" w:cs="宋体" w:hint="eastAsia"/>
                <w:color w:val="000000"/>
                <w:kern w:val="0"/>
                <w:sz w:val="20"/>
                <w:szCs w:val="20"/>
              </w:rPr>
              <w:lastRenderedPageBreak/>
              <w:t>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《税务事项通知书》（不予受理通知）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w:t>
            </w:r>
            <w:r>
              <w:rPr>
                <w:rFonts w:ascii="宋体" w:eastAsia="宋体" w:hAnsi="宋体" w:cs="宋体" w:hint="eastAsia"/>
                <w:color w:val="000000"/>
                <w:kern w:val="0"/>
                <w:sz w:val="20"/>
                <w:szCs w:val="20"/>
              </w:rPr>
              <w:lastRenderedPageBreak/>
              <w:t>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审批</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办税审核岗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审查意见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w:t>
            </w:r>
            <w:r>
              <w:rPr>
                <w:rFonts w:ascii="宋体" w:eastAsia="宋体" w:hAnsi="宋体" w:cs="宋体" w:hint="eastAsia"/>
                <w:color w:val="000000"/>
                <w:kern w:val="0"/>
                <w:sz w:val="20"/>
                <w:szCs w:val="20"/>
              </w:rPr>
              <w:lastRenderedPageBreak/>
              <w:t>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出件公示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《不予税务行政许可决定书》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w:t>
            </w:r>
            <w:r>
              <w:rPr>
                <w:rFonts w:ascii="宋体" w:eastAsia="宋体" w:hAnsi="宋体" w:cs="宋体" w:hint="eastAsia"/>
                <w:color w:val="000000"/>
                <w:kern w:val="0"/>
                <w:sz w:val="20"/>
                <w:szCs w:val="20"/>
              </w:rPr>
              <w:lastRenderedPageBreak/>
              <w:t>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3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Times New Roman" w:eastAsia="宋体" w:hAnsi="Times New Roman" w:cs="Times New Roman"/>
                <w:kern w:val="0"/>
                <w:sz w:val="20"/>
                <w:szCs w:val="20"/>
              </w:rPr>
            </w:pPr>
            <w:r>
              <w:rPr>
                <w:rFonts w:ascii="宋体" w:eastAsia="宋体" w:hAnsi="宋体" w:cs="Times New Roman" w:hint="eastAsia"/>
                <w:kern w:val="0"/>
                <w:sz w:val="20"/>
                <w:szCs w:val="20"/>
              </w:rPr>
              <w:t>法定时限</w:t>
            </w:r>
            <w:r>
              <w:rPr>
                <w:rFonts w:ascii="Times New Roman" w:eastAsia="宋体" w:hAnsi="Times New Roman" w:cs="Times New Roman"/>
                <w:kern w:val="0"/>
                <w:sz w:val="20"/>
                <w:szCs w:val="20"/>
              </w:rPr>
              <w:t>/</w:t>
            </w:r>
            <w:r>
              <w:rPr>
                <w:rFonts w:ascii="宋体" w:eastAsia="宋体" w:hAnsi="宋体" w:cs="Times New Roman" w:hint="eastAsia"/>
                <w:kern w:val="0"/>
                <w:sz w:val="20"/>
                <w:szCs w:val="20"/>
              </w:rPr>
              <w:t>承诺时限：在做出行政许可决定之日起</w:t>
            </w:r>
            <w:r>
              <w:rPr>
                <w:rFonts w:ascii="Times New Roman" w:eastAsia="宋体" w:hAnsi="Times New Roman" w:cs="Times New Roman"/>
                <w:kern w:val="0"/>
                <w:sz w:val="20"/>
                <w:szCs w:val="20"/>
              </w:rPr>
              <w:t>7</w:t>
            </w:r>
            <w:r>
              <w:rPr>
                <w:rFonts w:ascii="宋体" w:eastAsia="宋体" w:hAnsi="宋体" w:cs="Times New Roman" w:hint="eastAsia"/>
                <w:kern w:val="0"/>
                <w:sz w:val="20"/>
                <w:szCs w:val="20"/>
              </w:rPr>
              <w:t>个工作日内完成公示</w:t>
            </w:r>
          </w:p>
        </w:tc>
        <w:tc>
          <w:tcPr>
            <w:tcW w:w="567" w:type="dxa"/>
            <w:vMerge/>
            <w:tcBorders>
              <w:top w:val="nil"/>
              <w:left w:val="single" w:sz="4" w:space="0" w:color="auto"/>
              <w:bottom w:val="single" w:sz="4" w:space="0" w:color="000000"/>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《准予税务行政许可决定书》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w:t>
            </w:r>
            <w:r>
              <w:rPr>
                <w:rFonts w:ascii="宋体" w:eastAsia="宋体" w:hAnsi="宋体" w:cs="宋体" w:hint="eastAsia"/>
                <w:color w:val="000000"/>
                <w:kern w:val="0"/>
                <w:sz w:val="20"/>
                <w:szCs w:val="20"/>
              </w:rPr>
              <w:t>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法定时限</w:t>
            </w:r>
            <w:r>
              <w:rPr>
                <w:rFonts w:ascii="宋体" w:eastAsia="宋体" w:hAnsi="宋体" w:cs="宋体" w:hint="eastAsia"/>
                <w:kern w:val="0"/>
                <w:sz w:val="20"/>
                <w:szCs w:val="20"/>
              </w:rPr>
              <w:t>/</w:t>
            </w:r>
            <w:r>
              <w:rPr>
                <w:rFonts w:ascii="宋体" w:eastAsia="宋体" w:hAnsi="宋体" w:cs="宋体" w:hint="eastAsia"/>
                <w:kern w:val="0"/>
                <w:sz w:val="20"/>
                <w:szCs w:val="20"/>
              </w:rPr>
              <w:t>承诺时限：在做出行政许可决定之日起</w:t>
            </w:r>
            <w:r>
              <w:rPr>
                <w:rFonts w:ascii="宋体" w:eastAsia="宋体" w:hAnsi="宋体" w:cs="宋体" w:hint="eastAsia"/>
                <w:kern w:val="0"/>
                <w:sz w:val="20"/>
                <w:szCs w:val="20"/>
              </w:rPr>
              <w:t>7</w:t>
            </w:r>
            <w:r>
              <w:rPr>
                <w:rFonts w:ascii="宋体" w:eastAsia="宋体" w:hAnsi="宋体" w:cs="宋体" w:hint="eastAsia"/>
                <w:kern w:val="0"/>
                <w:sz w:val="20"/>
                <w:szCs w:val="20"/>
              </w:rPr>
              <w:t>个工作日内完成公示</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信息推送、查询</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行政权力政务公开事项——行政许可</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对采取实际利润额预缴以外的其他企业所得税预缴方式的核定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《中华人民共和国企业所得税法实施条例》第一百二十七</w:t>
            </w:r>
            <w:r>
              <w:rPr>
                <w:rFonts w:ascii="宋体" w:eastAsia="宋体" w:hAnsi="宋体" w:cs="宋体" w:hint="eastAsia"/>
                <w:color w:val="000000"/>
                <w:kern w:val="0"/>
                <w:sz w:val="20"/>
                <w:szCs w:val="20"/>
              </w:rPr>
              <w:t>条。</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受理</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《税务事项通知书》（受理通知）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《税务事项通知书》（补正通知）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《税务事项通知书》（不予受理通知）</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审批</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办税审核岗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审查意见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出件公示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办税受理岗、综合管理岗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《不予税务行政许可决定书》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3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Times New Roman" w:eastAsia="宋体" w:hAnsi="Times New Roman" w:cs="Times New Roman"/>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Times New Roman" w:eastAsia="宋体" w:hAnsi="Times New Roman" w:cs="Times New Roman"/>
                <w:kern w:val="0"/>
                <w:sz w:val="20"/>
                <w:szCs w:val="20"/>
              </w:rPr>
            </w:pPr>
            <w:r>
              <w:rPr>
                <w:rFonts w:ascii="宋体" w:eastAsia="宋体" w:hAnsi="宋体" w:cs="Times New Roman" w:hint="eastAsia"/>
                <w:kern w:val="0"/>
                <w:sz w:val="20"/>
                <w:szCs w:val="20"/>
              </w:rPr>
              <w:t>法定时限</w:t>
            </w:r>
            <w:r>
              <w:rPr>
                <w:rFonts w:ascii="Times New Roman" w:eastAsia="宋体" w:hAnsi="Times New Roman" w:cs="Times New Roman"/>
                <w:kern w:val="0"/>
                <w:sz w:val="20"/>
                <w:szCs w:val="20"/>
              </w:rPr>
              <w:t>/</w:t>
            </w:r>
            <w:r>
              <w:rPr>
                <w:rFonts w:ascii="宋体" w:eastAsia="宋体" w:hAnsi="宋体" w:cs="Times New Roman" w:hint="eastAsia"/>
                <w:kern w:val="0"/>
                <w:sz w:val="20"/>
                <w:szCs w:val="20"/>
              </w:rPr>
              <w:t>承诺时限：在做出行政许可决定之日起</w:t>
            </w:r>
            <w:r>
              <w:rPr>
                <w:rFonts w:ascii="Times New Roman" w:eastAsia="宋体" w:hAnsi="Times New Roman" w:cs="Times New Roman"/>
                <w:kern w:val="0"/>
                <w:sz w:val="20"/>
                <w:szCs w:val="20"/>
              </w:rPr>
              <w:t>7</w:t>
            </w:r>
            <w:r>
              <w:rPr>
                <w:rFonts w:ascii="宋体" w:eastAsia="宋体" w:hAnsi="宋体" w:cs="Times New Roman" w:hint="eastAsia"/>
                <w:kern w:val="0"/>
                <w:sz w:val="20"/>
                <w:szCs w:val="20"/>
              </w:rPr>
              <w:t>个工作日内完成公示</w:t>
            </w:r>
          </w:p>
        </w:tc>
        <w:tc>
          <w:tcPr>
            <w:tcW w:w="567" w:type="dxa"/>
            <w:vMerge/>
            <w:tcBorders>
              <w:top w:val="nil"/>
              <w:left w:val="single" w:sz="4" w:space="0" w:color="auto"/>
              <w:bottom w:val="single" w:sz="4" w:space="0" w:color="000000"/>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000000"/>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《准予税务行政许可决定书》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法定时限</w:t>
            </w:r>
            <w:r>
              <w:rPr>
                <w:rFonts w:ascii="宋体" w:eastAsia="宋体" w:hAnsi="宋体" w:cs="宋体" w:hint="eastAsia"/>
                <w:kern w:val="0"/>
                <w:sz w:val="20"/>
                <w:szCs w:val="20"/>
              </w:rPr>
              <w:t>/</w:t>
            </w:r>
            <w:r>
              <w:rPr>
                <w:rFonts w:ascii="宋体" w:eastAsia="宋体" w:hAnsi="宋体" w:cs="宋体" w:hint="eastAsia"/>
                <w:kern w:val="0"/>
                <w:sz w:val="20"/>
                <w:szCs w:val="20"/>
              </w:rPr>
              <w:t>承诺时限：在做出行政许可决定之日起</w:t>
            </w:r>
            <w:r>
              <w:rPr>
                <w:rFonts w:ascii="宋体" w:eastAsia="宋体" w:hAnsi="宋体" w:cs="宋体" w:hint="eastAsia"/>
                <w:kern w:val="0"/>
                <w:sz w:val="20"/>
                <w:szCs w:val="20"/>
              </w:rPr>
              <w:t>7</w:t>
            </w:r>
            <w:r>
              <w:rPr>
                <w:rFonts w:ascii="宋体" w:eastAsia="宋体" w:hAnsi="宋体" w:cs="宋体" w:hint="eastAsia"/>
                <w:kern w:val="0"/>
                <w:sz w:val="20"/>
                <w:szCs w:val="20"/>
              </w:rPr>
              <w:t>个工作日内完成公示</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信息推送、查询</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对未按照规定期限办理税务登记、</w:t>
            </w:r>
            <w:r>
              <w:rPr>
                <w:rFonts w:ascii="宋体" w:eastAsia="宋体" w:hAnsi="宋体" w:cs="宋体" w:hint="eastAsia"/>
                <w:color w:val="000000"/>
                <w:kern w:val="0"/>
                <w:sz w:val="20"/>
                <w:szCs w:val="20"/>
              </w:rPr>
              <w:t>变更或者注销税务登记，未按照规定报告银行账</w:t>
            </w:r>
            <w:r>
              <w:rPr>
                <w:rFonts w:ascii="宋体" w:eastAsia="宋体" w:hAnsi="宋体" w:cs="宋体" w:hint="eastAsia"/>
                <w:color w:val="000000"/>
                <w:kern w:val="0"/>
                <w:sz w:val="20"/>
                <w:szCs w:val="20"/>
              </w:rPr>
              <w:lastRenderedPageBreak/>
              <w:t>号的处罚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after="240"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br/>
            </w:r>
            <w:r>
              <w:rPr>
                <w:rFonts w:ascii="宋体" w:eastAsia="宋体" w:hAnsi="宋体" w:cs="宋体" w:hint="eastAsia"/>
                <w:color w:val="000000"/>
                <w:kern w:val="0"/>
                <w:sz w:val="20"/>
                <w:szCs w:val="20"/>
              </w:rPr>
              <w:t>《中华人民共和国税收征收管理法》第六十条第一款第一、四项。</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纳税人有下列行为之一的，由税务机关责令限期改正，可以处二千元以下的罚款；情节严重的，处二千元以上一万元以下的罚款：</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（一）未按照规定的期限申报办理税务登记、变更或者注销登记的；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（四）未按照规定将其全部银行账号向税</w:t>
            </w:r>
            <w:r>
              <w:rPr>
                <w:rFonts w:ascii="宋体" w:eastAsia="宋体" w:hAnsi="宋体" w:cs="宋体" w:hint="eastAsia"/>
                <w:color w:val="000000"/>
                <w:kern w:val="0"/>
                <w:sz w:val="20"/>
                <w:szCs w:val="20"/>
              </w:rPr>
              <w:lastRenderedPageBreak/>
              <w:t>务机关报告的；</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w:t>
            </w:r>
            <w:r>
              <w:rPr>
                <w:rFonts w:ascii="宋体" w:eastAsia="宋体" w:hAnsi="宋体" w:cs="宋体" w:hint="eastAsia"/>
                <w:color w:val="000000"/>
                <w:kern w:val="0"/>
                <w:sz w:val="20"/>
                <w:szCs w:val="20"/>
              </w:rPr>
              <w:lastRenderedPageBreak/>
              <w:t>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w:t>
            </w:r>
            <w:r>
              <w:rPr>
                <w:rFonts w:ascii="宋体" w:eastAsia="宋体" w:hAnsi="宋体" w:cs="宋体" w:hint="eastAsia"/>
                <w:color w:val="000000"/>
                <w:kern w:val="0"/>
                <w:sz w:val="20"/>
                <w:szCs w:val="20"/>
              </w:rPr>
              <w:lastRenderedPageBreak/>
              <w:t>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w:t>
            </w:r>
            <w:r>
              <w:rPr>
                <w:rFonts w:ascii="宋体" w:eastAsia="宋体" w:hAnsi="宋体" w:cs="宋体" w:hint="eastAsia"/>
                <w:color w:val="000000"/>
                <w:kern w:val="0"/>
                <w:sz w:val="20"/>
                <w:szCs w:val="20"/>
              </w:rPr>
              <w:lastRenderedPageBreak/>
              <w:t>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对未按照规定使用税务登记证件或者转借、涂改、损毁、买卖、伪造税务登记证件的处罚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《中华人民共和国税收征收管理法》第六十条第三款。</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纳税人未按照规定使用税务登记证件，或者转借、涂改、损毁、买卖、伪造税务登记证件的，处二千元以上一万元以下的罚款；情节严重的，处一万元以上五万元以下的罚款。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对未按照规定办理税务登记证件验证或者换证手续的处罚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《中华人民共和国税收征收管理法实施细则》第九十条</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纳税人未按照规定办理税务登记证件验证或者换证手续的，由税务机关责令限期改正，可以处</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000</w:t>
            </w:r>
            <w:r>
              <w:rPr>
                <w:rFonts w:ascii="宋体" w:eastAsia="宋体" w:hAnsi="宋体" w:cs="宋体" w:hint="eastAsia"/>
                <w:color w:val="000000"/>
                <w:kern w:val="0"/>
                <w:sz w:val="20"/>
                <w:szCs w:val="20"/>
              </w:rPr>
              <w:t>元以下的罚款；情节严重的，处</w:t>
            </w:r>
            <w:r>
              <w:rPr>
                <w:rFonts w:ascii="宋体" w:eastAsia="宋体" w:hAnsi="宋体" w:cs="宋体" w:hint="eastAsia"/>
                <w:color w:val="000000"/>
                <w:kern w:val="0"/>
                <w:sz w:val="20"/>
                <w:szCs w:val="20"/>
              </w:rPr>
              <w:t>2000</w:t>
            </w:r>
            <w:r>
              <w:rPr>
                <w:rFonts w:ascii="宋体" w:eastAsia="宋体" w:hAnsi="宋体" w:cs="宋体" w:hint="eastAsia"/>
                <w:color w:val="000000"/>
                <w:kern w:val="0"/>
                <w:sz w:val="20"/>
                <w:szCs w:val="20"/>
              </w:rPr>
              <w:t>元以上</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万元以下的罚款。</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w:t>
            </w:r>
            <w:r>
              <w:rPr>
                <w:rFonts w:ascii="宋体" w:eastAsia="宋体" w:hAnsi="宋体" w:cs="宋体" w:hint="eastAsia"/>
                <w:color w:val="000000"/>
                <w:kern w:val="0"/>
                <w:sz w:val="20"/>
                <w:szCs w:val="20"/>
              </w:rPr>
              <w:t>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w:t>
            </w:r>
            <w:r>
              <w:rPr>
                <w:rFonts w:ascii="宋体" w:eastAsia="宋体" w:hAnsi="宋体" w:cs="宋体" w:hint="eastAsia"/>
                <w:color w:val="000000"/>
                <w:kern w:val="0"/>
                <w:sz w:val="20"/>
                <w:szCs w:val="20"/>
              </w:rPr>
              <w:t>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对银行和其他金融机构未依法在从事生产、经营的纳税人的账户中登录税务登记证件号码，或者未按规定在税务登记证件中登录从事</w:t>
            </w:r>
            <w:r>
              <w:rPr>
                <w:rFonts w:ascii="宋体" w:eastAsia="宋体" w:hAnsi="宋体" w:cs="宋体" w:hint="eastAsia"/>
                <w:color w:val="000000"/>
                <w:kern w:val="0"/>
                <w:sz w:val="20"/>
                <w:szCs w:val="20"/>
              </w:rPr>
              <w:lastRenderedPageBreak/>
              <w:t>生产、经营的纳税人的账户账号的处罚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after="240"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《中华人民共和国税收征收管理法实施细则》第九十二条</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银行和其他金融机构未依照税收征管法的规定在从事生产、经营的纳税人的账户中登录税务登记证件号码，或者未按规定在税务登记证件中登录从事生产、经营的纳税人的账户账号的，由税务机关责令其限期改正，处</w:t>
            </w:r>
            <w:r>
              <w:rPr>
                <w:rFonts w:ascii="宋体" w:eastAsia="宋体" w:hAnsi="宋体" w:cs="宋体" w:hint="eastAsia"/>
                <w:color w:val="000000"/>
                <w:kern w:val="0"/>
                <w:sz w:val="20"/>
                <w:szCs w:val="20"/>
              </w:rPr>
              <w:t>2000</w:t>
            </w:r>
            <w:r>
              <w:rPr>
                <w:rFonts w:ascii="宋体" w:eastAsia="宋体" w:hAnsi="宋体" w:cs="宋体" w:hint="eastAsia"/>
                <w:color w:val="000000"/>
                <w:kern w:val="0"/>
                <w:sz w:val="20"/>
                <w:szCs w:val="20"/>
              </w:rPr>
              <w:t>元以上</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万元以下的罚款；情节严重的，处</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万元以上</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万元以下的罚款。</w:t>
            </w:r>
            <w:r>
              <w:rPr>
                <w:rFonts w:ascii="宋体" w:eastAsia="宋体" w:hAnsi="宋体" w:cs="宋体" w:hint="eastAsia"/>
                <w:color w:val="000000"/>
                <w:kern w:val="0"/>
                <w:sz w:val="20"/>
                <w:szCs w:val="20"/>
              </w:rPr>
              <w:br/>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w:t>
            </w:r>
            <w:r>
              <w:rPr>
                <w:rFonts w:ascii="宋体" w:eastAsia="宋体" w:hAnsi="宋体" w:cs="宋体" w:hint="eastAsia"/>
                <w:color w:val="000000"/>
                <w:kern w:val="0"/>
                <w:sz w:val="20"/>
                <w:szCs w:val="20"/>
              </w:rPr>
              <w:t>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对纳税人不办理税务登记的处罚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after="240"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行政处罚法》第十二条第二款尚未制定法律、行政法规的，前款规定的国务院部、委员会制定的规章对违反行政管理秩序的行为，可以设定警告或者一定数量罚款的行政处罚。罚款的限额由国务院规定。</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《税务登记管理办法》（国家税务总局令第</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号公布，国家税务总局令第</w:t>
            </w: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t>号、第</w:t>
            </w:r>
            <w:r>
              <w:rPr>
                <w:rFonts w:ascii="宋体" w:eastAsia="宋体" w:hAnsi="宋体" w:cs="宋体" w:hint="eastAsia"/>
                <w:color w:val="000000"/>
                <w:kern w:val="0"/>
                <w:sz w:val="20"/>
                <w:szCs w:val="20"/>
              </w:rPr>
              <w:t>44</w:t>
            </w:r>
            <w:r>
              <w:rPr>
                <w:rFonts w:ascii="宋体" w:eastAsia="宋体" w:hAnsi="宋体" w:cs="宋体" w:hint="eastAsia"/>
                <w:color w:val="000000"/>
                <w:kern w:val="0"/>
                <w:sz w:val="20"/>
                <w:szCs w:val="20"/>
              </w:rPr>
              <w:t>号、第</w:t>
            </w:r>
            <w:r>
              <w:rPr>
                <w:rFonts w:ascii="宋体" w:eastAsia="宋体" w:hAnsi="宋体" w:cs="宋体" w:hint="eastAsia"/>
                <w:color w:val="000000"/>
                <w:kern w:val="0"/>
                <w:sz w:val="20"/>
                <w:szCs w:val="20"/>
              </w:rPr>
              <w:t>48</w:t>
            </w:r>
            <w:r>
              <w:rPr>
                <w:rFonts w:ascii="宋体" w:eastAsia="宋体" w:hAnsi="宋体" w:cs="宋体" w:hint="eastAsia"/>
                <w:color w:val="000000"/>
                <w:kern w:val="0"/>
                <w:sz w:val="20"/>
                <w:szCs w:val="20"/>
              </w:rPr>
              <w:t>号</w:t>
            </w:r>
            <w:r>
              <w:rPr>
                <w:rFonts w:ascii="宋体" w:eastAsia="宋体" w:hAnsi="宋体" w:cs="宋体" w:hint="eastAsia"/>
                <w:color w:val="000000"/>
                <w:kern w:val="0"/>
                <w:sz w:val="20"/>
                <w:szCs w:val="20"/>
              </w:rPr>
              <w:t>修改）第四十条纳税人不办理税务登记的，税务机关应当自发现之日起</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日内责令其</w:t>
            </w:r>
            <w:r>
              <w:rPr>
                <w:rFonts w:ascii="宋体" w:eastAsia="宋体" w:hAnsi="宋体" w:cs="宋体" w:hint="eastAsia"/>
                <w:color w:val="000000"/>
                <w:kern w:val="0"/>
                <w:sz w:val="20"/>
                <w:szCs w:val="20"/>
              </w:rPr>
              <w:lastRenderedPageBreak/>
              <w:t>限期改正；逾期不改正的，依照《税收征管法》第六十条第一款的规定处罚。</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《中华人民共和国税收征收管理法》第六十条第一款</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对纳税人通过提供虚假的证明资料等手段，骗取税务登记证的处罚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行政处罚法》第十二条第二款尚未制定法律、行政法规的，前款规定的国务院部、委员会制定的规章对违反行政管理秩序的行为，可以设定警告或者一定数量罚款的行政处罚。罚款的限额由国务院规定。</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《税务登记管理办法》（国家税务总局令第</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号公布，国家</w:t>
            </w:r>
            <w:r>
              <w:rPr>
                <w:rFonts w:ascii="宋体" w:eastAsia="宋体" w:hAnsi="宋体" w:cs="宋体" w:hint="eastAsia"/>
                <w:color w:val="000000"/>
                <w:kern w:val="0"/>
                <w:sz w:val="20"/>
                <w:szCs w:val="20"/>
              </w:rPr>
              <w:t>税务总局令第</w:t>
            </w: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t>号、第</w:t>
            </w:r>
            <w:r>
              <w:rPr>
                <w:rFonts w:ascii="宋体" w:eastAsia="宋体" w:hAnsi="宋体" w:cs="宋体" w:hint="eastAsia"/>
                <w:color w:val="000000"/>
                <w:kern w:val="0"/>
                <w:sz w:val="20"/>
                <w:szCs w:val="20"/>
              </w:rPr>
              <w:t>44</w:t>
            </w:r>
            <w:r>
              <w:rPr>
                <w:rFonts w:ascii="宋体" w:eastAsia="宋体" w:hAnsi="宋体" w:cs="宋体" w:hint="eastAsia"/>
                <w:color w:val="000000"/>
                <w:kern w:val="0"/>
                <w:sz w:val="20"/>
                <w:szCs w:val="20"/>
              </w:rPr>
              <w:t>号、第</w:t>
            </w:r>
            <w:r>
              <w:rPr>
                <w:rFonts w:ascii="宋体" w:eastAsia="宋体" w:hAnsi="宋体" w:cs="宋体" w:hint="eastAsia"/>
                <w:color w:val="000000"/>
                <w:kern w:val="0"/>
                <w:sz w:val="20"/>
                <w:szCs w:val="20"/>
              </w:rPr>
              <w:t>48</w:t>
            </w:r>
            <w:r>
              <w:rPr>
                <w:rFonts w:ascii="宋体" w:eastAsia="宋体" w:hAnsi="宋体" w:cs="宋体" w:hint="eastAsia"/>
                <w:color w:val="000000"/>
                <w:kern w:val="0"/>
                <w:sz w:val="20"/>
                <w:szCs w:val="20"/>
              </w:rPr>
              <w:t>号修改）第四十一条</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纳税人通过提供虚假的证明资料等手段，骗取税务登记证的，处</w:t>
            </w:r>
            <w:r>
              <w:rPr>
                <w:rFonts w:ascii="宋体" w:eastAsia="宋体" w:hAnsi="宋体" w:cs="宋体" w:hint="eastAsia"/>
                <w:color w:val="000000"/>
                <w:kern w:val="0"/>
                <w:sz w:val="20"/>
                <w:szCs w:val="20"/>
              </w:rPr>
              <w:t>2000</w:t>
            </w:r>
            <w:r>
              <w:rPr>
                <w:rFonts w:ascii="宋体" w:eastAsia="宋体" w:hAnsi="宋体" w:cs="宋体" w:hint="eastAsia"/>
                <w:color w:val="000000"/>
                <w:kern w:val="0"/>
                <w:sz w:val="20"/>
                <w:szCs w:val="20"/>
              </w:rPr>
              <w:t>元以下的罚款；情节严重的，处</w:t>
            </w:r>
            <w:r>
              <w:rPr>
                <w:rFonts w:ascii="宋体" w:eastAsia="宋体" w:hAnsi="宋体" w:cs="宋体" w:hint="eastAsia"/>
                <w:color w:val="000000"/>
                <w:kern w:val="0"/>
                <w:sz w:val="20"/>
                <w:szCs w:val="20"/>
              </w:rPr>
              <w:t>2000</w:t>
            </w:r>
            <w:r>
              <w:rPr>
                <w:rFonts w:ascii="宋体" w:eastAsia="宋体" w:hAnsi="宋体" w:cs="宋体" w:hint="eastAsia"/>
                <w:color w:val="000000"/>
                <w:kern w:val="0"/>
                <w:sz w:val="20"/>
                <w:szCs w:val="20"/>
              </w:rPr>
              <w:t>元以上</w:t>
            </w:r>
            <w:r>
              <w:rPr>
                <w:rFonts w:ascii="宋体" w:eastAsia="宋体" w:hAnsi="宋体" w:cs="宋体" w:hint="eastAsia"/>
                <w:color w:val="000000"/>
                <w:kern w:val="0"/>
                <w:sz w:val="20"/>
                <w:szCs w:val="20"/>
              </w:rPr>
              <w:t>10000</w:t>
            </w:r>
            <w:r>
              <w:rPr>
                <w:rFonts w:ascii="宋体" w:eastAsia="宋体" w:hAnsi="宋体" w:cs="宋体" w:hint="eastAsia"/>
                <w:color w:val="000000"/>
                <w:kern w:val="0"/>
                <w:sz w:val="20"/>
                <w:szCs w:val="20"/>
              </w:rPr>
              <w:t>元以下的罚款。纳税人涉嫌其他违法行为的，按有关法律、行政法规的规定处理。</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对扣缴义务人未按照规定办理扣缴税款登记的处罚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after="240"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《中华人民共和国行政处罚法》第十二条第二款尚未制定法律、行政法规的，前款规定的国务院部、委员会制定的规章对违反行政管理秩序的行为，可以设</w:t>
            </w:r>
            <w:r>
              <w:rPr>
                <w:rFonts w:ascii="宋体" w:eastAsia="宋体" w:hAnsi="宋体" w:cs="宋体" w:hint="eastAsia"/>
                <w:color w:val="000000"/>
                <w:kern w:val="0"/>
                <w:sz w:val="20"/>
                <w:szCs w:val="20"/>
              </w:rPr>
              <w:t>定警告或者一定数量罚款的行政处罚。罚款的限额由国务院规定。</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《税务登记管理办法》（国家税务总局令第</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号公布，国家税务总局令第</w:t>
            </w:r>
            <w:r>
              <w:rPr>
                <w:rFonts w:ascii="宋体" w:eastAsia="宋体" w:hAnsi="宋体" w:cs="宋体" w:hint="eastAsia"/>
                <w:color w:val="000000"/>
                <w:kern w:val="0"/>
                <w:sz w:val="20"/>
                <w:szCs w:val="20"/>
              </w:rPr>
              <w:t>36</w:t>
            </w:r>
            <w:r>
              <w:rPr>
                <w:rFonts w:ascii="宋体" w:eastAsia="宋体" w:hAnsi="宋体" w:cs="宋体" w:hint="eastAsia"/>
                <w:color w:val="000000"/>
                <w:kern w:val="0"/>
                <w:sz w:val="20"/>
                <w:szCs w:val="20"/>
              </w:rPr>
              <w:t>号、第</w:t>
            </w:r>
            <w:r>
              <w:rPr>
                <w:rFonts w:ascii="宋体" w:eastAsia="宋体" w:hAnsi="宋体" w:cs="宋体" w:hint="eastAsia"/>
                <w:color w:val="000000"/>
                <w:kern w:val="0"/>
                <w:sz w:val="20"/>
                <w:szCs w:val="20"/>
              </w:rPr>
              <w:t>44</w:t>
            </w:r>
            <w:r>
              <w:rPr>
                <w:rFonts w:ascii="宋体" w:eastAsia="宋体" w:hAnsi="宋体" w:cs="宋体" w:hint="eastAsia"/>
                <w:color w:val="000000"/>
                <w:kern w:val="0"/>
                <w:sz w:val="20"/>
                <w:szCs w:val="20"/>
              </w:rPr>
              <w:t>号、第</w:t>
            </w:r>
            <w:r>
              <w:rPr>
                <w:rFonts w:ascii="宋体" w:eastAsia="宋体" w:hAnsi="宋体" w:cs="宋体" w:hint="eastAsia"/>
                <w:color w:val="000000"/>
                <w:kern w:val="0"/>
                <w:sz w:val="20"/>
                <w:szCs w:val="20"/>
              </w:rPr>
              <w:t>48</w:t>
            </w:r>
            <w:r>
              <w:rPr>
                <w:rFonts w:ascii="宋体" w:eastAsia="宋体" w:hAnsi="宋体" w:cs="宋体" w:hint="eastAsia"/>
                <w:color w:val="000000"/>
                <w:kern w:val="0"/>
                <w:sz w:val="20"/>
                <w:szCs w:val="20"/>
              </w:rPr>
              <w:t>号修改）第四十二条</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扣缴义务人未按照规定办理扣缴税款登记的，税务机关应当自发</w:t>
            </w:r>
            <w:r>
              <w:rPr>
                <w:rFonts w:ascii="宋体" w:eastAsia="宋体" w:hAnsi="宋体" w:cs="宋体" w:hint="eastAsia"/>
                <w:color w:val="000000"/>
                <w:kern w:val="0"/>
                <w:sz w:val="20"/>
                <w:szCs w:val="20"/>
              </w:rPr>
              <w:lastRenderedPageBreak/>
              <w:t>现之日起</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日内责令其限期改正，并可处以</w:t>
            </w:r>
            <w:r>
              <w:rPr>
                <w:rFonts w:ascii="宋体" w:eastAsia="宋体" w:hAnsi="宋体" w:cs="宋体" w:hint="eastAsia"/>
                <w:color w:val="000000"/>
                <w:kern w:val="0"/>
                <w:sz w:val="20"/>
                <w:szCs w:val="20"/>
              </w:rPr>
              <w:t>1000</w:t>
            </w:r>
            <w:r>
              <w:rPr>
                <w:rFonts w:ascii="宋体" w:eastAsia="宋体" w:hAnsi="宋体" w:cs="宋体" w:hint="eastAsia"/>
                <w:color w:val="000000"/>
                <w:kern w:val="0"/>
                <w:sz w:val="20"/>
                <w:szCs w:val="20"/>
              </w:rPr>
              <w:t>元以下的罚款。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w:t>
            </w:r>
            <w:r>
              <w:rPr>
                <w:rFonts w:ascii="宋体" w:eastAsia="宋体" w:hAnsi="宋体" w:cs="宋体" w:hint="eastAsia"/>
                <w:color w:val="000000"/>
                <w:kern w:val="0"/>
                <w:sz w:val="20"/>
                <w:szCs w:val="20"/>
              </w:rPr>
              <w:t>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w:t>
            </w:r>
            <w:r>
              <w:rPr>
                <w:rFonts w:ascii="宋体" w:eastAsia="宋体" w:hAnsi="宋体" w:cs="宋体" w:hint="eastAsia"/>
                <w:color w:val="000000"/>
                <w:kern w:val="0"/>
                <w:sz w:val="20"/>
                <w:szCs w:val="20"/>
              </w:rPr>
              <w:t>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对境内机构或个人发包工程作业或劳务项目，未按规定向主管税务机关报告有关事项的处罚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行政处罚法》第十二条第二款尚未制定法律、行政法规的，前款规定的国务院部、委员会制定的规章对违反行政管理秩序的行为，可以设定警告或者一定数量罚款的行政处罚。罚款的限额由国务院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《非居民承包工程作业和提供劳务税收管理暂行办法》（国家税务总局令第</w:t>
            </w:r>
            <w:r>
              <w:rPr>
                <w:rFonts w:ascii="宋体" w:eastAsia="宋体" w:hAnsi="宋体" w:cs="宋体" w:hint="eastAsia"/>
                <w:color w:val="000000"/>
                <w:kern w:val="0"/>
                <w:sz w:val="20"/>
                <w:szCs w:val="20"/>
              </w:rPr>
              <w:t>19</w:t>
            </w:r>
            <w:r>
              <w:rPr>
                <w:rFonts w:ascii="宋体" w:eastAsia="宋体" w:hAnsi="宋体" w:cs="宋体" w:hint="eastAsia"/>
                <w:color w:val="000000"/>
                <w:kern w:val="0"/>
                <w:sz w:val="20"/>
                <w:szCs w:val="20"/>
              </w:rPr>
              <w:t>号公布）第三十三条　境内机构或个人发包工程作业或劳务项目，未按本办法第五条、第七条、第八条、第九条规定向主管税务机关报告有关事项的，由税务机关责令限期改正，可以处</w:t>
            </w:r>
            <w:r>
              <w:rPr>
                <w:rFonts w:ascii="宋体" w:eastAsia="宋体" w:hAnsi="宋体" w:cs="宋体" w:hint="eastAsia"/>
                <w:color w:val="000000"/>
                <w:kern w:val="0"/>
                <w:sz w:val="20"/>
                <w:szCs w:val="20"/>
              </w:rPr>
              <w:t>2000</w:t>
            </w:r>
            <w:r>
              <w:rPr>
                <w:rFonts w:ascii="宋体" w:eastAsia="宋体" w:hAnsi="宋体" w:cs="宋体" w:hint="eastAsia"/>
                <w:color w:val="000000"/>
                <w:kern w:val="0"/>
                <w:sz w:val="20"/>
                <w:szCs w:val="20"/>
              </w:rPr>
              <w:t>元以下的罚款；情节严重的，处</w:t>
            </w:r>
            <w:r>
              <w:rPr>
                <w:rFonts w:ascii="宋体" w:eastAsia="宋体" w:hAnsi="宋体" w:cs="宋体" w:hint="eastAsia"/>
                <w:color w:val="000000"/>
                <w:kern w:val="0"/>
                <w:sz w:val="20"/>
                <w:szCs w:val="20"/>
              </w:rPr>
              <w:t>2000</w:t>
            </w:r>
            <w:r>
              <w:rPr>
                <w:rFonts w:ascii="宋体" w:eastAsia="宋体" w:hAnsi="宋体" w:cs="宋体" w:hint="eastAsia"/>
                <w:color w:val="000000"/>
                <w:kern w:val="0"/>
                <w:sz w:val="20"/>
                <w:szCs w:val="20"/>
              </w:rPr>
              <w:t>元以上</w:t>
            </w:r>
            <w:r>
              <w:rPr>
                <w:rFonts w:ascii="宋体" w:eastAsia="宋体" w:hAnsi="宋体" w:cs="宋体" w:hint="eastAsia"/>
                <w:color w:val="000000"/>
                <w:kern w:val="0"/>
                <w:sz w:val="20"/>
                <w:szCs w:val="20"/>
              </w:rPr>
              <w:t>10000</w:t>
            </w:r>
            <w:r>
              <w:rPr>
                <w:rFonts w:ascii="宋体" w:eastAsia="宋体" w:hAnsi="宋体" w:cs="宋体" w:hint="eastAsia"/>
                <w:color w:val="000000"/>
                <w:kern w:val="0"/>
                <w:sz w:val="20"/>
                <w:szCs w:val="20"/>
              </w:rPr>
              <w:t>元以下的罚款。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对未按照规定设置、保管账簿或者保管记账凭证和有关资料，未按照规定报送财务、会计</w:t>
            </w:r>
            <w:r>
              <w:rPr>
                <w:rFonts w:ascii="宋体" w:eastAsia="宋体" w:hAnsi="宋体" w:cs="宋体" w:hint="eastAsia"/>
                <w:color w:val="000000"/>
                <w:kern w:val="0"/>
                <w:sz w:val="20"/>
                <w:szCs w:val="20"/>
              </w:rPr>
              <w:lastRenderedPageBreak/>
              <w:t>制度、办法和会计核算软件，未按照规定安装、使用或者损毁、擅自改动税控装置的处罚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《中华人民共和国税收征收管理法》第六十条第一款第二、三、五项：纳税人有下列行为之一的，由税务机关责令限期改正，可以处二千元以下的罚款；情节严重的，处二千元以上</w:t>
            </w:r>
            <w:r>
              <w:rPr>
                <w:rFonts w:ascii="宋体" w:eastAsia="宋体" w:hAnsi="宋体" w:cs="宋体" w:hint="eastAsia"/>
                <w:color w:val="000000"/>
                <w:kern w:val="0"/>
                <w:sz w:val="20"/>
                <w:szCs w:val="20"/>
              </w:rPr>
              <w:t>一万元以下的罚款：……</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（二）未按照规定设置、保管帐簿或者保管记帐凭证和有关资料的；</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（三）未按照规定将财务、会计制度或者财务、会计处理办法和会计核算软件报送税务机关备查的；</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（五）未按照规定安装、使用税控装置，或者损毁或者擅自改动税控装置的。</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对扣缴义务人未按照规定设置、保管代扣代缴、代收代缴税款账簿或者保管代扣代缴、代收代缴税款记账凭证及有关资料的处罚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《中华人民共和国税收征收管理法》第六十一条：扣缴义务人未按照规定设置、保</w:t>
            </w:r>
            <w:r>
              <w:rPr>
                <w:rFonts w:ascii="宋体" w:eastAsia="宋体" w:hAnsi="宋体" w:cs="宋体" w:hint="eastAsia"/>
                <w:color w:val="000000"/>
                <w:kern w:val="0"/>
                <w:sz w:val="20"/>
                <w:szCs w:val="20"/>
              </w:rPr>
              <w:t>管代扣代缴、代收代缴税款账簿或者保管代扣代缴、代收代缴税款记账凭证及有关资料的，由税务机关责令限期改正，可以处二千元以下的罚款；情节严重的，处二千元以上五千元以下的罚款。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w:t>
            </w:r>
            <w:r>
              <w:rPr>
                <w:rFonts w:ascii="宋体" w:eastAsia="宋体" w:hAnsi="宋体" w:cs="宋体" w:hint="eastAsia"/>
                <w:color w:val="000000"/>
                <w:kern w:val="0"/>
                <w:sz w:val="20"/>
                <w:szCs w:val="20"/>
              </w:rPr>
              <w:t>。行政机关在履行行政管理职能过程中形成的讨论记录、过程稿、磋商信函、请示报告等过程性信息以及行政执法案卷信息，可以不予公开。法律、法规、规章规定上述信息应当公开的，从其规定。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w:t>
            </w:r>
            <w:r>
              <w:rPr>
                <w:rFonts w:ascii="宋体" w:eastAsia="宋体" w:hAnsi="宋体" w:cs="宋体" w:hint="eastAsia"/>
                <w:color w:val="000000"/>
                <w:kern w:val="0"/>
                <w:sz w:val="20"/>
                <w:szCs w:val="20"/>
              </w:rPr>
              <w:t>、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对非法印制、转借、倒卖、变造或者伪造完税凭证的处罚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《中华人民共和国税收征收管理法实施细则》第九十一条：非法印制、转借、倒卖、变造或者伪造完税凭证的，由税务机关责令改正，处</w:t>
            </w:r>
            <w:r>
              <w:rPr>
                <w:rFonts w:ascii="宋体" w:eastAsia="宋体" w:hAnsi="宋体" w:cs="宋体" w:hint="eastAsia"/>
                <w:color w:val="000000"/>
                <w:kern w:val="0"/>
                <w:sz w:val="20"/>
                <w:szCs w:val="20"/>
              </w:rPr>
              <w:t>2000</w:t>
            </w:r>
            <w:r>
              <w:rPr>
                <w:rFonts w:ascii="宋体" w:eastAsia="宋体" w:hAnsi="宋体" w:cs="宋体" w:hint="eastAsia"/>
                <w:color w:val="000000"/>
                <w:kern w:val="0"/>
                <w:sz w:val="20"/>
                <w:szCs w:val="20"/>
              </w:rPr>
              <w:t>元以上</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万元以下的罚款；情节严重的，处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万元以上</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万元以下的罚款；构成犯罪的，依法追究刑事责任。第九十一条</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非法印制、转借、倒卖、变造或者伪造完税凭证的，由税务机关责令改正，处</w:t>
            </w:r>
            <w:r>
              <w:rPr>
                <w:rFonts w:ascii="宋体" w:eastAsia="宋体" w:hAnsi="宋体" w:cs="宋体" w:hint="eastAsia"/>
                <w:color w:val="000000"/>
                <w:kern w:val="0"/>
                <w:sz w:val="20"/>
                <w:szCs w:val="20"/>
              </w:rPr>
              <w:t>2000</w:t>
            </w:r>
            <w:r>
              <w:rPr>
                <w:rFonts w:ascii="宋体" w:eastAsia="宋体" w:hAnsi="宋体" w:cs="宋体" w:hint="eastAsia"/>
                <w:color w:val="000000"/>
                <w:kern w:val="0"/>
                <w:sz w:val="20"/>
                <w:szCs w:val="20"/>
              </w:rPr>
              <w:t>元以上</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万元以下的罚款；情节严重的，处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万元以上</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万元以下的</w:t>
            </w:r>
            <w:r>
              <w:rPr>
                <w:rFonts w:ascii="宋体" w:eastAsia="宋体" w:hAnsi="宋体" w:cs="宋体" w:hint="eastAsia"/>
                <w:color w:val="000000"/>
                <w:kern w:val="0"/>
                <w:sz w:val="20"/>
                <w:szCs w:val="20"/>
              </w:rPr>
              <w:lastRenderedPageBreak/>
              <w:t>罚款；构成犯罪的，依法追究刑事责任。</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对纳税人未按照规定的期限办理纳税申报和报送纳税资料的处罚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第六十二条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w:t>
            </w:r>
            <w:r>
              <w:rPr>
                <w:rFonts w:ascii="宋体" w:eastAsia="宋体" w:hAnsi="宋体" w:cs="宋体" w:hint="eastAsia"/>
                <w:color w:val="000000"/>
                <w:kern w:val="0"/>
                <w:sz w:val="20"/>
                <w:szCs w:val="20"/>
              </w:rPr>
              <w:t>元以上一万元以下的罚款。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3621F">
            <w:pPr>
              <w:widowControl/>
              <w:spacing w:line="250" w:lineRule="exact"/>
              <w:jc w:val="center"/>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对纳税人、扣缴义务人编造虚假计税依据的处罚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《中华人民共和国税收征收管理法》第六十四条第一款：纳税人、扣缴义务人编造虚假计税依据的，由税务机关责令限期改正，并处五万元以下罚款。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w:t>
            </w:r>
            <w:r>
              <w:rPr>
                <w:rFonts w:ascii="宋体" w:eastAsia="宋体" w:hAnsi="宋体" w:cs="宋体" w:hint="eastAsia"/>
                <w:color w:val="000000"/>
                <w:kern w:val="0"/>
                <w:sz w:val="20"/>
                <w:szCs w:val="20"/>
              </w:rPr>
              <w:t>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w:t>
            </w:r>
            <w:r>
              <w:rPr>
                <w:rFonts w:ascii="宋体" w:eastAsia="宋体" w:hAnsi="宋体" w:cs="宋体" w:hint="eastAsia"/>
                <w:color w:val="000000"/>
                <w:kern w:val="0"/>
                <w:sz w:val="20"/>
                <w:szCs w:val="20"/>
              </w:rPr>
              <w:t>、后勤管理、内部工作流程等方面的信息，可以不予公开。行政机关在履行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政府网站、办税服务厅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对纳税人不进行纳税申报，不缴或者少缴应纳税款的处罚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对纳税人、扣缴义务人在规定期限内不缴或者少缴应纳或者应解缴的税款，经税务机关</w:t>
            </w:r>
            <w:r>
              <w:rPr>
                <w:rFonts w:ascii="宋体" w:eastAsia="宋体" w:hAnsi="宋体" w:cs="宋体" w:hint="eastAsia"/>
                <w:color w:val="000000"/>
                <w:kern w:val="0"/>
                <w:sz w:val="20"/>
                <w:szCs w:val="20"/>
              </w:rPr>
              <w:lastRenderedPageBreak/>
              <w:t>责令限期缴纳，逾期仍未缴纳的处罚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w:t>
            </w:r>
            <w:r>
              <w:rPr>
                <w:rFonts w:ascii="宋体" w:eastAsia="宋体" w:hAnsi="宋体" w:cs="宋体" w:hint="eastAsia"/>
                <w:color w:val="000000"/>
                <w:kern w:val="0"/>
                <w:sz w:val="20"/>
                <w:szCs w:val="20"/>
              </w:rPr>
              <w:t>不缴或者少缴的税款外，可以处不缴或者少缴的税款百分之五十以上五倍以下的罚款。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对扣缴义务人应扣未扣、应收未收税款的处罚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《中华人民共和国税收征收管理法》第六十九条：扣缴义务人应扣未扣、应收而不收税款的，由税务机关向纳税人追缴税款，对扣缴义务人处应扣未扣、应收未收税</w:t>
            </w:r>
            <w:r>
              <w:rPr>
                <w:rFonts w:ascii="宋体" w:eastAsia="宋体" w:hAnsi="宋体" w:cs="宋体" w:hint="eastAsia"/>
                <w:color w:val="000000"/>
                <w:kern w:val="0"/>
                <w:sz w:val="20"/>
                <w:szCs w:val="20"/>
              </w:rPr>
              <w:t>款百分之五十以上三倍以下的罚款。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w:t>
            </w:r>
            <w:r>
              <w:rPr>
                <w:rFonts w:ascii="宋体" w:eastAsia="宋体" w:hAnsi="宋体" w:cs="宋体" w:hint="eastAsia"/>
                <w:color w:val="000000"/>
                <w:kern w:val="0"/>
                <w:sz w:val="20"/>
                <w:szCs w:val="20"/>
              </w:rPr>
              <w:t>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w:t>
            </w:r>
            <w:r>
              <w:rPr>
                <w:rFonts w:ascii="宋体" w:eastAsia="宋体" w:hAnsi="宋体" w:cs="宋体" w:hint="eastAsia"/>
                <w:color w:val="000000"/>
                <w:kern w:val="0"/>
                <w:sz w:val="20"/>
                <w:szCs w:val="20"/>
              </w:rPr>
              <w:t>、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对未经税务机关依法委托征收税款的处罚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第七十八条：未经税务机关依法委托征收税款的，责令退还收取的财物，依法给予行政处分或者行政处罚；致使他人合法权益受到损失的，依法承担赔偿责任；构成犯罪的，依法追究刑事责任。</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对为纳税人、扣缴义务人非法提供银行账户、发票、证明或者其他方便，导致未缴、少缴税款的处罚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实施细则》第九十三条：为纳税人、扣缴义务人非法提供银行账户、发票、证明或者其他方便，导致未缴、少缴税款或者骗取国家出口退税款的，税务机关除没收其违法所得外，可以处未缴、少缴或者骗取的税款</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倍以</w:t>
            </w:r>
            <w:r>
              <w:rPr>
                <w:rFonts w:ascii="宋体" w:eastAsia="宋体" w:hAnsi="宋体" w:cs="宋体" w:hint="eastAsia"/>
                <w:color w:val="000000"/>
                <w:kern w:val="0"/>
                <w:sz w:val="20"/>
                <w:szCs w:val="20"/>
              </w:rPr>
              <w:t>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《税收（规费）违法行为登记表》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案件调查</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《税务违法行为行政处罚审查报告》（非稽查处罚）</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64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案件审查（处罚告知）（听取陈述申辩）（听证）</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《税务行政处罚事项告知书》《陈述申辩笔录》</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案件审核</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部门审核认定岗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审核意见</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《税务违法事实不成立通知书》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w:t>
            </w:r>
            <w:r>
              <w:rPr>
                <w:rFonts w:ascii="宋体" w:eastAsia="宋体" w:hAnsi="宋体" w:cs="宋体" w:hint="eastAsia"/>
                <w:color w:val="000000"/>
                <w:kern w:val="0"/>
                <w:sz w:val="20"/>
                <w:szCs w:val="20"/>
              </w:rPr>
              <w:t>）第十六条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《税收（规费）违法行为终结审核表》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对纳税人拒绝代扣、代收税款以及拒不缴纳税款的处罚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《中华人民共和国税收征收管理法》第六十八条：纳税人、扣缴义务人在规定期限内不缴或者少缴应纳或者应解缴的税款，经税务机关责令限期缴纳，</w:t>
            </w:r>
            <w:r>
              <w:rPr>
                <w:rFonts w:ascii="宋体" w:eastAsia="宋体" w:hAnsi="宋体" w:cs="宋体" w:hint="eastAsia"/>
                <w:color w:val="000000"/>
                <w:kern w:val="0"/>
                <w:sz w:val="20"/>
                <w:szCs w:val="20"/>
              </w:rPr>
              <w:t>逾期仍未缴纳的，税务机关除依照本法第四十条的规定采取强制执行措施追缴其不缴或者少缴的税款外，可以处不缴或者少缴的税款百分之五十以上五倍以下的罚款。</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《中华人民共和国税收征收管理法实施细则》第九十四条：纳税人拒绝代扣、代收税款</w:t>
            </w:r>
            <w:r>
              <w:rPr>
                <w:rFonts w:ascii="宋体" w:eastAsia="宋体" w:hAnsi="宋体" w:cs="宋体" w:hint="eastAsia"/>
                <w:color w:val="000000"/>
                <w:kern w:val="0"/>
                <w:sz w:val="20"/>
                <w:szCs w:val="20"/>
              </w:rPr>
              <w:lastRenderedPageBreak/>
              <w:t>的，扣缴义务人应当向税务机关报告，由税务机关直接向纳税人追缴税款、滞纳金；纳税人拒不缴纳的，依照税收征管法第六十八条的规定执行。</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w:t>
            </w:r>
            <w:r>
              <w:rPr>
                <w:rFonts w:ascii="宋体" w:eastAsia="宋体" w:hAnsi="宋体" w:cs="宋体" w:hint="eastAsia"/>
                <w:color w:val="000000"/>
                <w:kern w:val="0"/>
                <w:sz w:val="20"/>
                <w:szCs w:val="20"/>
              </w:rPr>
              <w:t>、后勤管理、内部工作流程等方面的信息，可以不予公开。行政机关在履行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对税务代理人违反税收法律、行政法规，造成纳税人未缴或者少缴税款的处罚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税收征收管理法实施细则》第九十八条：税务代理人违反税收法律、行政法规，造成纳税人未缴或者少缴税款的，除由纳税人缴纳或者补缴应纳税款、滞纳金外，对税务代理人处纳税人未缴或者少缴税款</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以上</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倍以下的罚款。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对纳税人、扣缴义务人逃避、拒绝或者以其他方式阻挠税务机关检查的处罚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税收征收管理法》第七十条：纳税人、扣缴义务人逃避、拒绝或者以其他方式阻挠税务机关检查的，由税务机关责令改正，可以处一万元以下的罚款；情节严重的，处一万元以上五万元以下的罚款。</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《中华人民共和国税收征收管理法实施细则》第九</w:t>
            </w:r>
            <w:r>
              <w:rPr>
                <w:rFonts w:ascii="宋体" w:eastAsia="宋体" w:hAnsi="宋体" w:cs="宋体" w:hint="eastAsia"/>
                <w:color w:val="000000"/>
                <w:kern w:val="0"/>
                <w:sz w:val="20"/>
                <w:szCs w:val="20"/>
              </w:rPr>
              <w:t>十六条：纳税人、扣缴义务人有下列情形之一的，依照税收征管法第七十条的规定处罚：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（一）提供虚假资料，</w:t>
            </w:r>
            <w:r>
              <w:rPr>
                <w:rFonts w:ascii="宋体" w:eastAsia="宋体" w:hAnsi="宋体" w:cs="宋体" w:hint="eastAsia"/>
                <w:color w:val="000000"/>
                <w:kern w:val="0"/>
                <w:sz w:val="20"/>
                <w:szCs w:val="20"/>
              </w:rPr>
              <w:lastRenderedPageBreak/>
              <w:t>不如实反映情况，或者拒绝提供有关资料的；</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（二）拒绝或者阻止税务机关记录、录音、录像、照相和复制与案件有关的情况和资料的；</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（三）在检查期间，纳税人、扣缴义务人转移、隐匿、销毁有关资料的；</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（四）有不依法接受税务检查的其他情形的。</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对纳税人、扣缴义务人的开户银行或者其他金融机构拒绝接受税务机关依法检查纳税人、扣缴义务人存款账户，或者拒绝执行税务机关</w:t>
            </w:r>
            <w:r>
              <w:rPr>
                <w:rFonts w:ascii="宋体" w:eastAsia="宋体" w:hAnsi="宋体" w:cs="宋体" w:hint="eastAsia"/>
                <w:color w:val="000000"/>
                <w:kern w:val="0"/>
                <w:sz w:val="20"/>
                <w:szCs w:val="20"/>
              </w:rPr>
              <w:lastRenderedPageBreak/>
              <w:t>作出的冻结存款或者扣缴税款的决定，或者在接到税务机关的书面通知后帮助</w:t>
            </w:r>
            <w:r>
              <w:rPr>
                <w:rFonts w:ascii="宋体" w:eastAsia="宋体" w:hAnsi="宋体" w:cs="宋体" w:hint="eastAsia"/>
                <w:color w:val="000000"/>
                <w:kern w:val="0"/>
                <w:sz w:val="20"/>
                <w:szCs w:val="20"/>
              </w:rPr>
              <w:t>纳税人、扣缴义务人转移存款，造成税款流失的处罚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中华人民共和国税收征收管理法》第七十三条：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w:t>
            </w:r>
            <w:r>
              <w:rPr>
                <w:rFonts w:ascii="宋体" w:eastAsia="宋体" w:hAnsi="宋体" w:cs="宋体" w:hint="eastAsia"/>
                <w:color w:val="000000"/>
                <w:kern w:val="0"/>
                <w:sz w:val="20"/>
                <w:szCs w:val="20"/>
              </w:rPr>
              <w:t>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w:t>
            </w:r>
            <w:r>
              <w:rPr>
                <w:rFonts w:ascii="宋体" w:eastAsia="宋体" w:hAnsi="宋体" w:cs="宋体" w:hint="eastAsia"/>
                <w:color w:val="000000"/>
                <w:kern w:val="0"/>
                <w:sz w:val="20"/>
                <w:szCs w:val="20"/>
              </w:rPr>
              <w:t>、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对有关单位拒绝税务机关依照税收征管法第五十四条第（五）项的规定，到车站、码头、机</w:t>
            </w:r>
            <w:r>
              <w:rPr>
                <w:rFonts w:ascii="宋体" w:eastAsia="宋体" w:hAnsi="宋体" w:cs="宋体" w:hint="eastAsia"/>
                <w:color w:val="000000"/>
                <w:kern w:val="0"/>
                <w:sz w:val="20"/>
                <w:szCs w:val="20"/>
              </w:rPr>
              <w:lastRenderedPageBreak/>
              <w:t>场、邮政企业及其分支机构检查纳税人有关情况的处罚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中华人民共和国税收征收管理法实施细则》第九十五条：税务机关依照税收征管法第五十四条第（五）项的规定，到车站、码头、机场、邮政企业及其分支机构检查纳税人有关情况时，有关单位拒绝的，由税务机关责令改正，可以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万元以下的罚款；情节严重的，处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万元以上</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万元以下的罚款。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对未按照规定开具、使用、缴销、存放、保管发票，未按照规定报备非税控电子器具使用的软件程序说明资料，未按照规定保存、报送开具发票</w:t>
            </w:r>
            <w:r>
              <w:rPr>
                <w:rFonts w:ascii="宋体" w:eastAsia="宋体" w:hAnsi="宋体" w:cs="宋体" w:hint="eastAsia"/>
                <w:color w:val="000000"/>
                <w:kern w:val="0"/>
                <w:sz w:val="20"/>
                <w:szCs w:val="20"/>
              </w:rPr>
              <w:lastRenderedPageBreak/>
              <w:t>数据的处罚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《中华人民共和国发票管理办法》第三十五条：违反本办法的规定，有下列情形之一的，由税务机关责令改正，可以处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万元以下的罚款；有违法所得的予以没收：</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（一）应当开具而未开</w:t>
            </w:r>
            <w:r>
              <w:rPr>
                <w:rFonts w:ascii="宋体" w:eastAsia="宋体" w:hAnsi="宋体" w:cs="宋体" w:hint="eastAsia"/>
                <w:color w:val="000000"/>
                <w:kern w:val="0"/>
                <w:sz w:val="20"/>
                <w:szCs w:val="20"/>
              </w:rPr>
              <w:t>具发票，或者未按照规定的时限、顺序、栏目，全部联次一次性开具发票，或者未加盖发票专用章的；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（二）使用税控装置开具发票，未按期向主管税务机关报送开具发票的数据的；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（三）使用非税控电子器具开具发票，未将非税控电子器具使用的软件程序说明资料报主管税务机关备案，或者未按照规定保存、报送开具发票的数据的；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（四）拆本使用发票的；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（五）扩大发票使</w:t>
            </w:r>
            <w:r>
              <w:rPr>
                <w:rFonts w:ascii="宋体" w:eastAsia="宋体" w:hAnsi="宋体" w:cs="宋体" w:hint="eastAsia"/>
                <w:color w:val="000000"/>
                <w:kern w:val="0"/>
                <w:sz w:val="20"/>
                <w:szCs w:val="20"/>
              </w:rPr>
              <w:lastRenderedPageBreak/>
              <w:t>用范围的；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（六）以其他凭证代替发票使用的；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（七）跨规定区域开具发票的；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（八）未按照规定缴销发票的；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（九）未按照规定存放和保管发票的。</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w:t>
            </w:r>
            <w:r>
              <w:rPr>
                <w:rFonts w:ascii="宋体" w:eastAsia="宋体" w:hAnsi="宋体" w:cs="宋体" w:hint="eastAsia"/>
                <w:color w:val="000000"/>
                <w:kern w:val="0"/>
                <w:sz w:val="20"/>
                <w:szCs w:val="20"/>
              </w:rPr>
              <w:t>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对违反规定携带、邮寄、运输空白发票或者丢失、擅自损毁发票的处罚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《中华人民共和国发票管理办法》第三十六条：　跨规定的使用区域携带、邮寄、运输空白发票，以及携带、邮寄或者运输空白发票出入境</w:t>
            </w:r>
            <w:r>
              <w:rPr>
                <w:rFonts w:ascii="宋体" w:eastAsia="宋体" w:hAnsi="宋体" w:cs="宋体" w:hint="eastAsia"/>
                <w:color w:val="000000"/>
                <w:kern w:val="0"/>
                <w:sz w:val="20"/>
                <w:szCs w:val="20"/>
              </w:rPr>
              <w:t>的，由税务机关责令改正，可以处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万元以下的罚款；情节严重的，处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万元以上</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万元以下的罚款；有违法所得的予以没收。</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丢失发票或者擅自损毁发票的，依照前款规定处罚。</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w:t>
            </w:r>
            <w:r>
              <w:rPr>
                <w:rFonts w:ascii="宋体" w:eastAsia="宋体" w:hAnsi="宋体" w:cs="宋体" w:hint="eastAsia"/>
                <w:color w:val="000000"/>
                <w:kern w:val="0"/>
                <w:sz w:val="20"/>
                <w:szCs w:val="20"/>
              </w:rPr>
              <w:t>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w:t>
            </w:r>
            <w:r>
              <w:rPr>
                <w:rFonts w:ascii="宋体" w:eastAsia="宋体" w:hAnsi="宋体" w:cs="宋体" w:hint="eastAsia"/>
                <w:color w:val="000000"/>
                <w:kern w:val="0"/>
                <w:sz w:val="20"/>
                <w:szCs w:val="20"/>
              </w:rPr>
              <w:t>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w:t>
            </w:r>
            <w:r>
              <w:rPr>
                <w:rFonts w:ascii="宋体" w:eastAsia="宋体" w:hAnsi="宋体" w:cs="宋体" w:hint="eastAsia"/>
                <w:color w:val="000000"/>
                <w:kern w:val="0"/>
                <w:sz w:val="20"/>
                <w:szCs w:val="20"/>
              </w:rPr>
              <w:t>、后勤管理、内部工作流程等方面的信息，可以不予公开。行政机关在履行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对虚开或者非法代开发票的处罚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《中华人民共和国发票管理办法》第二十二条：开具发票应当按照规定的时限、顺序、栏目，全部联次一次性如实开具，并加盖发票专用章。</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任何单位和个人不得有下列虚开发票行为：</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（一）为他人、为自己开具与实际经营业务情况不符的发票；</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（二）让他人为自己开具与实际经营业务情况不符的发票；</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（三）介绍他人开具与实际经营业务情况不符的发票。</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《中华人民共和国发票管理办法》</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第三十七条：违反本办法第二十二条第二款的规定虚开发票的，由税务机关没收违法所得；虚开金额在</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万元以下的，可以并处</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万元以下的罚款；虚开金额超过</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万元的，并处</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万元以上</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万元</w:t>
            </w:r>
            <w:r>
              <w:rPr>
                <w:rFonts w:ascii="宋体" w:eastAsia="宋体" w:hAnsi="宋体" w:cs="宋体" w:hint="eastAsia"/>
                <w:color w:val="000000"/>
                <w:kern w:val="0"/>
                <w:sz w:val="20"/>
                <w:szCs w:val="20"/>
              </w:rPr>
              <w:lastRenderedPageBreak/>
              <w:t>以下的罚款；构成犯罪的，依法追究刑事责任。</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对转借、转让、介绍他人转让发票、发票监制章和发票防伪专用品，或者受让、开具、存放、携带、</w:t>
            </w:r>
            <w:r>
              <w:rPr>
                <w:rFonts w:ascii="宋体" w:eastAsia="宋体" w:hAnsi="宋体" w:cs="宋体" w:hint="eastAsia"/>
                <w:color w:val="000000"/>
                <w:kern w:val="0"/>
                <w:sz w:val="20"/>
                <w:szCs w:val="20"/>
              </w:rPr>
              <w:lastRenderedPageBreak/>
              <w:t>邮寄、运输知道或者应当知道是私自印制、伪造、变造、非法取得或者废止的发票的处罚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《中华人民共和国发票管理办法》第三十九条：有下列情形之一的，由税务机关处</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万元以上</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万元以下的罚款；情节严重的，处</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万元以上</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万元以下的罚款；有违法所得的</w:t>
            </w:r>
            <w:r>
              <w:rPr>
                <w:rFonts w:ascii="宋体" w:eastAsia="宋体" w:hAnsi="宋体" w:cs="宋体" w:hint="eastAsia"/>
                <w:color w:val="000000"/>
                <w:kern w:val="0"/>
                <w:sz w:val="20"/>
                <w:szCs w:val="20"/>
              </w:rPr>
              <w:t>予以没收：</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（一）转借、转让、介绍他人转让发票、发票监制章和发票防伪专用品的；</w:t>
            </w:r>
            <w:r>
              <w:rPr>
                <w:rFonts w:ascii="宋体" w:eastAsia="宋体" w:hAnsi="宋体" w:cs="宋体" w:hint="eastAsia"/>
                <w:color w:val="000000"/>
                <w:kern w:val="0"/>
                <w:sz w:val="20"/>
                <w:szCs w:val="20"/>
              </w:rPr>
              <w:br/>
              <w:t xml:space="preserve">    </w:t>
            </w:r>
            <w:r>
              <w:rPr>
                <w:rFonts w:ascii="宋体" w:eastAsia="宋体" w:hAnsi="宋体" w:cs="宋体" w:hint="eastAsia"/>
                <w:color w:val="000000"/>
                <w:kern w:val="0"/>
                <w:sz w:val="20"/>
                <w:szCs w:val="20"/>
              </w:rPr>
              <w:t>（二）知道或者应当知道是私自印制、伪造、变造、非法取得或者废止的发票而受让、开具、存放、携带、邮寄、运输的。</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对违反发票管理法规，导致其他单位或者个人未缴、少缴或者骗取税款的处罚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《中华人民共和国发票管理办法》第四十一条：违反发票管理法规，导致其他单位或者个人未缴、少缴或者骗取税款的，由税务机关没收违法所得，可以并处未缴、少缴或者骗取的税款</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倍以下的罚款。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w:t>
            </w:r>
            <w:r>
              <w:rPr>
                <w:rFonts w:ascii="宋体" w:eastAsia="宋体" w:hAnsi="宋体" w:cs="宋体" w:hint="eastAsia"/>
                <w:color w:val="000000"/>
                <w:kern w:val="0"/>
                <w:sz w:val="20"/>
                <w:szCs w:val="20"/>
              </w:rPr>
              <w:t>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w:t>
            </w:r>
            <w:r>
              <w:rPr>
                <w:rFonts w:ascii="宋体" w:eastAsia="宋体" w:hAnsi="宋体" w:cs="宋体" w:hint="eastAsia"/>
                <w:color w:val="000000"/>
                <w:kern w:val="0"/>
                <w:sz w:val="20"/>
                <w:szCs w:val="20"/>
              </w:rPr>
              <w:t>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w:t>
            </w:r>
            <w:r>
              <w:rPr>
                <w:rFonts w:ascii="宋体" w:eastAsia="宋体" w:hAnsi="宋体" w:cs="宋体" w:hint="eastAsia"/>
                <w:color w:val="000000"/>
                <w:kern w:val="0"/>
                <w:sz w:val="20"/>
                <w:szCs w:val="20"/>
              </w:rPr>
              <w:t>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对扣缴义务人未按照《税收票证管理办法》开具税收票证的处罚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after="240"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《中华人民共和国行政处罚法》第十二条第二款：　尚未制定法律、行政法规的，前款规定的国务院部、委员会制定的规章对违反行政管理秩序的行为，可以设定警告或者一定数量罚款的行政处罚。罚款的限额由国务院规定。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《税收票证管理办法》（国家税务总局令第</w:t>
            </w:r>
            <w:r>
              <w:rPr>
                <w:rFonts w:ascii="宋体" w:eastAsia="宋体" w:hAnsi="宋体" w:cs="宋体" w:hint="eastAsia"/>
                <w:color w:val="000000"/>
                <w:kern w:val="0"/>
                <w:sz w:val="20"/>
                <w:szCs w:val="20"/>
              </w:rPr>
              <w:t>28</w:t>
            </w:r>
            <w:r>
              <w:rPr>
                <w:rFonts w:ascii="宋体" w:eastAsia="宋体" w:hAnsi="宋体" w:cs="宋体" w:hint="eastAsia"/>
                <w:color w:val="000000"/>
                <w:kern w:val="0"/>
                <w:sz w:val="20"/>
                <w:szCs w:val="20"/>
              </w:rPr>
              <w:t>号公布，国家税务总局令第</w:t>
            </w:r>
            <w:r>
              <w:rPr>
                <w:rFonts w:ascii="宋体" w:eastAsia="宋体" w:hAnsi="宋体" w:cs="宋体" w:hint="eastAsia"/>
                <w:color w:val="000000"/>
                <w:kern w:val="0"/>
                <w:sz w:val="20"/>
                <w:szCs w:val="20"/>
              </w:rPr>
              <w:t>48</w:t>
            </w:r>
            <w:r>
              <w:rPr>
                <w:rFonts w:ascii="宋体" w:eastAsia="宋体" w:hAnsi="宋体" w:cs="宋体" w:hint="eastAsia"/>
                <w:color w:val="000000"/>
                <w:kern w:val="0"/>
                <w:sz w:val="20"/>
                <w:szCs w:val="20"/>
              </w:rPr>
              <w:t>号修改）第五十四条第二款</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扣缴义务人未按照本办法开具税收票证的，可以根据</w:t>
            </w:r>
            <w:r>
              <w:rPr>
                <w:rFonts w:ascii="宋体" w:eastAsia="宋体" w:hAnsi="宋体" w:cs="宋体" w:hint="eastAsia"/>
                <w:color w:val="000000"/>
                <w:kern w:val="0"/>
                <w:sz w:val="20"/>
                <w:szCs w:val="20"/>
              </w:rPr>
              <w:lastRenderedPageBreak/>
              <w:t>情节轻重，处以一千元以下的罚款。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w:t>
            </w:r>
            <w:r>
              <w:rPr>
                <w:rFonts w:ascii="宋体" w:eastAsia="宋体" w:hAnsi="宋体" w:cs="宋体" w:hint="eastAsia"/>
                <w:color w:val="000000"/>
                <w:kern w:val="0"/>
                <w:sz w:val="20"/>
                <w:szCs w:val="20"/>
              </w:rPr>
              <w:t>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对自行填开税收票证的纳税人违反《税收票证管理办法》及相关规定的处罚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after="240"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《中华人民共和国行政处罚法》第十二条第二款</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尚未制定法律、行政法规的，前款规定的国务院部、委员会制定的规章对违反行政管理秩序的行为，可以设定警告或者一定数量罚款的行政处罚。罚款的限额由国务院规定。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《税收票证管理办法》（国家税务总局令第</w:t>
            </w:r>
            <w:r>
              <w:rPr>
                <w:rFonts w:ascii="宋体" w:eastAsia="宋体" w:hAnsi="宋体" w:cs="宋体" w:hint="eastAsia"/>
                <w:color w:val="000000"/>
                <w:kern w:val="0"/>
                <w:sz w:val="20"/>
                <w:szCs w:val="20"/>
              </w:rPr>
              <w:t>28</w:t>
            </w:r>
            <w:r>
              <w:rPr>
                <w:rFonts w:ascii="宋体" w:eastAsia="宋体" w:hAnsi="宋体" w:cs="宋体" w:hint="eastAsia"/>
                <w:color w:val="000000"/>
                <w:kern w:val="0"/>
                <w:sz w:val="20"/>
                <w:szCs w:val="20"/>
              </w:rPr>
              <w:t>号公布，国家税务总局令第</w:t>
            </w:r>
            <w:r>
              <w:rPr>
                <w:rFonts w:ascii="宋体" w:eastAsia="宋体" w:hAnsi="宋体" w:cs="宋体" w:hint="eastAsia"/>
                <w:color w:val="000000"/>
                <w:kern w:val="0"/>
                <w:sz w:val="20"/>
                <w:szCs w:val="20"/>
              </w:rPr>
              <w:t>48</w:t>
            </w:r>
            <w:r>
              <w:rPr>
                <w:rFonts w:ascii="宋体" w:eastAsia="宋体" w:hAnsi="宋体" w:cs="宋体" w:hint="eastAsia"/>
                <w:color w:val="000000"/>
                <w:kern w:val="0"/>
                <w:sz w:val="20"/>
                <w:szCs w:val="20"/>
              </w:rPr>
              <w:t>号修改）第五十六条</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自行填开税收票证的纳税人违反本办法及相关规定的，税务机关应当停止其税收票证的领用和自行填开，并限期缴销全部税收票证</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情节严重的，可以处以一千元以下的罚款。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对采取欺骗、隐瞒等手段提供担保或者为实施虚假担保提供方便的处罚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《中华人民共和国行政处罚法》第十二条第二款</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尚未制定法律、行政法规的，前款规定的国务院部、委员会制定的规章对违反行政管理秩序的行为，可以设定警告或者一定数量罚款的行政处罚。罚款的限额由国务院规定。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《纳税担保试行办法》（国家税务总局令第</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号）第</w:t>
            </w:r>
            <w:r>
              <w:rPr>
                <w:rFonts w:ascii="宋体" w:eastAsia="宋体" w:hAnsi="宋体" w:cs="宋体" w:hint="eastAsia"/>
                <w:color w:val="000000"/>
                <w:kern w:val="0"/>
                <w:sz w:val="20"/>
                <w:szCs w:val="20"/>
              </w:rPr>
              <w:t>三十一条</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纳税人、纳税担保人采取欺骗、隐瞒等手段提供担保的，由税务机关处以</w:t>
            </w:r>
            <w:r>
              <w:rPr>
                <w:rFonts w:ascii="宋体" w:eastAsia="宋体" w:hAnsi="宋体" w:cs="宋体" w:hint="eastAsia"/>
                <w:color w:val="000000"/>
                <w:kern w:val="0"/>
                <w:sz w:val="20"/>
                <w:szCs w:val="20"/>
              </w:rPr>
              <w:lastRenderedPageBreak/>
              <w:t>1000</w:t>
            </w:r>
            <w:r>
              <w:rPr>
                <w:rFonts w:ascii="宋体" w:eastAsia="宋体" w:hAnsi="宋体" w:cs="宋体" w:hint="eastAsia"/>
                <w:color w:val="000000"/>
                <w:kern w:val="0"/>
                <w:sz w:val="20"/>
                <w:szCs w:val="20"/>
              </w:rPr>
              <w:t>元以下的罚款；属于经营行为的，处以</w:t>
            </w:r>
            <w:r>
              <w:rPr>
                <w:rFonts w:ascii="宋体" w:eastAsia="宋体" w:hAnsi="宋体" w:cs="宋体" w:hint="eastAsia"/>
                <w:color w:val="000000"/>
                <w:kern w:val="0"/>
                <w:sz w:val="20"/>
                <w:szCs w:val="20"/>
              </w:rPr>
              <w:t>10000</w:t>
            </w:r>
            <w:r>
              <w:rPr>
                <w:rFonts w:ascii="宋体" w:eastAsia="宋体" w:hAnsi="宋体" w:cs="宋体" w:hint="eastAsia"/>
                <w:color w:val="000000"/>
                <w:kern w:val="0"/>
                <w:sz w:val="20"/>
                <w:szCs w:val="20"/>
              </w:rPr>
              <w:t>元以下的罚款。</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 xml:space="preserve">　　非法为纳税人、纳税担保人实施虚假纳税担保提供方便的，由税务机关处以</w:t>
            </w:r>
            <w:r>
              <w:rPr>
                <w:rFonts w:ascii="宋体" w:eastAsia="宋体" w:hAnsi="宋体" w:cs="宋体" w:hint="eastAsia"/>
                <w:color w:val="000000"/>
                <w:kern w:val="0"/>
                <w:sz w:val="20"/>
                <w:szCs w:val="20"/>
              </w:rPr>
              <w:t>1000</w:t>
            </w:r>
            <w:r>
              <w:rPr>
                <w:rFonts w:ascii="宋体" w:eastAsia="宋体" w:hAnsi="宋体" w:cs="宋体" w:hint="eastAsia"/>
                <w:color w:val="000000"/>
                <w:kern w:val="0"/>
                <w:sz w:val="20"/>
                <w:szCs w:val="20"/>
              </w:rPr>
              <w:t>元以下的罚款。</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w:t>
            </w:r>
            <w:r>
              <w:rPr>
                <w:rFonts w:ascii="宋体" w:eastAsia="宋体" w:hAnsi="宋体" w:cs="宋体" w:hint="eastAsia"/>
                <w:color w:val="000000"/>
                <w:kern w:val="0"/>
                <w:sz w:val="20"/>
                <w:szCs w:val="20"/>
              </w:rPr>
              <w:t>、后勤管理、内部工作流程等方面的信息，可以不予公开。行政机关在履行</w:t>
            </w:r>
            <w:r>
              <w:rPr>
                <w:rFonts w:ascii="宋体" w:eastAsia="宋体" w:hAnsi="宋体" w:cs="宋体" w:hint="eastAsia"/>
                <w:color w:val="000000"/>
                <w:kern w:val="0"/>
                <w:sz w:val="20"/>
                <w:szCs w:val="20"/>
              </w:rPr>
              <w:lastRenderedPageBreak/>
              <w:t>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w:t>
            </w:r>
            <w:r>
              <w:rPr>
                <w:rFonts w:ascii="宋体" w:eastAsia="宋体" w:hAnsi="宋体" w:cs="宋体" w:hint="eastAsia"/>
                <w:color w:val="000000"/>
                <w:kern w:val="0"/>
                <w:sz w:val="20"/>
                <w:szCs w:val="20"/>
              </w:rPr>
              <w:t>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行政权力政务公开事项</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行政处罚</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对纳税人采取欺骗、隐瞒等手段提供担保，造成应缴税款损失的处罚</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after="240"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《中华人民共和国行政处罚法》第十二条第二款</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　　尚未制定法律、行政法规的，前款规定的国务院部、委员会制定的规章对违反行政管理秩序的行为，可以设定警告或者一定数量罚款的行政处罚。罚款的限额由国务院规定。</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《纳税担保试行办法》（国家税务总局令第</w:t>
            </w: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t>号）第三十二条</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纳税人采取欺骗、隐瞒等手段提供担保，造成应缴税款损失的，由税务机关按照《税收征管法》第六十八条规定处以未缴、少缴税款</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以上</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倍以下的罚款。</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《中华人民共和国税收征收管理法》第六十八条</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纳税人、扣缴义务人在规定期限内不缴或者少缴应纳或者应解缴的税款，经税务机关责令限期缴纳，逾期仍未</w:t>
            </w:r>
            <w:r>
              <w:rPr>
                <w:rFonts w:ascii="宋体" w:eastAsia="宋体" w:hAnsi="宋体" w:cs="宋体" w:hint="eastAsia"/>
                <w:color w:val="000000"/>
                <w:kern w:val="0"/>
                <w:sz w:val="20"/>
                <w:szCs w:val="20"/>
              </w:rPr>
              <w:lastRenderedPageBreak/>
              <w:t>缴纳的，税务机关除依照本法第四十条的规定采取强制执行措施追缴其不缴或者少缴的税款外，可以处不缴或者少缴的税款百分之五十以上五倍以下的罚款。</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税务主管部门</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w:t>
            </w:r>
            <w:r>
              <w:rPr>
                <w:rFonts w:ascii="宋体" w:eastAsia="宋体" w:hAnsi="宋体" w:cs="宋体" w:hint="eastAsia"/>
                <w:color w:val="000000"/>
                <w:kern w:val="0"/>
                <w:sz w:val="20"/>
                <w:szCs w:val="20"/>
              </w:rPr>
              <w:t>类：启动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违法登记）</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征管类：《税收（规费）违法行为登记表》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4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征管类：案件调查</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征管类：《税务违法行为行政处罚审查报告》（非稽查处罚）</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w:t>
            </w:r>
            <w:r>
              <w:rPr>
                <w:rFonts w:ascii="宋体" w:eastAsia="宋体" w:hAnsi="宋体" w:cs="宋体" w:hint="eastAsia"/>
                <w:color w:val="000000"/>
                <w:kern w:val="0"/>
                <w:sz w:val="20"/>
                <w:szCs w:val="20"/>
              </w:rPr>
              <w:t>（中华人民共和国国务院令第</w:t>
            </w:r>
            <w:r>
              <w:rPr>
                <w:rFonts w:ascii="宋体" w:eastAsia="宋体" w:hAnsi="宋体" w:cs="宋体" w:hint="eastAsia"/>
                <w:color w:val="000000"/>
                <w:kern w:val="0"/>
                <w:sz w:val="20"/>
                <w:szCs w:val="20"/>
              </w:rPr>
              <w:t>712</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33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征管类：案件审查（处罚告知）（听取陈述申辩）（听证）</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征管类：《税务行政处罚事项告知书》《陈述申辩笔录》</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征管类：案件审核</w:t>
            </w:r>
            <w:r>
              <w:rPr>
                <w:rFonts w:ascii="宋体" w:eastAsia="宋体" w:hAnsi="宋体" w:cs="宋体" w:hint="eastAsia"/>
                <w:color w:val="000000"/>
                <w:kern w:val="0"/>
                <w:sz w:val="20"/>
                <w:szCs w:val="20"/>
              </w:rPr>
              <w:br/>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征管类：部门审核认定岗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征管类：审核意见</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120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处罚决定</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征管类：纳税服务机构</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税源管理机构法制事务岗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部分内容要素</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作出税务行政一般程序处罚结果的部门</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法定时限</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承诺时限：做出处罚决定之日起</w:t>
            </w:r>
            <w:r>
              <w:rPr>
                <w:rFonts w:ascii="宋体" w:eastAsia="宋体" w:hAnsi="宋体" w:cs="宋体" w:hint="eastAsia"/>
                <w:color w:val="000000"/>
                <w:kern w:val="0"/>
                <w:sz w:val="20"/>
                <w:szCs w:val="20"/>
              </w:rPr>
              <w:t>7</w:t>
            </w:r>
            <w:r>
              <w:rPr>
                <w:rFonts w:ascii="宋体" w:eastAsia="宋体" w:hAnsi="宋体" w:cs="宋体" w:hint="eastAsia"/>
                <w:color w:val="000000"/>
                <w:kern w:val="0"/>
                <w:sz w:val="20"/>
                <w:szCs w:val="20"/>
              </w:rPr>
              <w:t>个工作日内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信息发布、推送</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网站、省局行政执法信息公示平台、办税服务厅</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《不予税务行政处罚决定书》</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征管类：《税务违法事实不成立通知书》</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000000" w:fill="FFFFFF"/>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r w:rsidR="0013621F">
        <w:trPr>
          <w:trHeight w:val="2160"/>
        </w:trPr>
        <w:tc>
          <w:tcPr>
            <w:tcW w:w="590"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1"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56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2127"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13621F" w:rsidRDefault="0013621F">
            <w:pPr>
              <w:widowControl/>
              <w:spacing w:line="250" w:lineRule="exact"/>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执行处理</w:t>
            </w:r>
          </w:p>
        </w:tc>
        <w:tc>
          <w:tcPr>
            <w:tcW w:w="567"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征管类：办税受理岗、税源管理机构基础管理岗</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风险应对岗</w:t>
            </w:r>
            <w:r>
              <w:rPr>
                <w:rFonts w:ascii="宋体" w:eastAsia="宋体" w:hAnsi="宋体" w:cs="宋体" w:hint="eastAsia"/>
                <w:color w:val="000000"/>
                <w:kern w:val="0"/>
                <w:sz w:val="20"/>
                <w:szCs w:val="20"/>
              </w:rPr>
              <w:br/>
            </w:r>
          </w:p>
        </w:tc>
        <w:tc>
          <w:tcPr>
            <w:tcW w:w="850"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kern w:val="0"/>
                <w:sz w:val="20"/>
                <w:szCs w:val="20"/>
              </w:rPr>
            </w:pPr>
            <w:r>
              <w:rPr>
                <w:rFonts w:ascii="宋体" w:eastAsia="宋体" w:hAnsi="宋体" w:cs="宋体" w:hint="eastAsia"/>
                <w:kern w:val="0"/>
                <w:sz w:val="20"/>
                <w:szCs w:val="20"/>
              </w:rPr>
              <w:t>征管类：《税收（规费）违法行为终结审核表》</w:t>
            </w:r>
            <w:r>
              <w:rPr>
                <w:rFonts w:ascii="宋体" w:eastAsia="宋体" w:hAnsi="宋体" w:cs="宋体" w:hint="eastAsia"/>
                <w:kern w:val="0"/>
                <w:sz w:val="20"/>
                <w:szCs w:val="20"/>
              </w:rPr>
              <w:br/>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29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中华人民共和国政府信息公开条例（中华人民共和国国务院令第</w:t>
            </w:r>
            <w:r>
              <w:rPr>
                <w:rFonts w:ascii="宋体" w:eastAsia="宋体" w:hAnsi="宋体" w:cs="宋体" w:hint="eastAsia"/>
                <w:color w:val="000000"/>
                <w:kern w:val="0"/>
                <w:sz w:val="20"/>
                <w:szCs w:val="20"/>
              </w:rPr>
              <w:t>711</w:t>
            </w:r>
            <w:r>
              <w:rPr>
                <w:rFonts w:ascii="宋体" w:eastAsia="宋体" w:hAnsi="宋体" w:cs="宋体" w:hint="eastAsia"/>
                <w:color w:val="000000"/>
                <w:kern w:val="0"/>
                <w:sz w:val="20"/>
                <w:szCs w:val="20"/>
              </w:rPr>
              <w:t>号修订）第十六条　行政机关的内部事务信息，包括人事管理、后勤管理、内部工作流程等方面的信息，可以不予公开。行政机关在履行行政管理职能过程中形成的讨论记录、过</w:t>
            </w:r>
            <w:r>
              <w:rPr>
                <w:rFonts w:ascii="宋体" w:eastAsia="宋体" w:hAnsi="宋体" w:cs="宋体" w:hint="eastAsia"/>
                <w:color w:val="000000"/>
                <w:kern w:val="0"/>
                <w:sz w:val="20"/>
                <w:szCs w:val="20"/>
              </w:rPr>
              <w:lastRenderedPageBreak/>
              <w:t>程稿、磋商信函、请示报告等过程性信息以及行政执法案卷信息，可以不予公开。法律、法规、规章规定上述信息应当公开的，从其规定。</w:t>
            </w:r>
          </w:p>
        </w:tc>
        <w:tc>
          <w:tcPr>
            <w:tcW w:w="579"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 xml:space="preserve">　</w:t>
            </w:r>
          </w:p>
        </w:tc>
        <w:tc>
          <w:tcPr>
            <w:tcW w:w="722"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576" w:type="dxa"/>
            <w:tcBorders>
              <w:top w:val="nil"/>
              <w:left w:val="nil"/>
              <w:bottom w:val="single" w:sz="4" w:space="0" w:color="auto"/>
              <w:right w:val="single" w:sz="4" w:space="0" w:color="auto"/>
            </w:tcBorders>
            <w:shd w:val="clear" w:color="auto" w:fill="auto"/>
            <w:vAlign w:val="center"/>
          </w:tcPr>
          <w:p w:rsidR="0013621F" w:rsidRDefault="001F21E3">
            <w:pPr>
              <w:widowControl/>
              <w:spacing w:line="25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12366</w:t>
            </w:r>
            <w:r>
              <w:rPr>
                <w:rFonts w:ascii="宋体" w:eastAsia="宋体" w:hAnsi="宋体" w:cs="宋体" w:hint="eastAsia"/>
                <w:color w:val="000000"/>
                <w:kern w:val="0"/>
                <w:sz w:val="20"/>
                <w:szCs w:val="20"/>
              </w:rPr>
              <w:t>热线</w:t>
            </w:r>
          </w:p>
        </w:tc>
      </w:tr>
    </w:tbl>
    <w:p w:rsidR="0013621F" w:rsidRDefault="0013621F"/>
    <w:p w:rsidR="0013621F" w:rsidRDefault="0013621F"/>
    <w:sectPr w:rsidR="0013621F" w:rsidSect="0013621F">
      <w:pgSz w:w="16838" w:h="11906" w:orient="landscape"/>
      <w:pgMar w:top="851" w:right="680" w:bottom="851" w:left="6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1E3" w:rsidRDefault="001F21E3" w:rsidP="00D253D5">
      <w:r>
        <w:separator/>
      </w:r>
    </w:p>
  </w:endnote>
  <w:endnote w:type="continuationSeparator" w:id="1">
    <w:p w:rsidR="001F21E3" w:rsidRDefault="001F21E3" w:rsidP="00D25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1E3" w:rsidRDefault="001F21E3" w:rsidP="00D253D5">
      <w:r>
        <w:separator/>
      </w:r>
    </w:p>
  </w:footnote>
  <w:footnote w:type="continuationSeparator" w:id="1">
    <w:p w:rsidR="001F21E3" w:rsidRDefault="001F21E3" w:rsidP="00D253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3D7"/>
    <w:rsid w:val="0013621F"/>
    <w:rsid w:val="001F21E3"/>
    <w:rsid w:val="002951BB"/>
    <w:rsid w:val="00591F8F"/>
    <w:rsid w:val="005A1231"/>
    <w:rsid w:val="006C5B97"/>
    <w:rsid w:val="00775279"/>
    <w:rsid w:val="009540D3"/>
    <w:rsid w:val="009D36D5"/>
    <w:rsid w:val="00B057F6"/>
    <w:rsid w:val="00BA1EEE"/>
    <w:rsid w:val="00BC3546"/>
    <w:rsid w:val="00C021CA"/>
    <w:rsid w:val="00D253D5"/>
    <w:rsid w:val="00DF3741"/>
    <w:rsid w:val="00F130F4"/>
    <w:rsid w:val="00F873D7"/>
    <w:rsid w:val="31EA02B1"/>
    <w:rsid w:val="34464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621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62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3621F"/>
    <w:rPr>
      <w:sz w:val="18"/>
      <w:szCs w:val="18"/>
    </w:rPr>
  </w:style>
  <w:style w:type="character" w:customStyle="1" w:styleId="Char">
    <w:name w:val="页脚 Char"/>
    <w:basedOn w:val="a0"/>
    <w:link w:val="a3"/>
    <w:uiPriority w:val="99"/>
    <w:semiHidden/>
    <w:rsid w:val="0013621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272</Pages>
  <Words>12132</Words>
  <Characters>69156</Characters>
  <Application>Microsoft Office Word</Application>
  <DocSecurity>0</DocSecurity>
  <Lines>576</Lines>
  <Paragraphs>162</Paragraphs>
  <ScaleCrop>false</ScaleCrop>
  <Company/>
  <LinksUpToDate>false</LinksUpToDate>
  <CharactersWithSpaces>81126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蒋佳平</dc:creator>
  <cp:lastModifiedBy>石云</cp:lastModifiedBy>
  <cp:revision>9</cp:revision>
  <dcterms:created xsi:type="dcterms:W3CDTF">2020-11-24T02:30:00Z</dcterms:created>
  <dcterms:modified xsi:type="dcterms:W3CDTF">2021-10-26T01:49:00Z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