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CE5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海门区海永镇城镇开发边界范围内</w:t>
      </w:r>
    </w:p>
    <w:p w14:paraId="1C897D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I-01 地块控制性详细规划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》调整批前公示</w:t>
      </w:r>
    </w:p>
    <w:p w14:paraId="17AFD7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为充分征求公众意见，我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海门区海永镇城镇开发边界范围内 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I-01 地块控制性详细规划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》调整方案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进行公示。公示时间自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日止。为便于意见的收集统计，请以书面邮件和电子邮件形式为准。公众如有建议意见，请将书面意见邮寄至南通市海门区海永镇人民政府，或通过电子邮箱提交。</w:t>
      </w:r>
    </w:p>
    <w:p w14:paraId="2C86FE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联系电话：0513-82619042</w:t>
      </w:r>
    </w:p>
    <w:p w14:paraId="6FEC64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instrText xml:space="preserve"> HYPERLINK "mailto:471213933@qq.com" </w:instrTex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kern w:val="0"/>
          <w:sz w:val="32"/>
          <w:szCs w:val="32"/>
        </w:rPr>
        <w:t>471213933@qq.co</w:t>
      </w:r>
      <w:r>
        <w:rPr>
          <w:rStyle w:val="4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m</w:t>
      </w:r>
      <w:r>
        <w:rPr>
          <w:rStyle w:val="4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通讯地址：海长路68号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 w14:paraId="05043B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sectPr>
          <w:pgSz w:w="11906" w:h="16838"/>
          <w:pgMar w:top="1814" w:right="1531" w:bottom="1440" w:left="1531" w:header="851" w:footer="992" w:gutter="0"/>
          <w:cols w:space="425" w:num="1"/>
          <w:docGrid w:type="lines" w:linePitch="312" w:charSpace="0"/>
        </w:sectPr>
      </w:pPr>
    </w:p>
    <w:p w14:paraId="33DEB004">
      <w:pPr>
        <w:widowControl/>
        <w:jc w:val="left"/>
        <w:rPr>
          <w:rFonts w:hint="eastAsia" w:ascii="等线" w:hAnsi="等线" w:eastAsia="等线" w:cs="Times New Roman"/>
          <w:szCs w:val="22"/>
        </w:rPr>
      </w:pPr>
      <w:r>
        <w:rPr>
          <w:rFonts w:hint="eastAsia" w:ascii="等线" w:hAnsi="等线" w:eastAsia="等线" w:cs="Times New Roman"/>
          <w:sz w:val="40"/>
          <w:szCs w:val="44"/>
        </w:rPr>
        <w:drawing>
          <wp:inline distT="0" distB="0" distL="0" distR="0">
            <wp:extent cx="7856855" cy="5553075"/>
            <wp:effectExtent l="0" t="0" r="10795" b="9525"/>
            <wp:docPr id="73916799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167990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77678" cy="5567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等线" w:hAnsi="等线" w:eastAsia="等线" w:cs="Times New Roman"/>
          <w:sz w:val="40"/>
          <w:szCs w:val="44"/>
        </w:rPr>
        <w:t>调整前</w:t>
      </w:r>
    </w:p>
    <w:p w14:paraId="4843FC21">
      <w:pPr>
        <w:rPr>
          <w:rFonts w:hint="eastAsia" w:ascii="等线" w:hAnsi="等线" w:eastAsia="等线" w:cs="Times New Roman"/>
          <w:szCs w:val="22"/>
          <w:lang w:eastAsia="zh-CN"/>
        </w:rPr>
      </w:pPr>
      <w:r>
        <w:rPr>
          <w:rFonts w:ascii="等线" w:hAnsi="等线" w:eastAsia="等线" w:cs="Times New Roman"/>
          <w:szCs w:val="22"/>
        </w:rPr>
        <w:drawing>
          <wp:inline distT="0" distB="0" distL="0" distR="0">
            <wp:extent cx="7714615" cy="5454015"/>
            <wp:effectExtent l="0" t="0" r="635" b="13335"/>
            <wp:docPr id="8819181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918128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9515" cy="5457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等线" w:hAnsi="等线" w:eastAsia="等线" w:cs="Times New Roman"/>
          <w:sz w:val="40"/>
          <w:szCs w:val="44"/>
        </w:rPr>
        <w:t>调整后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wNDI5M2M5Y2JkMzk4YTgzYmNhZTc3ZGRmYTgyZmQifQ=="/>
  </w:docVars>
  <w:rsids>
    <w:rsidRoot w:val="00000000"/>
    <w:rsid w:val="02123594"/>
    <w:rsid w:val="10215BDE"/>
    <w:rsid w:val="19C77265"/>
    <w:rsid w:val="1AD55CBF"/>
    <w:rsid w:val="1B1204F4"/>
    <w:rsid w:val="31A66619"/>
    <w:rsid w:val="35E62A4A"/>
    <w:rsid w:val="715A4DB6"/>
    <w:rsid w:val="7DE3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</Words>
  <Characters>240</Characters>
  <Lines>0</Lines>
  <Paragraphs>0</Paragraphs>
  <TotalTime>3</TotalTime>
  <ScaleCrop>false</ScaleCrop>
  <LinksUpToDate>false</LinksUpToDate>
  <CharactersWithSpaces>249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2023-12-13T01:36:00Z</dcterms:created>
  <dc:creator>Administrator</dc:creator>
  <cp:lastModifiedBy>陈赛浩</cp:lastModifiedBy>
  <dcterms:modified xsi:type="dcterms:W3CDTF">2024-11-04T02:50:02Z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497D591D4D68412AAB9BA99C8C414C0F_13</vt:lpwstr>
  </property>
</Properties>
</file>