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72A" w:rsidRDefault="00F46C62">
      <w:pPr>
        <w:spacing w:line="360" w:lineRule="auto"/>
        <w:jc w:val="left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sz w:val="32"/>
          <w:szCs w:val="32"/>
        </w:rPr>
        <w:t>附件</w:t>
      </w:r>
    </w:p>
    <w:p w:rsidR="00EC772A" w:rsidRDefault="00F46C62">
      <w:pPr>
        <w:pStyle w:val="ab"/>
        <w:spacing w:line="360" w:lineRule="auto"/>
        <w:ind w:left="1280" w:firstLineChars="0" w:hanging="720"/>
        <w:jc w:val="center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sz w:val="32"/>
          <w:szCs w:val="32"/>
        </w:rPr>
        <w:t>南通市海门区</w:t>
      </w:r>
      <w:r w:rsidR="00943714">
        <w:rPr>
          <w:rFonts w:ascii="Times New Roman" w:eastAsia="仿宋_GB2312" w:hAnsi="Times New Roman" w:hint="eastAsia"/>
          <w:b/>
          <w:sz w:val="32"/>
          <w:szCs w:val="32"/>
        </w:rPr>
        <w:t>2</w:t>
      </w:r>
      <w:r w:rsidR="00943714">
        <w:rPr>
          <w:rFonts w:ascii="Times New Roman" w:eastAsia="仿宋_GB2312" w:hAnsi="Times New Roman"/>
          <w:b/>
          <w:sz w:val="32"/>
          <w:szCs w:val="32"/>
        </w:rPr>
        <w:t>024-01</w:t>
      </w:r>
      <w:r w:rsidR="00943714">
        <w:rPr>
          <w:rFonts w:ascii="Times New Roman" w:eastAsia="仿宋_GB2312" w:hAnsi="Times New Roman"/>
          <w:b/>
          <w:sz w:val="32"/>
          <w:szCs w:val="32"/>
        </w:rPr>
        <w:t>号</w:t>
      </w:r>
      <w:r>
        <w:rPr>
          <w:rFonts w:ascii="Times New Roman" w:eastAsia="仿宋_GB2312" w:hAnsi="Times New Roman"/>
          <w:b/>
          <w:sz w:val="32"/>
          <w:szCs w:val="32"/>
        </w:rPr>
        <w:t>土地征收成片开发方案</w:t>
      </w:r>
    </w:p>
    <w:p w:rsidR="00EC772A" w:rsidRPr="009F65B6" w:rsidRDefault="00EC772A">
      <w:pPr>
        <w:spacing w:line="560" w:lineRule="exact"/>
        <w:rPr>
          <w:rFonts w:ascii="Times New Roman" w:eastAsia="仿宋_GB2312" w:hAnsi="Times New Roman"/>
          <w:sz w:val="36"/>
          <w:szCs w:val="36"/>
        </w:rPr>
      </w:pP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为满足城市发展用地需求，规范征地程序，保障被征地农民合法权益，根据《中华人民共和国土地管理法》</w:t>
      </w:r>
      <w:r>
        <w:rPr>
          <w:rFonts w:ascii="Times New Roman" w:eastAsia="仿宋_GB2312" w:hAnsi="Times New Roman" w:hint="eastAsia"/>
          <w:sz w:val="30"/>
          <w:szCs w:val="30"/>
        </w:rPr>
        <w:t>、</w:t>
      </w:r>
      <w:r w:rsidR="009F65B6">
        <w:rPr>
          <w:rFonts w:ascii="Times New Roman" w:eastAsia="仿宋_GB2312" w:hAnsi="Times New Roman"/>
          <w:sz w:val="30"/>
          <w:szCs w:val="30"/>
        </w:rPr>
        <w:t>《土地征收成片开发标准</w:t>
      </w:r>
      <w:r>
        <w:rPr>
          <w:rFonts w:ascii="Times New Roman" w:eastAsia="仿宋_GB2312" w:hAnsi="Times New Roman"/>
          <w:sz w:val="30"/>
          <w:szCs w:val="30"/>
        </w:rPr>
        <w:t>》</w:t>
      </w:r>
      <w:r>
        <w:rPr>
          <w:rFonts w:ascii="Times New Roman" w:eastAsia="仿宋_GB2312" w:hAnsi="Times New Roman" w:hint="eastAsia"/>
          <w:sz w:val="30"/>
          <w:szCs w:val="30"/>
        </w:rPr>
        <w:t>、《江苏省被征地农民社会保障办法》、</w:t>
      </w:r>
      <w:r>
        <w:rPr>
          <w:rFonts w:ascii="Times New Roman" w:eastAsia="仿宋_GB2312" w:hAnsi="Times New Roman"/>
          <w:sz w:val="30"/>
          <w:szCs w:val="30"/>
        </w:rPr>
        <w:t>《江苏省自然资源厅关于开展土地征收成片开发方案编制工作的通知》（</w:t>
      </w:r>
      <w:proofErr w:type="gramStart"/>
      <w:r>
        <w:rPr>
          <w:rFonts w:ascii="Times New Roman" w:eastAsia="仿宋_GB2312" w:hAnsi="Times New Roman"/>
          <w:sz w:val="30"/>
          <w:szCs w:val="30"/>
        </w:rPr>
        <w:t>苏自然资函</w:t>
      </w:r>
      <w:proofErr w:type="gramEnd"/>
      <w:r>
        <w:rPr>
          <w:rFonts w:ascii="Times New Roman" w:eastAsia="仿宋_GB2312" w:hAnsi="Times New Roman"/>
          <w:sz w:val="30"/>
          <w:szCs w:val="30"/>
        </w:rPr>
        <w:t>〔</w:t>
      </w:r>
      <w:r>
        <w:rPr>
          <w:rFonts w:ascii="Times New Roman" w:eastAsia="仿宋_GB2312" w:hAnsi="Times New Roman"/>
          <w:sz w:val="30"/>
          <w:szCs w:val="30"/>
        </w:rPr>
        <w:t>2021</w:t>
      </w:r>
      <w:r>
        <w:rPr>
          <w:rFonts w:ascii="Times New Roman" w:eastAsia="仿宋_GB2312" w:hAnsi="Times New Roman"/>
          <w:sz w:val="30"/>
          <w:szCs w:val="30"/>
        </w:rPr>
        <w:t>〕</w:t>
      </w:r>
      <w:r>
        <w:rPr>
          <w:rFonts w:ascii="Times New Roman" w:eastAsia="仿宋_GB2312" w:hAnsi="Times New Roman"/>
          <w:sz w:val="30"/>
          <w:szCs w:val="30"/>
        </w:rPr>
        <w:t>15</w:t>
      </w:r>
      <w:r>
        <w:rPr>
          <w:rFonts w:ascii="Times New Roman" w:eastAsia="仿宋_GB2312" w:hAnsi="Times New Roman"/>
          <w:sz w:val="30"/>
          <w:szCs w:val="30"/>
        </w:rPr>
        <w:t>号）</w:t>
      </w:r>
      <w:r>
        <w:rPr>
          <w:rFonts w:ascii="Times New Roman" w:eastAsia="仿宋_GB2312" w:hAnsi="Times New Roman" w:hint="eastAsia"/>
          <w:sz w:val="30"/>
          <w:szCs w:val="30"/>
        </w:rPr>
        <w:t>、</w:t>
      </w:r>
      <w:r>
        <w:rPr>
          <w:rFonts w:ascii="Times New Roman" w:eastAsia="仿宋_GB2312" w:hAnsi="Times New Roman"/>
          <w:sz w:val="30"/>
          <w:szCs w:val="30"/>
        </w:rPr>
        <w:t>《江苏省自然资源厅关于</w:t>
      </w:r>
      <w:r>
        <w:rPr>
          <w:rFonts w:ascii="Times New Roman" w:eastAsia="仿宋_GB2312" w:hAnsi="Times New Roman" w:hint="eastAsia"/>
          <w:sz w:val="30"/>
          <w:szCs w:val="30"/>
        </w:rPr>
        <w:t>加快推进</w:t>
      </w:r>
      <w:r>
        <w:rPr>
          <w:rFonts w:ascii="Times New Roman" w:eastAsia="仿宋_GB2312" w:hAnsi="Times New Roman"/>
          <w:sz w:val="30"/>
          <w:szCs w:val="30"/>
        </w:rPr>
        <w:t>土地征收成片开发方案编制工作的通知》（</w:t>
      </w:r>
      <w:proofErr w:type="gramStart"/>
      <w:r>
        <w:rPr>
          <w:rFonts w:ascii="Times New Roman" w:eastAsia="仿宋_GB2312" w:hAnsi="Times New Roman"/>
          <w:sz w:val="30"/>
          <w:szCs w:val="30"/>
        </w:rPr>
        <w:t>苏自然资</w:t>
      </w:r>
      <w:r>
        <w:rPr>
          <w:rFonts w:ascii="Times New Roman" w:eastAsia="仿宋_GB2312" w:hAnsi="Times New Roman" w:hint="eastAsia"/>
          <w:sz w:val="30"/>
          <w:szCs w:val="30"/>
        </w:rPr>
        <w:t>发</w:t>
      </w:r>
      <w:proofErr w:type="gramEnd"/>
      <w:r>
        <w:rPr>
          <w:rFonts w:ascii="Times New Roman" w:eastAsia="仿宋_GB2312" w:hAnsi="Times New Roman"/>
          <w:sz w:val="30"/>
          <w:szCs w:val="30"/>
        </w:rPr>
        <w:t>〔</w:t>
      </w:r>
      <w:r>
        <w:rPr>
          <w:rFonts w:ascii="Times New Roman" w:eastAsia="仿宋_GB2312" w:hAnsi="Times New Roman"/>
          <w:sz w:val="30"/>
          <w:szCs w:val="30"/>
        </w:rPr>
        <w:t>2021</w:t>
      </w:r>
      <w:r>
        <w:rPr>
          <w:rFonts w:ascii="Times New Roman" w:eastAsia="仿宋_GB2312" w:hAnsi="Times New Roman"/>
          <w:sz w:val="30"/>
          <w:szCs w:val="30"/>
        </w:rPr>
        <w:t>〕</w:t>
      </w:r>
      <w:r>
        <w:rPr>
          <w:rFonts w:ascii="Times New Roman" w:eastAsia="仿宋_GB2312" w:hAnsi="Times New Roman"/>
          <w:sz w:val="30"/>
          <w:szCs w:val="30"/>
        </w:rPr>
        <w:t>138</w:t>
      </w:r>
      <w:r>
        <w:rPr>
          <w:rFonts w:ascii="Times New Roman" w:eastAsia="仿宋_GB2312" w:hAnsi="Times New Roman"/>
          <w:sz w:val="30"/>
          <w:szCs w:val="30"/>
        </w:rPr>
        <w:t>号）</w:t>
      </w:r>
      <w:r>
        <w:rPr>
          <w:rFonts w:ascii="Times New Roman" w:eastAsia="仿宋_GB2312" w:hAnsi="Times New Roman" w:hint="eastAsia"/>
          <w:sz w:val="30"/>
          <w:szCs w:val="30"/>
        </w:rPr>
        <w:t>等</w:t>
      </w:r>
      <w:r>
        <w:rPr>
          <w:rFonts w:ascii="Times New Roman" w:eastAsia="仿宋_GB2312" w:hAnsi="Times New Roman"/>
          <w:sz w:val="30"/>
          <w:szCs w:val="30"/>
        </w:rPr>
        <w:t>有关规定</w:t>
      </w:r>
      <w:r>
        <w:rPr>
          <w:rFonts w:ascii="Times New Roman" w:eastAsia="仿宋_GB2312" w:hAnsi="Times New Roman" w:hint="eastAsia"/>
          <w:sz w:val="30"/>
          <w:szCs w:val="30"/>
        </w:rPr>
        <w:t>、</w:t>
      </w:r>
      <w:r>
        <w:rPr>
          <w:rFonts w:ascii="Times New Roman" w:eastAsia="仿宋_GB2312" w:hAnsi="Times New Roman"/>
          <w:sz w:val="30"/>
          <w:szCs w:val="30"/>
        </w:rPr>
        <w:t>《</w:t>
      </w:r>
      <w:r>
        <w:rPr>
          <w:rFonts w:ascii="Times New Roman" w:eastAsia="仿宋_GB2312" w:hAnsi="Times New Roman" w:hint="eastAsia"/>
          <w:sz w:val="30"/>
          <w:szCs w:val="30"/>
        </w:rPr>
        <w:t>市政府关于印发南通市被征地农民社会保障实施办法的通知</w:t>
      </w:r>
      <w:r>
        <w:rPr>
          <w:rFonts w:ascii="Times New Roman" w:eastAsia="仿宋_GB2312" w:hAnsi="Times New Roman"/>
          <w:sz w:val="30"/>
          <w:szCs w:val="30"/>
        </w:rPr>
        <w:t>》（通政</w:t>
      </w:r>
      <w:proofErr w:type="gramStart"/>
      <w:r>
        <w:rPr>
          <w:rFonts w:ascii="Times New Roman" w:eastAsia="仿宋_GB2312" w:hAnsi="Times New Roman"/>
          <w:sz w:val="30"/>
          <w:szCs w:val="30"/>
        </w:rPr>
        <w:t>规</w:t>
      </w:r>
      <w:proofErr w:type="gramEnd"/>
      <w:r>
        <w:rPr>
          <w:rFonts w:ascii="Times New Roman" w:eastAsia="仿宋_GB2312" w:hAnsi="Times New Roman"/>
          <w:sz w:val="30"/>
          <w:szCs w:val="30"/>
        </w:rPr>
        <w:t>〔</w:t>
      </w:r>
      <w:r>
        <w:rPr>
          <w:rFonts w:ascii="Times New Roman" w:eastAsia="仿宋_GB2312" w:hAnsi="Times New Roman"/>
          <w:sz w:val="30"/>
          <w:szCs w:val="30"/>
        </w:rPr>
        <w:t>2023</w:t>
      </w:r>
      <w:r>
        <w:rPr>
          <w:rFonts w:ascii="Times New Roman" w:eastAsia="仿宋_GB2312" w:hAnsi="Times New Roman"/>
          <w:sz w:val="30"/>
          <w:szCs w:val="30"/>
        </w:rPr>
        <w:t>〕</w:t>
      </w:r>
      <w:r>
        <w:rPr>
          <w:rFonts w:ascii="Times New Roman" w:eastAsia="仿宋_GB2312" w:hAnsi="Times New Roman"/>
          <w:sz w:val="30"/>
          <w:szCs w:val="30"/>
        </w:rPr>
        <w:t>2</w:t>
      </w:r>
      <w:r>
        <w:rPr>
          <w:rFonts w:ascii="Times New Roman" w:eastAsia="仿宋_GB2312" w:hAnsi="Times New Roman"/>
          <w:sz w:val="30"/>
          <w:szCs w:val="30"/>
        </w:rPr>
        <w:t>号）</w:t>
      </w:r>
      <w:r w:rsidR="009F65B6">
        <w:rPr>
          <w:rFonts w:ascii="Times New Roman" w:eastAsia="仿宋_GB2312" w:hAnsi="Times New Roman"/>
          <w:sz w:val="30"/>
          <w:szCs w:val="30"/>
        </w:rPr>
        <w:t>、《</w:t>
      </w:r>
      <w:r w:rsidR="009F65B6" w:rsidRPr="009F65B6">
        <w:rPr>
          <w:rFonts w:ascii="Times New Roman" w:eastAsia="仿宋_GB2312" w:hAnsi="Times New Roman" w:hint="eastAsia"/>
          <w:sz w:val="30"/>
          <w:szCs w:val="30"/>
        </w:rPr>
        <w:t>关于重新公布南通市海门区征地区片综合地价执行标准的通知</w:t>
      </w:r>
      <w:r w:rsidR="009F65B6">
        <w:rPr>
          <w:rFonts w:ascii="Times New Roman" w:eastAsia="仿宋_GB2312" w:hAnsi="Times New Roman"/>
          <w:sz w:val="30"/>
          <w:szCs w:val="30"/>
        </w:rPr>
        <w:t>》（</w:t>
      </w:r>
      <w:proofErr w:type="gramStart"/>
      <w:r w:rsidR="009F65B6" w:rsidRPr="009F65B6">
        <w:rPr>
          <w:rFonts w:ascii="Times New Roman" w:eastAsia="仿宋_GB2312" w:hAnsi="Times New Roman" w:hint="eastAsia"/>
          <w:sz w:val="30"/>
          <w:szCs w:val="30"/>
        </w:rPr>
        <w:t>海政发</w:t>
      </w:r>
      <w:proofErr w:type="gramEnd"/>
      <w:r w:rsidR="009F65B6" w:rsidRPr="009F65B6">
        <w:rPr>
          <w:rFonts w:ascii="Times New Roman" w:eastAsia="仿宋_GB2312" w:hAnsi="Times New Roman" w:hint="eastAsia"/>
          <w:sz w:val="30"/>
          <w:szCs w:val="30"/>
        </w:rPr>
        <w:t>〔</w:t>
      </w:r>
      <w:r w:rsidR="009F65B6" w:rsidRPr="009F65B6">
        <w:rPr>
          <w:rFonts w:ascii="Times New Roman" w:eastAsia="仿宋_GB2312" w:hAnsi="Times New Roman" w:hint="eastAsia"/>
          <w:sz w:val="30"/>
          <w:szCs w:val="30"/>
        </w:rPr>
        <w:t>2024</w:t>
      </w:r>
      <w:r w:rsidR="009F65B6" w:rsidRPr="009F65B6">
        <w:rPr>
          <w:rFonts w:ascii="Times New Roman" w:eastAsia="仿宋_GB2312" w:hAnsi="Times New Roman" w:hint="eastAsia"/>
          <w:sz w:val="30"/>
          <w:szCs w:val="30"/>
        </w:rPr>
        <w:t>〕</w:t>
      </w:r>
      <w:r w:rsidR="009F65B6" w:rsidRPr="009F65B6">
        <w:rPr>
          <w:rFonts w:ascii="Times New Roman" w:eastAsia="仿宋_GB2312" w:hAnsi="Times New Roman" w:hint="eastAsia"/>
          <w:sz w:val="30"/>
          <w:szCs w:val="30"/>
        </w:rPr>
        <w:t>7</w:t>
      </w:r>
      <w:r w:rsidR="009F65B6" w:rsidRPr="009F65B6">
        <w:rPr>
          <w:rFonts w:ascii="Times New Roman" w:eastAsia="仿宋_GB2312" w:hAnsi="Times New Roman" w:hint="eastAsia"/>
          <w:sz w:val="30"/>
          <w:szCs w:val="30"/>
        </w:rPr>
        <w:t>号</w:t>
      </w:r>
      <w:r w:rsidR="009F65B6">
        <w:rPr>
          <w:rFonts w:ascii="Times New Roman" w:eastAsia="仿宋_GB2312" w:hAnsi="Times New Roman"/>
          <w:sz w:val="30"/>
          <w:szCs w:val="30"/>
        </w:rPr>
        <w:t>）</w:t>
      </w:r>
      <w:r>
        <w:rPr>
          <w:rFonts w:ascii="Times New Roman" w:eastAsia="仿宋_GB2312" w:hAnsi="Times New Roman"/>
          <w:sz w:val="30"/>
          <w:szCs w:val="30"/>
        </w:rPr>
        <w:t>等政策规定，南通市海门区人民政府委托</w:t>
      </w:r>
      <w:r>
        <w:rPr>
          <w:rFonts w:ascii="Times New Roman" w:eastAsia="仿宋_GB2312" w:hAnsi="Times New Roman" w:hint="eastAsia"/>
          <w:sz w:val="30"/>
          <w:szCs w:val="30"/>
        </w:rPr>
        <w:t>南通市</w:t>
      </w:r>
      <w:r>
        <w:rPr>
          <w:rFonts w:ascii="Times New Roman" w:eastAsia="仿宋_GB2312" w:hAnsi="Times New Roman"/>
          <w:sz w:val="30"/>
          <w:szCs w:val="30"/>
        </w:rPr>
        <w:t>海门自然资源和规划局组织编制了《南通市海门区</w:t>
      </w:r>
      <w:r>
        <w:rPr>
          <w:rFonts w:ascii="Times New Roman" w:eastAsia="仿宋_GB2312" w:hAnsi="Times New Roman" w:hint="eastAsia"/>
          <w:sz w:val="30"/>
          <w:szCs w:val="30"/>
        </w:rPr>
        <w:t>202</w:t>
      </w:r>
      <w:r w:rsidR="009F65B6">
        <w:rPr>
          <w:rFonts w:ascii="Times New Roman" w:eastAsia="仿宋_GB2312" w:hAnsi="Times New Roman"/>
          <w:sz w:val="30"/>
          <w:szCs w:val="30"/>
        </w:rPr>
        <w:t>4</w:t>
      </w:r>
      <w:r>
        <w:rPr>
          <w:rFonts w:ascii="Times New Roman" w:eastAsia="仿宋_GB2312" w:hAnsi="Times New Roman" w:hint="eastAsia"/>
          <w:sz w:val="30"/>
          <w:szCs w:val="30"/>
        </w:rPr>
        <w:t>-0</w:t>
      </w:r>
      <w:r>
        <w:rPr>
          <w:rFonts w:ascii="Times New Roman" w:eastAsia="仿宋_GB2312" w:hAnsi="Times New Roman"/>
          <w:sz w:val="30"/>
          <w:szCs w:val="30"/>
        </w:rPr>
        <w:t>1</w:t>
      </w:r>
      <w:r>
        <w:rPr>
          <w:rFonts w:ascii="Times New Roman" w:eastAsia="仿宋_GB2312" w:hAnsi="Times New Roman" w:hint="eastAsia"/>
          <w:sz w:val="30"/>
          <w:szCs w:val="30"/>
        </w:rPr>
        <w:t>号</w:t>
      </w:r>
      <w:r>
        <w:rPr>
          <w:rFonts w:ascii="Times New Roman" w:eastAsia="仿宋_GB2312" w:hAnsi="Times New Roman"/>
          <w:sz w:val="30"/>
          <w:szCs w:val="30"/>
        </w:rPr>
        <w:t>土地征收成片开发方案》。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一、片区基本情况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本方案主要涉及海门区海门街道、</w:t>
      </w:r>
      <w:r>
        <w:rPr>
          <w:rFonts w:ascii="Times New Roman" w:eastAsia="仿宋_GB2312" w:hAnsi="Times New Roman" w:hint="eastAsia"/>
          <w:sz w:val="30"/>
          <w:szCs w:val="30"/>
        </w:rPr>
        <w:t>滨江街道、三星镇</w:t>
      </w:r>
      <w:r>
        <w:rPr>
          <w:rFonts w:ascii="Times New Roman" w:eastAsia="仿宋_GB2312" w:hAnsi="Times New Roman"/>
          <w:sz w:val="30"/>
          <w:szCs w:val="30"/>
        </w:rPr>
        <w:t>，共包含</w:t>
      </w:r>
      <w:r w:rsidR="001F0D8D">
        <w:rPr>
          <w:rFonts w:ascii="Times New Roman" w:eastAsia="仿宋_GB2312" w:hAnsi="Times New Roman"/>
          <w:sz w:val="30"/>
          <w:szCs w:val="30"/>
        </w:rPr>
        <w:t>5</w:t>
      </w:r>
      <w:r>
        <w:rPr>
          <w:rFonts w:ascii="Times New Roman" w:eastAsia="仿宋_GB2312" w:hAnsi="Times New Roman"/>
          <w:sz w:val="30"/>
          <w:szCs w:val="30"/>
        </w:rPr>
        <w:t>个片区，片区范围总面积为</w:t>
      </w:r>
      <w:r w:rsidR="001F0D8D" w:rsidRPr="001F0D8D">
        <w:rPr>
          <w:rFonts w:ascii="Times New Roman" w:hAnsi="Times New Roman"/>
          <w:color w:val="000000"/>
          <w:kern w:val="0"/>
          <w:sz w:val="30"/>
          <w:szCs w:val="30"/>
        </w:rPr>
        <w:t>131.8835</w:t>
      </w:r>
      <w:r>
        <w:rPr>
          <w:rFonts w:ascii="Times New Roman" w:eastAsia="仿宋_GB2312" w:hAnsi="Times New Roman"/>
          <w:sz w:val="30"/>
          <w:szCs w:val="30"/>
        </w:rPr>
        <w:t>公顷（以最终批复为准）</w:t>
      </w:r>
      <w:r>
        <w:rPr>
          <w:rFonts w:ascii="Times New Roman" w:eastAsia="仿宋_GB2312" w:hAnsi="Times New Roman" w:hint="eastAsia"/>
          <w:sz w:val="30"/>
          <w:szCs w:val="30"/>
        </w:rPr>
        <w:t>，</w:t>
      </w:r>
      <w:r>
        <w:rPr>
          <w:rFonts w:ascii="Times New Roman" w:eastAsia="仿宋_GB2312" w:hAnsi="Times New Roman"/>
          <w:sz w:val="30"/>
          <w:szCs w:val="30"/>
        </w:rPr>
        <w:t>具体用地情况详见表</w:t>
      </w:r>
      <w:r>
        <w:rPr>
          <w:rFonts w:ascii="Times New Roman" w:eastAsia="仿宋_GB2312" w:hAnsi="Times New Roman"/>
          <w:sz w:val="30"/>
          <w:szCs w:val="30"/>
        </w:rPr>
        <w:t>1</w:t>
      </w:r>
      <w:r>
        <w:rPr>
          <w:rFonts w:ascii="Times New Roman" w:eastAsia="仿宋_GB2312" w:hAnsi="Times New Roman"/>
          <w:sz w:val="30"/>
          <w:szCs w:val="30"/>
        </w:rPr>
        <w:t>。</w:t>
      </w:r>
    </w:p>
    <w:p w:rsidR="00EC772A" w:rsidRPr="009F65B6" w:rsidRDefault="00F46C62">
      <w:pPr>
        <w:spacing w:line="360" w:lineRule="auto"/>
        <w:jc w:val="center"/>
        <w:rPr>
          <w:rFonts w:ascii="Times New Roman" w:eastAsia="仿宋_GB2312" w:hAnsi="Times New Roman"/>
          <w:b/>
          <w:sz w:val="28"/>
          <w:szCs w:val="30"/>
        </w:rPr>
      </w:pPr>
      <w:r w:rsidRPr="009F65B6">
        <w:rPr>
          <w:rFonts w:ascii="Times New Roman" w:eastAsia="仿宋_GB2312" w:hAnsi="Times New Roman"/>
          <w:b/>
          <w:sz w:val="28"/>
          <w:szCs w:val="30"/>
        </w:rPr>
        <w:t>表</w:t>
      </w:r>
      <w:r w:rsidRPr="009F65B6">
        <w:rPr>
          <w:rFonts w:ascii="Times New Roman" w:eastAsia="仿宋_GB2312" w:hAnsi="Times New Roman"/>
          <w:b/>
          <w:sz w:val="28"/>
          <w:szCs w:val="30"/>
        </w:rPr>
        <w:t>1</w:t>
      </w:r>
      <w:r w:rsidR="009F65B6">
        <w:rPr>
          <w:rFonts w:ascii="Times New Roman" w:eastAsia="仿宋_GB2312" w:hAnsi="Times New Roman"/>
          <w:b/>
          <w:sz w:val="28"/>
          <w:szCs w:val="30"/>
        </w:rPr>
        <w:t xml:space="preserve"> </w:t>
      </w:r>
      <w:r w:rsidRPr="009F65B6">
        <w:rPr>
          <w:rFonts w:ascii="Times New Roman" w:eastAsia="仿宋_GB2312" w:hAnsi="Times New Roman"/>
          <w:b/>
          <w:sz w:val="28"/>
          <w:szCs w:val="30"/>
        </w:rPr>
        <w:t>南通市</w:t>
      </w:r>
      <w:r w:rsidRPr="009F65B6">
        <w:rPr>
          <w:rFonts w:ascii="Times New Roman" w:eastAsia="仿宋_GB2312" w:hAnsi="Times New Roman" w:hint="eastAsia"/>
          <w:b/>
          <w:sz w:val="28"/>
          <w:szCs w:val="30"/>
        </w:rPr>
        <w:t>海门区</w:t>
      </w:r>
      <w:r w:rsidRPr="009F65B6">
        <w:rPr>
          <w:rFonts w:ascii="Times New Roman" w:eastAsia="仿宋_GB2312" w:hAnsi="Times New Roman" w:hint="eastAsia"/>
          <w:b/>
          <w:sz w:val="28"/>
          <w:szCs w:val="30"/>
        </w:rPr>
        <w:t>202</w:t>
      </w:r>
      <w:r w:rsidR="009F65B6" w:rsidRPr="009F65B6">
        <w:rPr>
          <w:rFonts w:ascii="Times New Roman" w:eastAsia="仿宋_GB2312" w:hAnsi="Times New Roman"/>
          <w:b/>
          <w:sz w:val="28"/>
          <w:szCs w:val="30"/>
        </w:rPr>
        <w:t>4</w:t>
      </w:r>
      <w:r w:rsidRPr="009F65B6">
        <w:rPr>
          <w:rFonts w:ascii="Times New Roman" w:eastAsia="仿宋_GB2312" w:hAnsi="Times New Roman" w:hint="eastAsia"/>
          <w:b/>
          <w:sz w:val="28"/>
          <w:szCs w:val="30"/>
        </w:rPr>
        <w:t>-01</w:t>
      </w:r>
      <w:r w:rsidRPr="009F65B6">
        <w:rPr>
          <w:rFonts w:ascii="Times New Roman" w:eastAsia="仿宋_GB2312" w:hAnsi="Times New Roman" w:hint="eastAsia"/>
          <w:b/>
          <w:sz w:val="28"/>
          <w:szCs w:val="30"/>
        </w:rPr>
        <w:t>号土地征收成片开发</w:t>
      </w:r>
      <w:r w:rsidRPr="009F65B6">
        <w:rPr>
          <w:rFonts w:ascii="Times New Roman" w:eastAsia="仿宋_GB2312" w:hAnsi="Times New Roman"/>
          <w:b/>
          <w:sz w:val="28"/>
          <w:szCs w:val="30"/>
        </w:rPr>
        <w:t>片区</w:t>
      </w:r>
      <w:r w:rsidR="009F65B6">
        <w:rPr>
          <w:rFonts w:ascii="Times New Roman" w:eastAsia="仿宋_GB2312" w:hAnsi="Times New Roman" w:hint="eastAsia"/>
          <w:b/>
          <w:sz w:val="28"/>
          <w:szCs w:val="30"/>
        </w:rPr>
        <w:t>情况</w:t>
      </w:r>
      <w:r w:rsidRPr="009F65B6">
        <w:rPr>
          <w:rFonts w:ascii="Times New Roman" w:eastAsia="仿宋_GB2312" w:hAnsi="Times New Roman"/>
          <w:b/>
          <w:sz w:val="28"/>
          <w:szCs w:val="30"/>
        </w:rPr>
        <w:t>表</w:t>
      </w:r>
    </w:p>
    <w:p w:rsidR="00EC772A" w:rsidRPr="009F65B6" w:rsidRDefault="00F46C62" w:rsidP="0090330A">
      <w:pPr>
        <w:spacing w:beforeLines="50" w:before="143"/>
        <w:ind w:right="240"/>
        <w:jc w:val="right"/>
        <w:rPr>
          <w:rFonts w:ascii="Times New Roman" w:eastAsia="仿宋_GB2312" w:hAnsi="Times New Roman"/>
          <w:sz w:val="24"/>
        </w:rPr>
      </w:pPr>
      <w:r w:rsidRPr="009F65B6">
        <w:rPr>
          <w:rFonts w:ascii="Times New Roman" w:eastAsia="仿宋_GB2312" w:hAnsi="Times New Roman"/>
          <w:sz w:val="24"/>
        </w:rPr>
        <w:t>单位：公顷</w:t>
      </w:r>
    </w:p>
    <w:tbl>
      <w:tblPr>
        <w:tblW w:w="48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102"/>
        <w:gridCol w:w="2064"/>
      </w:tblGrid>
      <w:tr w:rsidR="00EC772A" w:rsidRPr="000C4313" w:rsidTr="0070080E">
        <w:trPr>
          <w:trHeight w:val="396"/>
          <w:tblHeader/>
          <w:jc w:val="center"/>
        </w:trPr>
        <w:tc>
          <w:tcPr>
            <w:tcW w:w="2483" w:type="pct"/>
            <w:shd w:val="clear" w:color="auto" w:fill="auto"/>
            <w:noWrap/>
            <w:vAlign w:val="center"/>
          </w:tcPr>
          <w:p w:rsidR="00EC772A" w:rsidRPr="000C4313" w:rsidRDefault="00F46C62" w:rsidP="0070080E">
            <w:pPr>
              <w:widowControl/>
              <w:jc w:val="center"/>
              <w:rPr>
                <w:rFonts w:ascii="Times New Roman" w:eastAsia="仿宋_GB2312" w:hAnsi="Times New Roman"/>
                <w:b/>
                <w:color w:val="000000"/>
                <w:kern w:val="0"/>
                <w:sz w:val="28"/>
                <w:szCs w:val="28"/>
              </w:rPr>
            </w:pPr>
            <w:r w:rsidRPr="000C4313">
              <w:rPr>
                <w:rFonts w:ascii="Times New Roman" w:eastAsia="仿宋_GB2312" w:hAnsi="Times New Roman"/>
                <w:b/>
                <w:color w:val="000000"/>
                <w:kern w:val="0"/>
                <w:sz w:val="28"/>
                <w:szCs w:val="28"/>
              </w:rPr>
              <w:t>片区名称</w:t>
            </w:r>
          </w:p>
        </w:tc>
        <w:tc>
          <w:tcPr>
            <w:tcW w:w="1270" w:type="pct"/>
            <w:shd w:val="clear" w:color="auto" w:fill="auto"/>
            <w:noWrap/>
            <w:vAlign w:val="center"/>
          </w:tcPr>
          <w:p w:rsidR="00EC772A" w:rsidRPr="000C4313" w:rsidRDefault="00F46C62" w:rsidP="0070080E">
            <w:pPr>
              <w:widowControl/>
              <w:jc w:val="center"/>
              <w:rPr>
                <w:rFonts w:ascii="Times New Roman" w:eastAsia="仿宋_GB2312" w:hAnsi="Times New Roman"/>
                <w:b/>
                <w:color w:val="000000"/>
                <w:kern w:val="0"/>
                <w:sz w:val="28"/>
                <w:szCs w:val="28"/>
              </w:rPr>
            </w:pPr>
            <w:r w:rsidRPr="000C4313">
              <w:rPr>
                <w:rFonts w:ascii="Times New Roman" w:eastAsia="仿宋_GB2312" w:hAnsi="Times New Roman"/>
                <w:b/>
                <w:color w:val="000000"/>
                <w:kern w:val="0"/>
                <w:sz w:val="28"/>
                <w:szCs w:val="28"/>
              </w:rPr>
              <w:t>片区面积</w:t>
            </w:r>
          </w:p>
        </w:tc>
        <w:tc>
          <w:tcPr>
            <w:tcW w:w="1247" w:type="pct"/>
            <w:shd w:val="clear" w:color="auto" w:fill="auto"/>
            <w:noWrap/>
            <w:vAlign w:val="center"/>
          </w:tcPr>
          <w:p w:rsidR="00EC772A" w:rsidRPr="000C4313" w:rsidRDefault="00F46C62" w:rsidP="0070080E">
            <w:pPr>
              <w:widowControl/>
              <w:jc w:val="center"/>
              <w:rPr>
                <w:rFonts w:ascii="Times New Roman" w:eastAsia="仿宋_GB2312" w:hAnsi="Times New Roman"/>
                <w:b/>
                <w:color w:val="000000"/>
                <w:kern w:val="0"/>
                <w:sz w:val="28"/>
                <w:szCs w:val="28"/>
              </w:rPr>
            </w:pPr>
            <w:r w:rsidRPr="000C4313">
              <w:rPr>
                <w:rFonts w:ascii="Times New Roman" w:eastAsia="仿宋_GB2312" w:hAnsi="Times New Roman"/>
                <w:b/>
                <w:color w:val="000000"/>
                <w:kern w:val="0"/>
                <w:sz w:val="28"/>
                <w:szCs w:val="28"/>
              </w:rPr>
              <w:t>拟征地面积</w:t>
            </w:r>
          </w:p>
        </w:tc>
      </w:tr>
      <w:tr w:rsidR="000C4313" w:rsidRPr="000C4313" w:rsidTr="0070080E">
        <w:trPr>
          <w:trHeight w:val="396"/>
          <w:jc w:val="center"/>
        </w:trPr>
        <w:tc>
          <w:tcPr>
            <w:tcW w:w="2483" w:type="pct"/>
            <w:shd w:val="clear" w:color="auto" w:fill="auto"/>
            <w:noWrap/>
            <w:vAlign w:val="center"/>
          </w:tcPr>
          <w:p w:rsidR="000C4313" w:rsidRPr="000C4313" w:rsidRDefault="000C4313" w:rsidP="000C4313">
            <w:pPr>
              <w:widowControl/>
              <w:jc w:val="center"/>
              <w:rPr>
                <w:rFonts w:ascii="Times New Roman" w:eastAsia="仿宋_GB2312" w:hAnsi="Times New Roman"/>
                <w:color w:val="000000"/>
                <w:kern w:val="0"/>
                <w:sz w:val="28"/>
                <w:szCs w:val="28"/>
              </w:rPr>
            </w:pPr>
            <w:r w:rsidRPr="000C4313"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三星镇</w:t>
            </w:r>
            <w:r w:rsidRPr="000C4313"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345</w:t>
            </w:r>
            <w:r w:rsidRPr="000C4313"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国道北侧片区</w:t>
            </w:r>
          </w:p>
        </w:tc>
        <w:tc>
          <w:tcPr>
            <w:tcW w:w="1270" w:type="pct"/>
            <w:shd w:val="clear" w:color="auto" w:fill="auto"/>
            <w:noWrap/>
            <w:vAlign w:val="center"/>
          </w:tcPr>
          <w:p w:rsidR="000C4313" w:rsidRPr="000C4313" w:rsidRDefault="00943714" w:rsidP="000C4313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8"/>
                <w:szCs w:val="28"/>
              </w:rPr>
            </w:pPr>
            <w:r w:rsidRPr="00943714">
              <w:rPr>
                <w:rFonts w:ascii="Times New Roman" w:hAnsi="Times New Roman"/>
                <w:color w:val="000000"/>
                <w:sz w:val="28"/>
                <w:szCs w:val="28"/>
              </w:rPr>
              <w:t>60.6566</w:t>
            </w:r>
          </w:p>
        </w:tc>
        <w:tc>
          <w:tcPr>
            <w:tcW w:w="1247" w:type="pct"/>
            <w:shd w:val="clear" w:color="auto" w:fill="auto"/>
            <w:noWrap/>
            <w:vAlign w:val="center"/>
          </w:tcPr>
          <w:p w:rsidR="000C4313" w:rsidRPr="000C4313" w:rsidRDefault="00943714" w:rsidP="000C431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43714">
              <w:rPr>
                <w:rFonts w:ascii="Times New Roman" w:hAnsi="Times New Roman"/>
                <w:color w:val="000000"/>
                <w:sz w:val="28"/>
                <w:szCs w:val="28"/>
              </w:rPr>
              <w:t>57.9882</w:t>
            </w:r>
          </w:p>
        </w:tc>
      </w:tr>
      <w:tr w:rsidR="000C4313" w:rsidRPr="000C4313" w:rsidTr="0070080E">
        <w:trPr>
          <w:trHeight w:val="396"/>
          <w:jc w:val="center"/>
        </w:trPr>
        <w:tc>
          <w:tcPr>
            <w:tcW w:w="2483" w:type="pct"/>
            <w:shd w:val="clear" w:color="auto" w:fill="auto"/>
            <w:noWrap/>
            <w:vAlign w:val="center"/>
          </w:tcPr>
          <w:p w:rsidR="000C4313" w:rsidRPr="000C4313" w:rsidRDefault="000C4313" w:rsidP="000C4313">
            <w:pPr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 w:rsidRPr="000C4313"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海门街道长江路西侧片区</w:t>
            </w:r>
          </w:p>
        </w:tc>
        <w:tc>
          <w:tcPr>
            <w:tcW w:w="1270" w:type="pct"/>
            <w:shd w:val="clear" w:color="auto" w:fill="auto"/>
            <w:noWrap/>
            <w:vAlign w:val="center"/>
          </w:tcPr>
          <w:p w:rsidR="000C4313" w:rsidRPr="000C4313" w:rsidRDefault="000C4313" w:rsidP="000C431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C4313">
              <w:rPr>
                <w:rFonts w:ascii="Times New Roman" w:hAnsi="Times New Roman"/>
                <w:color w:val="000000"/>
                <w:sz w:val="28"/>
                <w:szCs w:val="28"/>
              </w:rPr>
              <w:t>34.8035</w:t>
            </w:r>
          </w:p>
        </w:tc>
        <w:tc>
          <w:tcPr>
            <w:tcW w:w="1247" w:type="pct"/>
            <w:shd w:val="clear" w:color="auto" w:fill="auto"/>
            <w:noWrap/>
            <w:vAlign w:val="center"/>
          </w:tcPr>
          <w:p w:rsidR="000C4313" w:rsidRPr="000C4313" w:rsidRDefault="000C4313" w:rsidP="000C431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C4313">
              <w:rPr>
                <w:rFonts w:ascii="Times New Roman" w:hAnsi="Times New Roman"/>
                <w:color w:val="000000"/>
                <w:sz w:val="28"/>
                <w:szCs w:val="28"/>
              </w:rPr>
              <w:t>31.5893</w:t>
            </w:r>
          </w:p>
        </w:tc>
      </w:tr>
      <w:tr w:rsidR="000C4313" w:rsidRPr="000C4313" w:rsidTr="0070080E">
        <w:trPr>
          <w:trHeight w:val="396"/>
          <w:jc w:val="center"/>
        </w:trPr>
        <w:tc>
          <w:tcPr>
            <w:tcW w:w="2483" w:type="pct"/>
            <w:shd w:val="clear" w:color="auto" w:fill="auto"/>
            <w:noWrap/>
            <w:vAlign w:val="center"/>
          </w:tcPr>
          <w:p w:rsidR="000C4313" w:rsidRPr="000C4313" w:rsidRDefault="000C4313" w:rsidP="000C4313">
            <w:pPr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 w:rsidRPr="000C4313"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lastRenderedPageBreak/>
              <w:t>海门街道上海路北侧片区</w:t>
            </w:r>
          </w:p>
        </w:tc>
        <w:tc>
          <w:tcPr>
            <w:tcW w:w="1270" w:type="pct"/>
            <w:shd w:val="clear" w:color="auto" w:fill="auto"/>
            <w:noWrap/>
            <w:vAlign w:val="center"/>
          </w:tcPr>
          <w:p w:rsidR="000C4313" w:rsidRPr="000C4313" w:rsidRDefault="000C4313" w:rsidP="000C431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C4313">
              <w:rPr>
                <w:rFonts w:ascii="Times New Roman" w:hAnsi="Times New Roman"/>
                <w:color w:val="000000"/>
                <w:sz w:val="28"/>
                <w:szCs w:val="28"/>
              </w:rPr>
              <w:t>5.9565</w:t>
            </w:r>
          </w:p>
        </w:tc>
        <w:tc>
          <w:tcPr>
            <w:tcW w:w="1247" w:type="pct"/>
            <w:shd w:val="clear" w:color="auto" w:fill="auto"/>
            <w:noWrap/>
            <w:vAlign w:val="center"/>
          </w:tcPr>
          <w:p w:rsidR="000C4313" w:rsidRPr="000C4313" w:rsidRDefault="000C4313" w:rsidP="000C431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C4313">
              <w:rPr>
                <w:rFonts w:ascii="Times New Roman" w:hAnsi="Times New Roman"/>
                <w:color w:val="000000"/>
                <w:sz w:val="28"/>
                <w:szCs w:val="28"/>
              </w:rPr>
              <w:t>5.9314</w:t>
            </w:r>
          </w:p>
        </w:tc>
      </w:tr>
      <w:tr w:rsidR="001F0D8D" w:rsidRPr="000C4313" w:rsidTr="0070080E">
        <w:trPr>
          <w:trHeight w:val="396"/>
          <w:jc w:val="center"/>
        </w:trPr>
        <w:tc>
          <w:tcPr>
            <w:tcW w:w="2483" w:type="pct"/>
            <w:shd w:val="clear" w:color="auto" w:fill="auto"/>
            <w:noWrap/>
            <w:vAlign w:val="center"/>
          </w:tcPr>
          <w:p w:rsidR="001F0D8D" w:rsidRPr="000C4313" w:rsidRDefault="001F0D8D" w:rsidP="000C4313">
            <w:pPr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 w:rsidRPr="001F0D8D"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滨江</w:t>
            </w:r>
            <w:proofErr w:type="gramStart"/>
            <w:r w:rsidRPr="001F0D8D"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街道鸥江路</w:t>
            </w:r>
            <w:proofErr w:type="gramEnd"/>
            <w:r w:rsidRPr="001F0D8D">
              <w:rPr>
                <w:rFonts w:ascii="Times New Roman" w:eastAsia="仿宋_GB2312" w:hAnsi="Times New Roman" w:hint="eastAsia"/>
                <w:color w:val="000000"/>
                <w:sz w:val="28"/>
                <w:szCs w:val="28"/>
              </w:rPr>
              <w:t>东侧片区</w:t>
            </w:r>
          </w:p>
        </w:tc>
        <w:tc>
          <w:tcPr>
            <w:tcW w:w="1270" w:type="pct"/>
            <w:shd w:val="clear" w:color="auto" w:fill="auto"/>
            <w:noWrap/>
            <w:vAlign w:val="center"/>
          </w:tcPr>
          <w:p w:rsidR="001F0D8D" w:rsidRPr="000C4313" w:rsidRDefault="001F0D8D" w:rsidP="000C431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F0D8D">
              <w:rPr>
                <w:rFonts w:ascii="Times New Roman" w:hAnsi="Times New Roman"/>
                <w:color w:val="000000"/>
                <w:sz w:val="28"/>
                <w:szCs w:val="28"/>
              </w:rPr>
              <w:t>19.8162</w:t>
            </w:r>
          </w:p>
        </w:tc>
        <w:tc>
          <w:tcPr>
            <w:tcW w:w="1247" w:type="pct"/>
            <w:shd w:val="clear" w:color="auto" w:fill="auto"/>
            <w:noWrap/>
            <w:vAlign w:val="center"/>
          </w:tcPr>
          <w:p w:rsidR="001F0D8D" w:rsidRPr="000C4313" w:rsidRDefault="001F0D8D" w:rsidP="000C431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F0D8D">
              <w:rPr>
                <w:rFonts w:ascii="Times New Roman" w:hAnsi="Times New Roman"/>
                <w:color w:val="000000"/>
                <w:sz w:val="28"/>
                <w:szCs w:val="28"/>
              </w:rPr>
              <w:t>14.4042</w:t>
            </w:r>
          </w:p>
        </w:tc>
      </w:tr>
      <w:tr w:rsidR="000C4313" w:rsidRPr="000C4313" w:rsidTr="0070080E">
        <w:trPr>
          <w:trHeight w:val="396"/>
          <w:jc w:val="center"/>
        </w:trPr>
        <w:tc>
          <w:tcPr>
            <w:tcW w:w="2483" w:type="pct"/>
            <w:shd w:val="clear" w:color="auto" w:fill="auto"/>
            <w:noWrap/>
            <w:vAlign w:val="center"/>
          </w:tcPr>
          <w:p w:rsidR="000C4313" w:rsidRPr="000C4313" w:rsidRDefault="000C4313" w:rsidP="000C4313">
            <w:pPr>
              <w:jc w:val="center"/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</w:pPr>
            <w:r w:rsidRPr="000C4313"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滨江</w:t>
            </w:r>
            <w:proofErr w:type="gramStart"/>
            <w:r w:rsidRPr="000C4313"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街道鸥江路</w:t>
            </w:r>
            <w:proofErr w:type="gramEnd"/>
            <w:r w:rsidRPr="000C4313">
              <w:rPr>
                <w:rFonts w:ascii="Times New Roman" w:eastAsia="仿宋_GB2312" w:hAnsi="Times New Roman"/>
                <w:color w:val="000000"/>
                <w:sz w:val="28"/>
                <w:szCs w:val="28"/>
              </w:rPr>
              <w:t>西侧片区</w:t>
            </w:r>
          </w:p>
        </w:tc>
        <w:tc>
          <w:tcPr>
            <w:tcW w:w="1270" w:type="pct"/>
            <w:shd w:val="clear" w:color="auto" w:fill="auto"/>
            <w:noWrap/>
            <w:vAlign w:val="center"/>
          </w:tcPr>
          <w:p w:rsidR="000C4313" w:rsidRPr="000C4313" w:rsidRDefault="00943714" w:rsidP="000C431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43714">
              <w:rPr>
                <w:rFonts w:ascii="Times New Roman" w:hAnsi="Times New Roman"/>
                <w:color w:val="000000"/>
                <w:sz w:val="28"/>
                <w:szCs w:val="28"/>
              </w:rPr>
              <w:t>10.6507</w:t>
            </w:r>
          </w:p>
        </w:tc>
        <w:tc>
          <w:tcPr>
            <w:tcW w:w="1247" w:type="pct"/>
            <w:shd w:val="clear" w:color="auto" w:fill="auto"/>
            <w:noWrap/>
            <w:vAlign w:val="center"/>
          </w:tcPr>
          <w:p w:rsidR="000C4313" w:rsidRPr="000C4313" w:rsidRDefault="00943714" w:rsidP="000C431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943714">
              <w:rPr>
                <w:rFonts w:ascii="Times New Roman" w:hAnsi="Times New Roman"/>
                <w:color w:val="000000"/>
                <w:sz w:val="28"/>
                <w:szCs w:val="28"/>
              </w:rPr>
              <w:t>9.4881</w:t>
            </w:r>
          </w:p>
        </w:tc>
      </w:tr>
      <w:tr w:rsidR="00A0713A" w:rsidRPr="000C4313" w:rsidTr="0070080E">
        <w:trPr>
          <w:trHeight w:val="396"/>
          <w:jc w:val="center"/>
        </w:trPr>
        <w:tc>
          <w:tcPr>
            <w:tcW w:w="2483" w:type="pct"/>
            <w:shd w:val="clear" w:color="auto" w:fill="auto"/>
            <w:noWrap/>
            <w:vAlign w:val="center"/>
          </w:tcPr>
          <w:p w:rsidR="00A0713A" w:rsidRPr="000C4313" w:rsidRDefault="00A0713A" w:rsidP="00A0713A">
            <w:pPr>
              <w:jc w:val="center"/>
              <w:rPr>
                <w:rFonts w:ascii="Times New Roman" w:eastAsia="仿宋_GB2312" w:hAnsi="Times New Roman"/>
                <w:b/>
                <w:color w:val="000000"/>
                <w:sz w:val="28"/>
                <w:szCs w:val="28"/>
              </w:rPr>
            </w:pPr>
            <w:r w:rsidRPr="000C4313">
              <w:rPr>
                <w:rFonts w:ascii="Times New Roman" w:eastAsia="仿宋_GB2312" w:hAnsi="Times New Roman"/>
                <w:b/>
                <w:color w:val="000000"/>
                <w:sz w:val="28"/>
                <w:szCs w:val="28"/>
              </w:rPr>
              <w:t>合计</w:t>
            </w:r>
          </w:p>
        </w:tc>
        <w:tc>
          <w:tcPr>
            <w:tcW w:w="1270" w:type="pct"/>
            <w:shd w:val="clear" w:color="auto" w:fill="auto"/>
            <w:noWrap/>
            <w:vAlign w:val="center"/>
          </w:tcPr>
          <w:p w:rsidR="00A0713A" w:rsidRPr="00A0713A" w:rsidRDefault="001F0D8D" w:rsidP="00A0713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F0D8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131.8835</w:t>
            </w:r>
          </w:p>
        </w:tc>
        <w:tc>
          <w:tcPr>
            <w:tcW w:w="1247" w:type="pct"/>
            <w:shd w:val="clear" w:color="auto" w:fill="auto"/>
            <w:noWrap/>
            <w:vAlign w:val="center"/>
          </w:tcPr>
          <w:p w:rsidR="00A0713A" w:rsidRPr="00A0713A" w:rsidRDefault="001F0D8D" w:rsidP="00A0713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F0D8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119.4012</w:t>
            </w:r>
          </w:p>
        </w:tc>
      </w:tr>
    </w:tbl>
    <w:p w:rsidR="00EC772A" w:rsidRDefault="00F46C62">
      <w:pPr>
        <w:spacing w:line="54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二、成片开发的必要性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海门区以打造</w:t>
      </w:r>
      <w:r>
        <w:rPr>
          <w:rFonts w:ascii="Times New Roman" w:eastAsia="仿宋_GB2312" w:hAnsi="Times New Roman"/>
          <w:sz w:val="30"/>
          <w:szCs w:val="30"/>
        </w:rPr>
        <w:t>“</w:t>
      </w:r>
      <w:r>
        <w:rPr>
          <w:rFonts w:ascii="Times New Roman" w:eastAsia="仿宋_GB2312" w:hAnsi="Times New Roman"/>
          <w:sz w:val="30"/>
          <w:szCs w:val="30"/>
        </w:rPr>
        <w:t>沪苏通核心三角强支点城市示范区</w:t>
      </w:r>
      <w:r>
        <w:rPr>
          <w:rFonts w:ascii="Times New Roman" w:eastAsia="仿宋_GB2312" w:hAnsi="Times New Roman"/>
          <w:sz w:val="30"/>
          <w:szCs w:val="30"/>
        </w:rPr>
        <w:t>”</w:t>
      </w:r>
      <w:r>
        <w:rPr>
          <w:rFonts w:ascii="Times New Roman" w:eastAsia="仿宋_GB2312" w:hAnsi="Times New Roman"/>
          <w:sz w:val="30"/>
          <w:szCs w:val="30"/>
        </w:rPr>
        <w:t>、</w:t>
      </w:r>
      <w:r>
        <w:rPr>
          <w:rFonts w:ascii="Times New Roman" w:eastAsia="仿宋_GB2312" w:hAnsi="Times New Roman"/>
          <w:sz w:val="30"/>
          <w:szCs w:val="30"/>
        </w:rPr>
        <w:t>“</w:t>
      </w:r>
      <w:r>
        <w:rPr>
          <w:rFonts w:ascii="Times New Roman" w:eastAsia="仿宋_GB2312" w:hAnsi="Times New Roman"/>
          <w:sz w:val="30"/>
          <w:szCs w:val="30"/>
        </w:rPr>
        <w:t>南通跨江融合先行区</w:t>
      </w:r>
      <w:r>
        <w:rPr>
          <w:rFonts w:ascii="Times New Roman" w:eastAsia="仿宋_GB2312" w:hAnsi="Times New Roman"/>
          <w:sz w:val="30"/>
          <w:szCs w:val="30"/>
        </w:rPr>
        <w:t>”</w:t>
      </w:r>
      <w:r>
        <w:rPr>
          <w:rFonts w:ascii="Times New Roman" w:eastAsia="仿宋_GB2312" w:hAnsi="Times New Roman"/>
          <w:sz w:val="30"/>
          <w:szCs w:val="30"/>
        </w:rPr>
        <w:t>、</w:t>
      </w:r>
      <w:r>
        <w:rPr>
          <w:rFonts w:ascii="Times New Roman" w:eastAsia="仿宋_GB2312" w:hAnsi="Times New Roman"/>
          <w:sz w:val="30"/>
          <w:szCs w:val="30"/>
        </w:rPr>
        <w:t>“</w:t>
      </w:r>
      <w:r>
        <w:rPr>
          <w:rFonts w:ascii="Times New Roman" w:eastAsia="仿宋_GB2312" w:hAnsi="Times New Roman"/>
          <w:sz w:val="30"/>
          <w:szCs w:val="30"/>
        </w:rPr>
        <w:t>大通州湾建设核心区</w:t>
      </w:r>
      <w:r>
        <w:rPr>
          <w:rFonts w:ascii="Times New Roman" w:eastAsia="仿宋_GB2312" w:hAnsi="Times New Roman"/>
          <w:sz w:val="30"/>
          <w:szCs w:val="30"/>
        </w:rPr>
        <w:t>”</w:t>
      </w:r>
      <w:r>
        <w:rPr>
          <w:rFonts w:ascii="Times New Roman" w:eastAsia="仿宋_GB2312" w:hAnsi="Times New Roman"/>
          <w:sz w:val="30"/>
          <w:szCs w:val="30"/>
        </w:rPr>
        <w:t>为机遇，按照</w:t>
      </w:r>
      <w:r>
        <w:rPr>
          <w:rFonts w:ascii="Times New Roman" w:eastAsia="仿宋_GB2312" w:hAnsi="Times New Roman"/>
          <w:sz w:val="30"/>
          <w:szCs w:val="30"/>
        </w:rPr>
        <w:t>“</w:t>
      </w:r>
      <w:r>
        <w:rPr>
          <w:rFonts w:ascii="Times New Roman" w:eastAsia="仿宋_GB2312" w:hAnsi="Times New Roman"/>
          <w:sz w:val="30"/>
          <w:szCs w:val="30"/>
        </w:rPr>
        <w:t>高质量对接苏沪、高质量优江拓海、高质量融入南通主城</w:t>
      </w:r>
      <w:r>
        <w:rPr>
          <w:rFonts w:ascii="Times New Roman" w:eastAsia="仿宋_GB2312" w:hAnsi="Times New Roman"/>
          <w:sz w:val="30"/>
          <w:szCs w:val="30"/>
        </w:rPr>
        <w:t>”</w:t>
      </w:r>
      <w:r>
        <w:rPr>
          <w:rFonts w:ascii="Times New Roman" w:eastAsia="仿宋_GB2312" w:hAnsi="Times New Roman"/>
          <w:sz w:val="30"/>
          <w:szCs w:val="30"/>
        </w:rPr>
        <w:t>的要求，以</w:t>
      </w:r>
      <w:r>
        <w:rPr>
          <w:rFonts w:ascii="Times New Roman" w:eastAsia="仿宋_GB2312" w:hAnsi="Times New Roman"/>
          <w:sz w:val="30"/>
          <w:szCs w:val="30"/>
        </w:rPr>
        <w:t>“</w:t>
      </w:r>
      <w:r>
        <w:rPr>
          <w:rFonts w:ascii="Times New Roman" w:eastAsia="仿宋_GB2312" w:hAnsi="Times New Roman"/>
          <w:sz w:val="30"/>
          <w:szCs w:val="30"/>
        </w:rPr>
        <w:t>协同合作、融合发展</w:t>
      </w:r>
      <w:r>
        <w:rPr>
          <w:rFonts w:ascii="Times New Roman" w:eastAsia="仿宋_GB2312" w:hAnsi="Times New Roman"/>
          <w:sz w:val="30"/>
          <w:szCs w:val="30"/>
        </w:rPr>
        <w:t>”</w:t>
      </w:r>
      <w:r>
        <w:rPr>
          <w:rFonts w:ascii="Times New Roman" w:eastAsia="仿宋_GB2312" w:hAnsi="Times New Roman"/>
          <w:sz w:val="30"/>
          <w:szCs w:val="30"/>
        </w:rPr>
        <w:t>为新模式，推动区镇空间布局重塑和资源优势互补，构建多圈层联动并进的发展新格局，</w:t>
      </w:r>
      <w:r>
        <w:rPr>
          <w:rFonts w:ascii="Times New Roman" w:eastAsia="仿宋_GB2312" w:hAnsi="Times New Roman" w:hint="eastAsia"/>
          <w:sz w:val="30"/>
          <w:szCs w:val="30"/>
        </w:rPr>
        <w:t>全面建成产业高端、生态优越通江达海实业之城</w:t>
      </w:r>
      <w:r>
        <w:rPr>
          <w:rFonts w:ascii="Times New Roman" w:eastAsia="仿宋_GB2312" w:hAnsi="Times New Roman"/>
          <w:sz w:val="30"/>
          <w:szCs w:val="30"/>
        </w:rPr>
        <w:t>。土地征收成片开发方案的实施将有助于加快区域有机融合、联动发展，支持各区镇立足区位特点、资源禀赋、产业基础等独特优势，培育壮大特色主导产业，统筹推进</w:t>
      </w:r>
      <w:proofErr w:type="gramStart"/>
      <w:r>
        <w:rPr>
          <w:rFonts w:ascii="Times New Roman" w:eastAsia="仿宋_GB2312" w:hAnsi="Times New Roman"/>
          <w:sz w:val="30"/>
          <w:szCs w:val="30"/>
        </w:rPr>
        <w:t>产城融合</w:t>
      </w:r>
      <w:proofErr w:type="gramEnd"/>
      <w:r>
        <w:rPr>
          <w:rFonts w:ascii="Times New Roman" w:eastAsia="仿宋_GB2312" w:hAnsi="Times New Roman"/>
          <w:sz w:val="30"/>
          <w:szCs w:val="30"/>
        </w:rPr>
        <w:t>、城乡一体化发展，从而助力打造美丽江苏海门样板，展现</w:t>
      </w:r>
      <w:r>
        <w:rPr>
          <w:rFonts w:ascii="Times New Roman" w:eastAsia="仿宋_GB2312" w:hAnsi="Times New Roman"/>
          <w:sz w:val="30"/>
          <w:szCs w:val="30"/>
        </w:rPr>
        <w:t>“</w:t>
      </w:r>
      <w:r>
        <w:rPr>
          <w:rFonts w:ascii="Times New Roman" w:eastAsia="仿宋_GB2312" w:hAnsi="Times New Roman"/>
          <w:sz w:val="30"/>
          <w:szCs w:val="30"/>
        </w:rPr>
        <w:t>强富美高</w:t>
      </w:r>
      <w:r>
        <w:rPr>
          <w:rFonts w:ascii="Times New Roman" w:eastAsia="仿宋_GB2312" w:hAnsi="Times New Roman"/>
          <w:sz w:val="30"/>
          <w:szCs w:val="30"/>
        </w:rPr>
        <w:t>”</w:t>
      </w:r>
      <w:r>
        <w:rPr>
          <w:rFonts w:ascii="Times New Roman" w:eastAsia="仿宋_GB2312" w:hAnsi="Times New Roman"/>
          <w:sz w:val="30"/>
          <w:szCs w:val="30"/>
        </w:rPr>
        <w:t>新海门现代化图景，深入推进新型城镇化建设。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三、拟安排项目情况、开发时序和年度实施计划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本方案成片开发范围内拟建设项目以居住项目、产业项目和商业项目为主，配套建设基础设施、公共服务类项目，计划在</w:t>
      </w:r>
      <w:r>
        <w:rPr>
          <w:rFonts w:ascii="Times New Roman" w:eastAsia="仿宋_GB2312" w:hAnsi="Times New Roman"/>
          <w:sz w:val="30"/>
          <w:szCs w:val="30"/>
        </w:rPr>
        <w:t>202</w:t>
      </w:r>
      <w:r w:rsidR="009F65B6">
        <w:rPr>
          <w:rFonts w:ascii="Times New Roman" w:eastAsia="仿宋_GB2312" w:hAnsi="Times New Roman"/>
          <w:sz w:val="30"/>
          <w:szCs w:val="30"/>
        </w:rPr>
        <w:t>4</w:t>
      </w:r>
      <w:r>
        <w:rPr>
          <w:rFonts w:ascii="Times New Roman" w:eastAsia="仿宋_GB2312" w:hAnsi="Times New Roman"/>
          <w:sz w:val="30"/>
          <w:szCs w:val="30"/>
        </w:rPr>
        <w:t>至</w:t>
      </w:r>
      <w:r>
        <w:rPr>
          <w:rFonts w:ascii="Times New Roman" w:eastAsia="仿宋_GB2312" w:hAnsi="Times New Roman"/>
          <w:sz w:val="30"/>
          <w:szCs w:val="30"/>
        </w:rPr>
        <w:t>202</w:t>
      </w:r>
      <w:r w:rsidR="009F65B6">
        <w:rPr>
          <w:rFonts w:ascii="Times New Roman" w:eastAsia="仿宋_GB2312" w:hAnsi="Times New Roman"/>
          <w:sz w:val="30"/>
          <w:szCs w:val="30"/>
        </w:rPr>
        <w:t>6</w:t>
      </w:r>
      <w:r>
        <w:rPr>
          <w:rFonts w:ascii="Times New Roman" w:eastAsia="仿宋_GB2312" w:hAnsi="Times New Roman"/>
          <w:sz w:val="30"/>
          <w:szCs w:val="30"/>
        </w:rPr>
        <w:t>年分批次启动土地征收工作。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四、规划符合情况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（一）国民经济和社会发展规划、年度计划。本方案符合海门区现行国民经济和社会发展规划，拟定的年度实施计划和开发时序符合国民经济和社会发展年度计划。</w:t>
      </w:r>
    </w:p>
    <w:p w:rsidR="00165895" w:rsidRPr="00165895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lastRenderedPageBreak/>
        <w:t>（二）符合国土空间规划</w:t>
      </w:r>
      <w:r w:rsidRPr="00165895">
        <w:rPr>
          <w:rFonts w:ascii="Times New Roman" w:eastAsia="仿宋_GB2312" w:hAnsi="Times New Roman"/>
          <w:sz w:val="30"/>
          <w:szCs w:val="30"/>
        </w:rPr>
        <w:t>情况。本方案符合现行的国土空间规划，</w:t>
      </w:r>
      <w:r w:rsidR="00165895" w:rsidRPr="00165895">
        <w:rPr>
          <w:rFonts w:ascii="Times New Roman" w:eastAsia="仿宋_GB2312" w:hAnsi="Times New Roman" w:hint="eastAsia"/>
          <w:sz w:val="30"/>
          <w:szCs w:val="30"/>
        </w:rPr>
        <w:t>成片开发范围不涉及永久基本农田，不涉及生态保护红线，全部位于“三区三线”划定的城镇开发边界范围内。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165895">
        <w:rPr>
          <w:rFonts w:ascii="Times New Roman" w:eastAsia="仿宋_GB2312" w:hAnsi="Times New Roman"/>
          <w:sz w:val="30"/>
          <w:szCs w:val="30"/>
        </w:rPr>
        <w:t>（三）公益性用地比例。根据用途分区和建设项目安排</w:t>
      </w:r>
      <w:r>
        <w:rPr>
          <w:rFonts w:ascii="Times New Roman" w:eastAsia="仿宋_GB2312" w:hAnsi="Times New Roman"/>
          <w:sz w:val="30"/>
          <w:szCs w:val="30"/>
        </w:rPr>
        <w:t>，</w:t>
      </w:r>
      <w:r>
        <w:rPr>
          <w:rFonts w:ascii="Times New Roman" w:eastAsia="仿宋_GB2312" w:hAnsi="Times New Roman" w:hint="eastAsia"/>
          <w:sz w:val="30"/>
          <w:szCs w:val="30"/>
        </w:rPr>
        <w:t>城市新区类和</w:t>
      </w:r>
      <w:proofErr w:type="gramStart"/>
      <w:r>
        <w:rPr>
          <w:rFonts w:ascii="Times New Roman" w:eastAsia="仿宋_GB2312" w:hAnsi="Times New Roman" w:hint="eastAsia"/>
          <w:sz w:val="30"/>
          <w:szCs w:val="30"/>
        </w:rPr>
        <w:t>产城融合</w:t>
      </w:r>
      <w:proofErr w:type="gramEnd"/>
      <w:r>
        <w:rPr>
          <w:rFonts w:ascii="Times New Roman" w:eastAsia="仿宋_GB2312" w:hAnsi="Times New Roman" w:hint="eastAsia"/>
          <w:sz w:val="30"/>
          <w:szCs w:val="30"/>
        </w:rPr>
        <w:t>类开发片区</w:t>
      </w:r>
      <w:r>
        <w:rPr>
          <w:rFonts w:ascii="Times New Roman" w:eastAsia="仿宋_GB2312" w:hAnsi="Times New Roman"/>
          <w:sz w:val="30"/>
          <w:szCs w:val="30"/>
        </w:rPr>
        <w:t>公益性用地比例</w:t>
      </w:r>
      <w:r>
        <w:rPr>
          <w:rFonts w:ascii="Times New Roman" w:eastAsia="仿宋_GB2312" w:hAnsi="Times New Roman" w:hint="eastAsia"/>
          <w:sz w:val="30"/>
          <w:szCs w:val="30"/>
        </w:rPr>
        <w:t>一般</w:t>
      </w:r>
      <w:r>
        <w:rPr>
          <w:rFonts w:ascii="Times New Roman" w:eastAsia="仿宋_GB2312" w:hAnsi="Times New Roman"/>
          <w:sz w:val="30"/>
          <w:szCs w:val="30"/>
        </w:rPr>
        <w:t>不低于</w:t>
      </w:r>
      <w:r>
        <w:rPr>
          <w:rFonts w:ascii="Times New Roman" w:eastAsia="仿宋_GB2312" w:hAnsi="Times New Roman"/>
          <w:sz w:val="30"/>
          <w:szCs w:val="30"/>
        </w:rPr>
        <w:t>40%</w:t>
      </w:r>
      <w:r>
        <w:rPr>
          <w:rFonts w:ascii="Times New Roman" w:eastAsia="仿宋_GB2312" w:hAnsi="Times New Roman"/>
          <w:sz w:val="30"/>
          <w:szCs w:val="30"/>
        </w:rPr>
        <w:t>，</w:t>
      </w:r>
      <w:r>
        <w:rPr>
          <w:rFonts w:ascii="Times New Roman" w:eastAsia="仿宋_GB2312" w:hAnsi="Times New Roman" w:hint="eastAsia"/>
          <w:sz w:val="30"/>
          <w:szCs w:val="30"/>
        </w:rPr>
        <w:t>工业主导型开发片区公益性用地比例不低于</w:t>
      </w:r>
      <w:r>
        <w:rPr>
          <w:rFonts w:ascii="Times New Roman" w:eastAsia="仿宋_GB2312" w:hAnsi="Times New Roman" w:hint="eastAsia"/>
          <w:sz w:val="30"/>
          <w:szCs w:val="30"/>
        </w:rPr>
        <w:t>2</w:t>
      </w:r>
      <w:r>
        <w:rPr>
          <w:rFonts w:ascii="Times New Roman" w:eastAsia="仿宋_GB2312" w:hAnsi="Times New Roman"/>
          <w:sz w:val="30"/>
          <w:szCs w:val="30"/>
        </w:rPr>
        <w:t>5%</w:t>
      </w:r>
      <w:r>
        <w:rPr>
          <w:rFonts w:ascii="Times New Roman" w:eastAsia="仿宋_GB2312" w:hAnsi="Times New Roman" w:hint="eastAsia"/>
          <w:sz w:val="30"/>
          <w:szCs w:val="30"/>
        </w:rPr>
        <w:t>，</w:t>
      </w:r>
      <w:r>
        <w:rPr>
          <w:rFonts w:ascii="Times New Roman" w:eastAsia="仿宋_GB2312" w:hAnsi="Times New Roman"/>
          <w:sz w:val="30"/>
          <w:szCs w:val="30"/>
        </w:rPr>
        <w:t>符合国家和省相关文件要求。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五、效益评价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（一）经济效益。土地成片开发将通过土地征收、划拨和市场手段将土地资源配置到各个土地使用者手中，为城市建设储备了后备力量与经济发展保障，为海门区经济的可持续发展、高质量发展提供坚实的后盾。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（二）社会效益。本方案成片开发项目的实施会对社会、经济、环境等各方面都产生重大影响，对土地利用、分配公平、环境改善、增加就业等方面有巨大的促进作用。通过本方案成片开发的实施，能够真正实现统一规划、统一配套、统一开发、统一建设、统一管理，提高了城市土地资源配置效率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（三）生态效益。成片开发范围内，规划生态绿化用地规模明显增加，有效恢复生态绿化功能，改变城市环境，在减少水域污染、保持水土、涵养水源等诸方面发挥显著作用，使项目区域生态环境实现良性循环，实现可持续发展。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sz w:val="30"/>
          <w:szCs w:val="30"/>
        </w:rPr>
        <w:t>六、征地农民利益保障</w:t>
      </w:r>
    </w:p>
    <w:p w:rsidR="00EC772A" w:rsidRDefault="00F46C62">
      <w:pPr>
        <w:spacing w:line="540" w:lineRule="exact"/>
        <w:ind w:firstLineChars="200" w:firstLine="60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0"/>
          <w:szCs w:val="30"/>
        </w:rPr>
        <w:t>为维护被征地农民和农村集体经济组织的合法权益，规范征地补偿程序，将严格依据《中华人民共和国土地管理法》、</w:t>
      </w:r>
      <w:r>
        <w:rPr>
          <w:rFonts w:ascii="Times New Roman" w:eastAsia="仿宋_GB2312" w:hAnsi="Times New Roman" w:hint="eastAsia"/>
          <w:sz w:val="30"/>
          <w:szCs w:val="30"/>
        </w:rPr>
        <w:t>《江苏省被征地农民社会保障办法》</w:t>
      </w:r>
      <w:r>
        <w:rPr>
          <w:rFonts w:ascii="Times New Roman" w:eastAsia="仿宋_GB2312" w:hAnsi="Times New Roman"/>
          <w:sz w:val="30"/>
          <w:szCs w:val="30"/>
        </w:rPr>
        <w:t>、</w:t>
      </w:r>
      <w:r w:rsidR="009F65B6">
        <w:rPr>
          <w:rFonts w:ascii="Times New Roman" w:eastAsia="仿宋_GB2312" w:hAnsi="Times New Roman"/>
          <w:sz w:val="30"/>
          <w:szCs w:val="30"/>
        </w:rPr>
        <w:t>《</w:t>
      </w:r>
      <w:r w:rsidR="009F65B6">
        <w:rPr>
          <w:rFonts w:ascii="Times New Roman" w:eastAsia="仿宋_GB2312" w:hAnsi="Times New Roman" w:hint="eastAsia"/>
          <w:sz w:val="30"/>
          <w:szCs w:val="30"/>
        </w:rPr>
        <w:t>市政府关于印发南通市被征</w:t>
      </w:r>
      <w:r w:rsidR="009F65B6">
        <w:rPr>
          <w:rFonts w:ascii="Times New Roman" w:eastAsia="仿宋_GB2312" w:hAnsi="Times New Roman" w:hint="eastAsia"/>
          <w:sz w:val="30"/>
          <w:szCs w:val="30"/>
        </w:rPr>
        <w:lastRenderedPageBreak/>
        <w:t>地农民社会保障实施办法的通知</w:t>
      </w:r>
      <w:r w:rsidR="009F65B6">
        <w:rPr>
          <w:rFonts w:ascii="Times New Roman" w:eastAsia="仿宋_GB2312" w:hAnsi="Times New Roman"/>
          <w:sz w:val="30"/>
          <w:szCs w:val="30"/>
        </w:rPr>
        <w:t>》（通政</w:t>
      </w:r>
      <w:proofErr w:type="gramStart"/>
      <w:r w:rsidR="009F65B6">
        <w:rPr>
          <w:rFonts w:ascii="Times New Roman" w:eastAsia="仿宋_GB2312" w:hAnsi="Times New Roman"/>
          <w:sz w:val="30"/>
          <w:szCs w:val="30"/>
        </w:rPr>
        <w:t>规</w:t>
      </w:r>
      <w:proofErr w:type="gramEnd"/>
      <w:r w:rsidR="009F65B6">
        <w:rPr>
          <w:rFonts w:ascii="Times New Roman" w:eastAsia="仿宋_GB2312" w:hAnsi="Times New Roman"/>
          <w:sz w:val="30"/>
          <w:szCs w:val="30"/>
        </w:rPr>
        <w:t>〔</w:t>
      </w:r>
      <w:r w:rsidR="009F65B6">
        <w:rPr>
          <w:rFonts w:ascii="Times New Roman" w:eastAsia="仿宋_GB2312" w:hAnsi="Times New Roman"/>
          <w:sz w:val="30"/>
          <w:szCs w:val="30"/>
        </w:rPr>
        <w:t>2023</w:t>
      </w:r>
      <w:r w:rsidR="009F65B6">
        <w:rPr>
          <w:rFonts w:ascii="Times New Roman" w:eastAsia="仿宋_GB2312" w:hAnsi="Times New Roman"/>
          <w:sz w:val="30"/>
          <w:szCs w:val="30"/>
        </w:rPr>
        <w:t>〕</w:t>
      </w:r>
      <w:r w:rsidR="009F65B6">
        <w:rPr>
          <w:rFonts w:ascii="Times New Roman" w:eastAsia="仿宋_GB2312" w:hAnsi="Times New Roman"/>
          <w:sz w:val="30"/>
          <w:szCs w:val="30"/>
        </w:rPr>
        <w:t>2</w:t>
      </w:r>
      <w:r w:rsidR="009F65B6">
        <w:rPr>
          <w:rFonts w:ascii="Times New Roman" w:eastAsia="仿宋_GB2312" w:hAnsi="Times New Roman"/>
          <w:sz w:val="30"/>
          <w:szCs w:val="30"/>
        </w:rPr>
        <w:t>号）、《</w:t>
      </w:r>
      <w:r w:rsidR="009F65B6" w:rsidRPr="009F65B6">
        <w:rPr>
          <w:rFonts w:ascii="Times New Roman" w:eastAsia="仿宋_GB2312" w:hAnsi="Times New Roman" w:hint="eastAsia"/>
          <w:sz w:val="30"/>
          <w:szCs w:val="30"/>
        </w:rPr>
        <w:t>关于重新公布南通市海门区征地区片综合地价执行标准的通知</w:t>
      </w:r>
      <w:r w:rsidR="009F65B6">
        <w:rPr>
          <w:rFonts w:ascii="Times New Roman" w:eastAsia="仿宋_GB2312" w:hAnsi="Times New Roman"/>
          <w:sz w:val="30"/>
          <w:szCs w:val="30"/>
        </w:rPr>
        <w:t>》（</w:t>
      </w:r>
      <w:proofErr w:type="gramStart"/>
      <w:r w:rsidR="009F65B6" w:rsidRPr="009F65B6">
        <w:rPr>
          <w:rFonts w:ascii="Times New Roman" w:eastAsia="仿宋_GB2312" w:hAnsi="Times New Roman" w:hint="eastAsia"/>
          <w:sz w:val="30"/>
          <w:szCs w:val="30"/>
        </w:rPr>
        <w:t>海政发</w:t>
      </w:r>
      <w:proofErr w:type="gramEnd"/>
      <w:r w:rsidR="009F65B6" w:rsidRPr="009F65B6">
        <w:rPr>
          <w:rFonts w:ascii="Times New Roman" w:eastAsia="仿宋_GB2312" w:hAnsi="Times New Roman" w:hint="eastAsia"/>
          <w:sz w:val="30"/>
          <w:szCs w:val="30"/>
        </w:rPr>
        <w:t>〔</w:t>
      </w:r>
      <w:r w:rsidR="009F65B6" w:rsidRPr="009F65B6">
        <w:rPr>
          <w:rFonts w:ascii="Times New Roman" w:eastAsia="仿宋_GB2312" w:hAnsi="Times New Roman" w:hint="eastAsia"/>
          <w:sz w:val="30"/>
          <w:szCs w:val="30"/>
        </w:rPr>
        <w:t>2024</w:t>
      </w:r>
      <w:r w:rsidR="009F65B6" w:rsidRPr="009F65B6">
        <w:rPr>
          <w:rFonts w:ascii="Times New Roman" w:eastAsia="仿宋_GB2312" w:hAnsi="Times New Roman" w:hint="eastAsia"/>
          <w:sz w:val="30"/>
          <w:szCs w:val="30"/>
        </w:rPr>
        <w:t>〕</w:t>
      </w:r>
      <w:r w:rsidR="009F65B6" w:rsidRPr="009F65B6">
        <w:rPr>
          <w:rFonts w:ascii="Times New Roman" w:eastAsia="仿宋_GB2312" w:hAnsi="Times New Roman" w:hint="eastAsia"/>
          <w:sz w:val="30"/>
          <w:szCs w:val="30"/>
        </w:rPr>
        <w:t>7</w:t>
      </w:r>
      <w:r w:rsidR="009F65B6" w:rsidRPr="009F65B6">
        <w:rPr>
          <w:rFonts w:ascii="Times New Roman" w:eastAsia="仿宋_GB2312" w:hAnsi="Times New Roman" w:hint="eastAsia"/>
          <w:sz w:val="30"/>
          <w:szCs w:val="30"/>
        </w:rPr>
        <w:t>号</w:t>
      </w:r>
      <w:r w:rsidR="009F65B6">
        <w:rPr>
          <w:rFonts w:ascii="Times New Roman" w:eastAsia="仿宋_GB2312" w:hAnsi="Times New Roman"/>
          <w:sz w:val="30"/>
          <w:szCs w:val="30"/>
        </w:rPr>
        <w:t>）</w:t>
      </w:r>
      <w:r>
        <w:rPr>
          <w:rFonts w:ascii="Times New Roman" w:eastAsia="仿宋_GB2312" w:hAnsi="Times New Roman"/>
          <w:sz w:val="30"/>
          <w:szCs w:val="30"/>
        </w:rPr>
        <w:t>、等文件开展后期工作，充分保障农民的利益。</w:t>
      </w:r>
      <w:r>
        <w:rPr>
          <w:rFonts w:ascii="Times New Roman" w:eastAsia="仿宋_GB2312" w:hAnsi="Times New Roman"/>
          <w:sz w:val="32"/>
          <w:szCs w:val="32"/>
        </w:rPr>
        <w:br w:type="page"/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 w:hint="eastAsia"/>
          <w:b/>
          <w:sz w:val="30"/>
          <w:szCs w:val="30"/>
        </w:rPr>
        <w:lastRenderedPageBreak/>
        <w:t>1</w:t>
      </w:r>
      <w:r w:rsidR="007359B8" w:rsidRPr="007359B8">
        <w:rPr>
          <w:rFonts w:ascii="Times New Roman" w:eastAsia="仿宋_GB2312" w:hAnsi="Times New Roman" w:hint="eastAsia"/>
          <w:b/>
          <w:sz w:val="30"/>
          <w:szCs w:val="30"/>
        </w:rPr>
        <w:t>三星镇</w:t>
      </w:r>
      <w:r w:rsidR="007359B8" w:rsidRPr="007359B8">
        <w:rPr>
          <w:rFonts w:ascii="Times New Roman" w:eastAsia="仿宋_GB2312" w:hAnsi="Times New Roman" w:hint="eastAsia"/>
          <w:b/>
          <w:sz w:val="30"/>
          <w:szCs w:val="30"/>
        </w:rPr>
        <w:t>345</w:t>
      </w:r>
      <w:r w:rsidR="007359B8" w:rsidRPr="007359B8">
        <w:rPr>
          <w:rFonts w:ascii="Times New Roman" w:eastAsia="仿宋_GB2312" w:hAnsi="Times New Roman" w:hint="eastAsia"/>
          <w:b/>
          <w:sz w:val="30"/>
          <w:szCs w:val="30"/>
        </w:rPr>
        <w:t>国道北侧片区</w:t>
      </w:r>
    </w:p>
    <w:p w:rsidR="00EC772A" w:rsidRDefault="00F46C62">
      <w:pPr>
        <w:spacing w:line="360" w:lineRule="auto"/>
        <w:ind w:firstLineChars="200" w:firstLine="600"/>
        <w:jc w:val="left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</w:t>
      </w:r>
      <w:r w:rsidR="007359B8">
        <w:rPr>
          <w:rFonts w:ascii="Times New Roman" w:eastAsia="仿宋_GB2312" w:hAnsi="Times New Roman" w:hint="eastAsia"/>
          <w:sz w:val="30"/>
          <w:szCs w:val="30"/>
        </w:rPr>
        <w:t>三星镇</w:t>
      </w:r>
      <w:r w:rsidR="007359B8" w:rsidRPr="007359B8">
        <w:rPr>
          <w:rFonts w:ascii="Times New Roman" w:eastAsia="仿宋_GB2312" w:hAnsi="Times New Roman" w:hint="eastAsia"/>
          <w:sz w:val="30"/>
          <w:szCs w:val="30"/>
        </w:rPr>
        <w:t>建安村</w:t>
      </w:r>
      <w:r>
        <w:rPr>
          <w:rFonts w:ascii="Times New Roman" w:eastAsia="仿宋_GB2312" w:hAnsi="Times New Roman" w:hint="eastAsia"/>
          <w:sz w:val="30"/>
          <w:szCs w:val="30"/>
        </w:rPr>
        <w:t>，</w:t>
      </w:r>
      <w:proofErr w:type="gramStart"/>
      <w:r w:rsidR="007359B8" w:rsidRPr="007359B8">
        <w:rPr>
          <w:rFonts w:ascii="Times New Roman" w:eastAsia="仿宋_GB2312" w:hAnsi="Times New Roman" w:hint="eastAsia"/>
          <w:sz w:val="30"/>
          <w:szCs w:val="30"/>
        </w:rPr>
        <w:t>东至崇华路</w:t>
      </w:r>
      <w:proofErr w:type="gramEnd"/>
      <w:r w:rsidR="007359B8" w:rsidRPr="007359B8">
        <w:rPr>
          <w:rFonts w:ascii="Times New Roman" w:eastAsia="仿宋_GB2312" w:hAnsi="Times New Roman" w:hint="eastAsia"/>
          <w:sz w:val="30"/>
          <w:szCs w:val="30"/>
        </w:rPr>
        <w:t>、星河路，南至</w:t>
      </w:r>
      <w:r w:rsidR="007359B8" w:rsidRPr="007359B8">
        <w:rPr>
          <w:rFonts w:ascii="Times New Roman" w:eastAsia="仿宋_GB2312" w:hAnsi="Times New Roman" w:hint="eastAsia"/>
          <w:sz w:val="30"/>
          <w:szCs w:val="30"/>
        </w:rPr>
        <w:t>345</w:t>
      </w:r>
      <w:r w:rsidR="007359B8" w:rsidRPr="007359B8">
        <w:rPr>
          <w:rFonts w:ascii="Times New Roman" w:eastAsia="仿宋_GB2312" w:hAnsi="Times New Roman" w:hint="eastAsia"/>
          <w:sz w:val="30"/>
          <w:szCs w:val="30"/>
        </w:rPr>
        <w:t>国道，西至茅程路，北至通海路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 w:rsidR="00943714" w:rsidRPr="00943714">
        <w:rPr>
          <w:rFonts w:ascii="Times New Roman" w:eastAsia="仿宋_GB2312" w:hAnsi="Times New Roman"/>
          <w:sz w:val="30"/>
          <w:szCs w:val="30"/>
        </w:rPr>
        <w:t>60.6566</w:t>
      </w:r>
      <w:r>
        <w:rPr>
          <w:rFonts w:ascii="Times New Roman" w:eastAsia="仿宋_GB2312" w:hAnsi="Times New Roman"/>
          <w:sz w:val="30"/>
          <w:szCs w:val="30"/>
        </w:rPr>
        <w:t>公顷（以最终批复为准）。</w:t>
      </w:r>
    </w:p>
    <w:p w:rsidR="00EC772A" w:rsidRDefault="00321493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278120" cy="353833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三星镇345国道北侧片区位置示意图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6"/>
                    <a:stretch/>
                  </pic:blipFill>
                  <pic:spPr bwMode="auto">
                    <a:xfrm>
                      <a:off x="0" y="0"/>
                      <a:ext cx="5278120" cy="353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 w:hint="eastAsia"/>
          <w:b/>
          <w:sz w:val="30"/>
          <w:szCs w:val="30"/>
        </w:rPr>
        <w:t>2</w:t>
      </w:r>
      <w:r w:rsidR="007359B8" w:rsidRPr="007359B8">
        <w:rPr>
          <w:rFonts w:ascii="Times New Roman" w:eastAsia="仿宋_GB2312" w:hAnsi="Times New Roman" w:hint="eastAsia"/>
          <w:b/>
          <w:sz w:val="30"/>
          <w:szCs w:val="30"/>
        </w:rPr>
        <w:t>海门街道长江路西侧片区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</w:t>
      </w:r>
      <w:r w:rsidRPr="007359B8">
        <w:rPr>
          <w:rFonts w:ascii="Times New Roman" w:eastAsia="仿宋_GB2312" w:hAnsi="Times New Roman" w:hint="eastAsia"/>
          <w:sz w:val="30"/>
          <w:szCs w:val="30"/>
        </w:rPr>
        <w:t>海门</w:t>
      </w:r>
      <w:proofErr w:type="gramStart"/>
      <w:r w:rsidRPr="007359B8">
        <w:rPr>
          <w:rFonts w:ascii="Times New Roman" w:eastAsia="仿宋_GB2312" w:hAnsi="Times New Roman" w:hint="eastAsia"/>
          <w:sz w:val="30"/>
          <w:szCs w:val="30"/>
        </w:rPr>
        <w:t>街道</w:t>
      </w:r>
      <w:r w:rsidR="007359B8" w:rsidRPr="007359B8">
        <w:rPr>
          <w:rFonts w:ascii="Times New Roman" w:eastAsia="仿宋_GB2312" w:hAnsi="Times New Roman" w:hint="eastAsia"/>
          <w:sz w:val="30"/>
          <w:szCs w:val="30"/>
        </w:rPr>
        <w:t>占仁村</w:t>
      </w:r>
      <w:proofErr w:type="gramEnd"/>
      <w:r w:rsidR="007359B8">
        <w:rPr>
          <w:rFonts w:ascii="Times New Roman" w:eastAsia="仿宋_GB2312" w:hAnsi="Times New Roman" w:hint="eastAsia"/>
          <w:sz w:val="30"/>
          <w:szCs w:val="30"/>
        </w:rPr>
        <w:t>、</w:t>
      </w:r>
      <w:r w:rsidR="007359B8" w:rsidRPr="007359B8">
        <w:rPr>
          <w:rFonts w:ascii="Times New Roman" w:eastAsia="仿宋_GB2312" w:hAnsi="Times New Roman" w:hint="eastAsia"/>
          <w:sz w:val="30"/>
          <w:szCs w:val="30"/>
        </w:rPr>
        <w:t>城兴村</w:t>
      </w:r>
      <w:r>
        <w:rPr>
          <w:rFonts w:ascii="Times New Roman" w:eastAsia="仿宋_GB2312" w:hAnsi="Times New Roman" w:hint="eastAsia"/>
          <w:sz w:val="30"/>
          <w:szCs w:val="30"/>
        </w:rPr>
        <w:t>，</w:t>
      </w:r>
      <w:r w:rsidR="007359B8" w:rsidRPr="007359B8">
        <w:rPr>
          <w:rFonts w:ascii="Times New Roman" w:eastAsia="仿宋_GB2312" w:hAnsi="Times New Roman" w:hint="eastAsia"/>
          <w:sz w:val="30"/>
          <w:szCs w:val="30"/>
        </w:rPr>
        <w:t>东至长江路，南至中海路，西至空地，北至</w:t>
      </w:r>
      <w:r w:rsidR="007359B8" w:rsidRPr="007359B8">
        <w:rPr>
          <w:rFonts w:ascii="Times New Roman" w:eastAsia="仿宋_GB2312" w:hAnsi="Times New Roman" w:hint="eastAsia"/>
          <w:sz w:val="30"/>
          <w:szCs w:val="30"/>
        </w:rPr>
        <w:t>345</w:t>
      </w:r>
      <w:r w:rsidR="007359B8" w:rsidRPr="007359B8">
        <w:rPr>
          <w:rFonts w:ascii="Times New Roman" w:eastAsia="仿宋_GB2312" w:hAnsi="Times New Roman" w:hint="eastAsia"/>
          <w:sz w:val="30"/>
          <w:szCs w:val="30"/>
        </w:rPr>
        <w:t>国道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  <w:r>
        <w:rPr>
          <w:rFonts w:ascii="Times New Roman" w:eastAsia="仿宋_GB2312" w:hAnsi="Times New Roman"/>
          <w:sz w:val="30"/>
          <w:szCs w:val="30"/>
        </w:rPr>
        <w:t>成片开发范围面积</w:t>
      </w:r>
      <w:r w:rsidR="007359B8" w:rsidRPr="007359B8">
        <w:rPr>
          <w:rFonts w:ascii="Times New Roman" w:eastAsia="仿宋_GB2312" w:hAnsi="Times New Roman"/>
          <w:sz w:val="30"/>
          <w:szCs w:val="30"/>
        </w:rPr>
        <w:t>34.8035</w:t>
      </w:r>
      <w:r>
        <w:rPr>
          <w:rFonts w:ascii="Times New Roman" w:eastAsia="仿宋_GB2312" w:hAnsi="Times New Roman"/>
          <w:sz w:val="30"/>
          <w:szCs w:val="30"/>
        </w:rPr>
        <w:t>公顷（以最终批复为准）。</w:t>
      </w:r>
    </w:p>
    <w:p w:rsidR="00EC772A" w:rsidRDefault="00321493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lastRenderedPageBreak/>
        <w:drawing>
          <wp:inline distT="0" distB="0" distL="0" distR="0">
            <wp:extent cx="5278120" cy="355423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海门街道长江路西侧片区位置示意图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1"/>
                    <a:stretch/>
                  </pic:blipFill>
                  <pic:spPr bwMode="auto">
                    <a:xfrm>
                      <a:off x="0" y="0"/>
                      <a:ext cx="5278120" cy="355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72A" w:rsidRDefault="00F46C62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/>
          <w:b/>
          <w:sz w:val="30"/>
          <w:szCs w:val="30"/>
        </w:rPr>
        <w:t>3</w:t>
      </w:r>
      <w:r w:rsidR="007359B8" w:rsidRPr="007359B8">
        <w:rPr>
          <w:rFonts w:ascii="Times New Roman" w:eastAsia="仿宋_GB2312" w:hAnsi="Times New Roman" w:hint="eastAsia"/>
          <w:b/>
          <w:sz w:val="30"/>
          <w:szCs w:val="30"/>
        </w:rPr>
        <w:t>海门街道上海路北侧片区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</w:t>
      </w:r>
      <w:r w:rsidR="007359B8" w:rsidRPr="007359B8">
        <w:rPr>
          <w:rFonts w:ascii="Times New Roman" w:eastAsia="仿宋_GB2312" w:hAnsi="Times New Roman" w:hint="eastAsia"/>
          <w:sz w:val="30"/>
          <w:szCs w:val="30"/>
        </w:rPr>
        <w:t>海门街道秀山村</w:t>
      </w:r>
      <w:r>
        <w:rPr>
          <w:rFonts w:ascii="Times New Roman" w:eastAsia="仿宋_GB2312" w:hAnsi="Times New Roman" w:hint="eastAsia"/>
          <w:sz w:val="30"/>
          <w:szCs w:val="30"/>
        </w:rPr>
        <w:t>，</w:t>
      </w:r>
      <w:proofErr w:type="gramStart"/>
      <w:r w:rsidR="007359B8" w:rsidRPr="007359B8">
        <w:rPr>
          <w:rFonts w:ascii="Times New Roman" w:eastAsia="仿宋_GB2312" w:hAnsi="Times New Roman" w:hint="eastAsia"/>
          <w:sz w:val="30"/>
          <w:szCs w:val="30"/>
        </w:rPr>
        <w:t>东至圩角河西</w:t>
      </w:r>
      <w:proofErr w:type="gramEnd"/>
      <w:r w:rsidR="007359B8" w:rsidRPr="007359B8">
        <w:rPr>
          <w:rFonts w:ascii="Times New Roman" w:eastAsia="仿宋_GB2312" w:hAnsi="Times New Roman" w:hint="eastAsia"/>
          <w:sz w:val="30"/>
          <w:szCs w:val="30"/>
        </w:rPr>
        <w:t>路，南至上海路，西至江海路，北至崇实中心路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 w:rsidR="007359B8" w:rsidRPr="007359B8">
        <w:rPr>
          <w:rFonts w:ascii="Times New Roman" w:eastAsia="仿宋_GB2312" w:hAnsi="Times New Roman"/>
          <w:sz w:val="30"/>
          <w:szCs w:val="30"/>
        </w:rPr>
        <w:t>5.9565</w:t>
      </w:r>
      <w:r>
        <w:rPr>
          <w:rFonts w:ascii="Times New Roman" w:eastAsia="仿宋_GB2312" w:hAnsi="Times New Roman"/>
          <w:sz w:val="30"/>
          <w:szCs w:val="30"/>
        </w:rPr>
        <w:t>公顷（以最终批复为准）。</w:t>
      </w:r>
    </w:p>
    <w:p w:rsidR="00EC772A" w:rsidRDefault="00321493">
      <w:pPr>
        <w:spacing w:line="360" w:lineRule="auto"/>
        <w:jc w:val="center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/>
          <w:noProof/>
          <w:sz w:val="30"/>
          <w:szCs w:val="30"/>
        </w:rPr>
        <w:drawing>
          <wp:inline distT="0" distB="0" distL="0" distR="0">
            <wp:extent cx="5278120" cy="35621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海门街道上海路北侧片区位置示意图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7"/>
                    <a:stretch/>
                  </pic:blipFill>
                  <pic:spPr bwMode="auto">
                    <a:xfrm>
                      <a:off x="0" y="0"/>
                      <a:ext cx="5278120" cy="356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D8D" w:rsidRDefault="001F0D8D" w:rsidP="001F0D8D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/>
          <w:b/>
          <w:sz w:val="30"/>
          <w:szCs w:val="30"/>
        </w:rPr>
        <w:lastRenderedPageBreak/>
        <w:t>4</w:t>
      </w:r>
      <w:r w:rsidRPr="001F0D8D">
        <w:rPr>
          <w:rFonts w:ascii="Times New Roman" w:eastAsia="仿宋_GB2312" w:hAnsi="Times New Roman" w:hint="eastAsia"/>
          <w:b/>
          <w:sz w:val="30"/>
          <w:szCs w:val="30"/>
        </w:rPr>
        <w:t>滨江</w:t>
      </w:r>
      <w:proofErr w:type="gramStart"/>
      <w:r w:rsidRPr="001F0D8D">
        <w:rPr>
          <w:rFonts w:ascii="Times New Roman" w:eastAsia="仿宋_GB2312" w:hAnsi="Times New Roman" w:hint="eastAsia"/>
          <w:b/>
          <w:sz w:val="30"/>
          <w:szCs w:val="30"/>
        </w:rPr>
        <w:t>街道鸥江路</w:t>
      </w:r>
      <w:proofErr w:type="gramEnd"/>
      <w:r w:rsidRPr="001F0D8D">
        <w:rPr>
          <w:rFonts w:ascii="Times New Roman" w:eastAsia="仿宋_GB2312" w:hAnsi="Times New Roman" w:hint="eastAsia"/>
          <w:b/>
          <w:sz w:val="30"/>
          <w:szCs w:val="30"/>
        </w:rPr>
        <w:t>东侧片区</w:t>
      </w:r>
    </w:p>
    <w:p w:rsidR="001F0D8D" w:rsidRDefault="001F0D8D" w:rsidP="001F0D8D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1F0D8D">
        <w:rPr>
          <w:rFonts w:ascii="Times New Roman" w:eastAsia="仿宋_GB2312" w:hAnsi="Times New Roman" w:hint="eastAsia"/>
          <w:sz w:val="30"/>
          <w:szCs w:val="30"/>
        </w:rPr>
        <w:t>方案成片开发片区范围涉及滨江街道富三村、建南村，东至红星美</w:t>
      </w:r>
      <w:proofErr w:type="gramStart"/>
      <w:r w:rsidRPr="001F0D8D">
        <w:rPr>
          <w:rFonts w:ascii="Times New Roman" w:eastAsia="仿宋_GB2312" w:hAnsi="Times New Roman" w:hint="eastAsia"/>
          <w:sz w:val="30"/>
          <w:szCs w:val="30"/>
        </w:rPr>
        <w:t>凯</w:t>
      </w:r>
      <w:proofErr w:type="gramEnd"/>
      <w:r w:rsidRPr="001F0D8D">
        <w:rPr>
          <w:rFonts w:ascii="Times New Roman" w:eastAsia="仿宋_GB2312" w:hAnsi="Times New Roman" w:hint="eastAsia"/>
          <w:sz w:val="30"/>
          <w:szCs w:val="30"/>
        </w:rPr>
        <w:t>龙路、建设路，南至富三路，西至瓯江路，北至丝绸路、人民路。成片开发范围总面积</w:t>
      </w:r>
      <w:r w:rsidRPr="001F0D8D">
        <w:rPr>
          <w:rFonts w:ascii="Times New Roman" w:eastAsia="仿宋_GB2312" w:hAnsi="Times New Roman"/>
          <w:sz w:val="30"/>
          <w:szCs w:val="30"/>
        </w:rPr>
        <w:t>19.8162</w:t>
      </w:r>
      <w:r w:rsidRPr="001F0D8D">
        <w:rPr>
          <w:rFonts w:ascii="Times New Roman" w:eastAsia="仿宋_GB2312" w:hAnsi="Times New Roman" w:hint="eastAsia"/>
          <w:sz w:val="30"/>
          <w:szCs w:val="30"/>
        </w:rPr>
        <w:t>公顷（以最终批复为准）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</w:p>
    <w:p w:rsidR="001F0D8D" w:rsidRPr="001F0D8D" w:rsidRDefault="001F0D8D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/>
          <w:b/>
          <w:noProof/>
          <w:sz w:val="30"/>
          <w:szCs w:val="30"/>
        </w:rPr>
        <w:drawing>
          <wp:inline distT="0" distB="0" distL="0" distR="0">
            <wp:extent cx="5278120" cy="37318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公告图件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2A" w:rsidRDefault="001F0D8D">
      <w:pPr>
        <w:spacing w:line="360" w:lineRule="auto"/>
        <w:ind w:firstLineChars="200" w:firstLine="602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/>
          <w:b/>
          <w:sz w:val="30"/>
          <w:szCs w:val="30"/>
        </w:rPr>
        <w:t>5</w:t>
      </w:r>
      <w:r w:rsidR="007359B8" w:rsidRPr="007359B8">
        <w:rPr>
          <w:rFonts w:ascii="Times New Roman" w:eastAsia="仿宋_GB2312" w:hAnsi="Times New Roman" w:hint="eastAsia"/>
          <w:b/>
          <w:sz w:val="30"/>
          <w:szCs w:val="30"/>
        </w:rPr>
        <w:t>滨江</w:t>
      </w:r>
      <w:proofErr w:type="gramStart"/>
      <w:r w:rsidR="007359B8" w:rsidRPr="007359B8">
        <w:rPr>
          <w:rFonts w:ascii="Times New Roman" w:eastAsia="仿宋_GB2312" w:hAnsi="Times New Roman" w:hint="eastAsia"/>
          <w:b/>
          <w:sz w:val="30"/>
          <w:szCs w:val="30"/>
        </w:rPr>
        <w:t>街道鸥江路</w:t>
      </w:r>
      <w:proofErr w:type="gramEnd"/>
      <w:r w:rsidR="007359B8" w:rsidRPr="007359B8">
        <w:rPr>
          <w:rFonts w:ascii="Times New Roman" w:eastAsia="仿宋_GB2312" w:hAnsi="Times New Roman" w:hint="eastAsia"/>
          <w:b/>
          <w:sz w:val="30"/>
          <w:szCs w:val="30"/>
        </w:rPr>
        <w:t>西侧片区</w:t>
      </w:r>
    </w:p>
    <w:p w:rsidR="00EC772A" w:rsidRDefault="00F46C62">
      <w:pPr>
        <w:spacing w:line="360" w:lineRule="auto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方案成片开发片区范围涉及</w:t>
      </w:r>
      <w:r w:rsidR="007359B8" w:rsidRPr="007359B8">
        <w:rPr>
          <w:rFonts w:ascii="Times New Roman" w:eastAsia="仿宋_GB2312" w:hAnsi="Times New Roman" w:hint="eastAsia"/>
          <w:sz w:val="30"/>
          <w:szCs w:val="30"/>
        </w:rPr>
        <w:t>滨江街道富三村</w:t>
      </w:r>
      <w:r>
        <w:rPr>
          <w:rFonts w:ascii="Times New Roman" w:eastAsia="仿宋_GB2312" w:hAnsi="Times New Roman" w:hint="eastAsia"/>
          <w:sz w:val="30"/>
          <w:szCs w:val="30"/>
        </w:rPr>
        <w:t>，</w:t>
      </w:r>
      <w:r w:rsidR="007359B8" w:rsidRPr="007359B8">
        <w:rPr>
          <w:rFonts w:ascii="Times New Roman" w:eastAsia="仿宋_GB2312" w:hAnsi="Times New Roman" w:hint="eastAsia"/>
          <w:sz w:val="30"/>
          <w:szCs w:val="30"/>
        </w:rPr>
        <w:t>东至瓯江路，南至黄海路，西至民生河，北至定海</w:t>
      </w:r>
      <w:bookmarkStart w:id="0" w:name="_GoBack"/>
      <w:bookmarkEnd w:id="0"/>
      <w:r w:rsidR="007359B8" w:rsidRPr="007359B8">
        <w:rPr>
          <w:rFonts w:ascii="Times New Roman" w:eastAsia="仿宋_GB2312" w:hAnsi="Times New Roman" w:hint="eastAsia"/>
          <w:sz w:val="30"/>
          <w:szCs w:val="30"/>
        </w:rPr>
        <w:t>路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  <w:r>
        <w:rPr>
          <w:rFonts w:ascii="Times New Roman" w:eastAsia="仿宋_GB2312" w:hAnsi="Times New Roman"/>
          <w:sz w:val="30"/>
          <w:szCs w:val="30"/>
        </w:rPr>
        <w:t>成片开发范围总面积</w:t>
      </w:r>
      <w:r w:rsidR="00943714" w:rsidRPr="00943714">
        <w:rPr>
          <w:rFonts w:ascii="Times New Roman" w:eastAsia="仿宋_GB2312" w:hAnsi="Times New Roman"/>
          <w:sz w:val="30"/>
          <w:szCs w:val="30"/>
        </w:rPr>
        <w:t>10.6507</w:t>
      </w:r>
      <w:r>
        <w:rPr>
          <w:rFonts w:ascii="Times New Roman" w:eastAsia="仿宋_GB2312" w:hAnsi="Times New Roman"/>
          <w:sz w:val="30"/>
          <w:szCs w:val="30"/>
        </w:rPr>
        <w:t>公顷（以最终批复为准）</w:t>
      </w:r>
      <w:r>
        <w:rPr>
          <w:rFonts w:ascii="Times New Roman" w:eastAsia="仿宋_GB2312" w:hAnsi="Times New Roman" w:hint="eastAsia"/>
          <w:sz w:val="30"/>
          <w:szCs w:val="30"/>
        </w:rPr>
        <w:t>。</w:t>
      </w:r>
    </w:p>
    <w:p w:rsidR="00EC772A" w:rsidRDefault="00943714" w:rsidP="00943714">
      <w:pPr>
        <w:spacing w:line="360" w:lineRule="auto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noProof/>
          <w:sz w:val="30"/>
          <w:szCs w:val="30"/>
        </w:rPr>
        <w:lastRenderedPageBreak/>
        <w:drawing>
          <wp:inline distT="0" distB="0" distL="0" distR="0">
            <wp:extent cx="5278120" cy="37318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滨江街道鸥江路西侧片区区位置示意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72A" w:rsidSect="00EC772A">
      <w:headerReference w:type="even" r:id="rId13"/>
      <w:headerReference w:type="default" r:id="rId14"/>
      <w:pgSz w:w="11906" w:h="16838"/>
      <w:pgMar w:top="1440" w:right="1797" w:bottom="1440" w:left="1797" w:header="851" w:footer="992" w:gutter="0"/>
      <w:cols w:space="425"/>
      <w:docGrid w:type="lines" w:linePitch="286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DDD" w:rsidRDefault="00F24DDD" w:rsidP="00EC772A">
      <w:r>
        <w:separator/>
      </w:r>
    </w:p>
  </w:endnote>
  <w:endnote w:type="continuationSeparator" w:id="0">
    <w:p w:rsidR="00F24DDD" w:rsidRDefault="00F24DDD" w:rsidP="00EC7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DDD" w:rsidRDefault="00F24DDD" w:rsidP="00EC772A">
      <w:r>
        <w:separator/>
      </w:r>
    </w:p>
  </w:footnote>
  <w:footnote w:type="continuationSeparator" w:id="0">
    <w:p w:rsidR="00F24DDD" w:rsidRDefault="00F24DDD" w:rsidP="00EC77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72A" w:rsidRDefault="00EC772A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72A" w:rsidRDefault="00EC772A">
    <w:pPr>
      <w:pStyle w:val="a6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44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E3MGE1MmQzNGRhMjUwODg1MTExY2NkZTBmZmY4M2YifQ=="/>
  </w:docVars>
  <w:rsids>
    <w:rsidRoot w:val="00E85FB0"/>
    <w:rsid w:val="00004F74"/>
    <w:rsid w:val="00007945"/>
    <w:rsid w:val="00016C78"/>
    <w:rsid w:val="0001700B"/>
    <w:rsid w:val="0003050D"/>
    <w:rsid w:val="00031CD2"/>
    <w:rsid w:val="0003299B"/>
    <w:rsid w:val="00033424"/>
    <w:rsid w:val="000439C2"/>
    <w:rsid w:val="000466B9"/>
    <w:rsid w:val="00047656"/>
    <w:rsid w:val="000506FC"/>
    <w:rsid w:val="00064BE1"/>
    <w:rsid w:val="00081B8E"/>
    <w:rsid w:val="000A00C9"/>
    <w:rsid w:val="000B0560"/>
    <w:rsid w:val="000B1BE8"/>
    <w:rsid w:val="000B201B"/>
    <w:rsid w:val="000B4248"/>
    <w:rsid w:val="000C06A5"/>
    <w:rsid w:val="000C4313"/>
    <w:rsid w:val="000F7D01"/>
    <w:rsid w:val="00105873"/>
    <w:rsid w:val="001124DC"/>
    <w:rsid w:val="00112666"/>
    <w:rsid w:val="0011564C"/>
    <w:rsid w:val="00117462"/>
    <w:rsid w:val="00126ED6"/>
    <w:rsid w:val="00130C6E"/>
    <w:rsid w:val="001478AF"/>
    <w:rsid w:val="00151E1D"/>
    <w:rsid w:val="00161755"/>
    <w:rsid w:val="00165895"/>
    <w:rsid w:val="00170553"/>
    <w:rsid w:val="00175688"/>
    <w:rsid w:val="00177D71"/>
    <w:rsid w:val="001858DB"/>
    <w:rsid w:val="00190122"/>
    <w:rsid w:val="001935F5"/>
    <w:rsid w:val="001B367B"/>
    <w:rsid w:val="001B7BE2"/>
    <w:rsid w:val="001C3105"/>
    <w:rsid w:val="001C60A2"/>
    <w:rsid w:val="001D3CEF"/>
    <w:rsid w:val="001E1882"/>
    <w:rsid w:val="001F0D8D"/>
    <w:rsid w:val="00201E0E"/>
    <w:rsid w:val="002055CC"/>
    <w:rsid w:val="002064A2"/>
    <w:rsid w:val="00214620"/>
    <w:rsid w:val="00230312"/>
    <w:rsid w:val="00231A43"/>
    <w:rsid w:val="002431CD"/>
    <w:rsid w:val="00243312"/>
    <w:rsid w:val="00245C0A"/>
    <w:rsid w:val="00254543"/>
    <w:rsid w:val="002609B5"/>
    <w:rsid w:val="00264E50"/>
    <w:rsid w:val="00267944"/>
    <w:rsid w:val="0027312D"/>
    <w:rsid w:val="002747BF"/>
    <w:rsid w:val="00276937"/>
    <w:rsid w:val="00286347"/>
    <w:rsid w:val="00287140"/>
    <w:rsid w:val="002954B4"/>
    <w:rsid w:val="00295F22"/>
    <w:rsid w:val="002A3F41"/>
    <w:rsid w:val="002B0374"/>
    <w:rsid w:val="002B2AA5"/>
    <w:rsid w:val="002B2FD1"/>
    <w:rsid w:val="002B7623"/>
    <w:rsid w:val="002C57A9"/>
    <w:rsid w:val="002D40F2"/>
    <w:rsid w:val="002D6D3B"/>
    <w:rsid w:val="002E2CD2"/>
    <w:rsid w:val="002E41CF"/>
    <w:rsid w:val="002E4289"/>
    <w:rsid w:val="00301CFE"/>
    <w:rsid w:val="003159AB"/>
    <w:rsid w:val="00316039"/>
    <w:rsid w:val="0032005A"/>
    <w:rsid w:val="00320C18"/>
    <w:rsid w:val="00321493"/>
    <w:rsid w:val="0032677D"/>
    <w:rsid w:val="003322A1"/>
    <w:rsid w:val="00332B31"/>
    <w:rsid w:val="0033341E"/>
    <w:rsid w:val="0033790E"/>
    <w:rsid w:val="00357630"/>
    <w:rsid w:val="003601F9"/>
    <w:rsid w:val="00362F66"/>
    <w:rsid w:val="003642D2"/>
    <w:rsid w:val="00367261"/>
    <w:rsid w:val="0037063A"/>
    <w:rsid w:val="00392D07"/>
    <w:rsid w:val="00396F23"/>
    <w:rsid w:val="003A01E2"/>
    <w:rsid w:val="003A29E4"/>
    <w:rsid w:val="003B7F0C"/>
    <w:rsid w:val="003C6BFC"/>
    <w:rsid w:val="003D109E"/>
    <w:rsid w:val="003D10F9"/>
    <w:rsid w:val="003D1F42"/>
    <w:rsid w:val="003D5176"/>
    <w:rsid w:val="003D6EDF"/>
    <w:rsid w:val="003F2151"/>
    <w:rsid w:val="003F2B59"/>
    <w:rsid w:val="00407CF3"/>
    <w:rsid w:val="00411782"/>
    <w:rsid w:val="00411ACB"/>
    <w:rsid w:val="00420369"/>
    <w:rsid w:val="00420B22"/>
    <w:rsid w:val="00426A56"/>
    <w:rsid w:val="00433074"/>
    <w:rsid w:val="00433FC4"/>
    <w:rsid w:val="0043613B"/>
    <w:rsid w:val="00437C37"/>
    <w:rsid w:val="00450DA5"/>
    <w:rsid w:val="004629D8"/>
    <w:rsid w:val="0046335A"/>
    <w:rsid w:val="004633D7"/>
    <w:rsid w:val="00464F0C"/>
    <w:rsid w:val="00465837"/>
    <w:rsid w:val="004771F7"/>
    <w:rsid w:val="00483DCB"/>
    <w:rsid w:val="00484439"/>
    <w:rsid w:val="00485649"/>
    <w:rsid w:val="004A3D57"/>
    <w:rsid w:val="004A5E06"/>
    <w:rsid w:val="004A72FF"/>
    <w:rsid w:val="004B1B4C"/>
    <w:rsid w:val="004C3BA0"/>
    <w:rsid w:val="004D21D2"/>
    <w:rsid w:val="004D554D"/>
    <w:rsid w:val="004F5797"/>
    <w:rsid w:val="005074CA"/>
    <w:rsid w:val="005257CA"/>
    <w:rsid w:val="00526A6E"/>
    <w:rsid w:val="005307DD"/>
    <w:rsid w:val="00532D3E"/>
    <w:rsid w:val="00533EEA"/>
    <w:rsid w:val="00534BE7"/>
    <w:rsid w:val="00543D75"/>
    <w:rsid w:val="005456FE"/>
    <w:rsid w:val="00546E88"/>
    <w:rsid w:val="00552BC7"/>
    <w:rsid w:val="00556E7C"/>
    <w:rsid w:val="00574802"/>
    <w:rsid w:val="00577E69"/>
    <w:rsid w:val="005810FA"/>
    <w:rsid w:val="00584BC4"/>
    <w:rsid w:val="00591D73"/>
    <w:rsid w:val="005A531F"/>
    <w:rsid w:val="005C1EF6"/>
    <w:rsid w:val="005C7C10"/>
    <w:rsid w:val="005D3631"/>
    <w:rsid w:val="005E0083"/>
    <w:rsid w:val="005E3827"/>
    <w:rsid w:val="005E5114"/>
    <w:rsid w:val="005E71BC"/>
    <w:rsid w:val="005F0E71"/>
    <w:rsid w:val="005F6747"/>
    <w:rsid w:val="00607875"/>
    <w:rsid w:val="00613887"/>
    <w:rsid w:val="00625887"/>
    <w:rsid w:val="0063742A"/>
    <w:rsid w:val="006447D1"/>
    <w:rsid w:val="00650BAC"/>
    <w:rsid w:val="006514A2"/>
    <w:rsid w:val="006533C0"/>
    <w:rsid w:val="00657FA0"/>
    <w:rsid w:val="00662552"/>
    <w:rsid w:val="006728A6"/>
    <w:rsid w:val="00674D70"/>
    <w:rsid w:val="00681708"/>
    <w:rsid w:val="0069036E"/>
    <w:rsid w:val="00691337"/>
    <w:rsid w:val="00697B5F"/>
    <w:rsid w:val="00697C15"/>
    <w:rsid w:val="006A0C9B"/>
    <w:rsid w:val="006A4AA8"/>
    <w:rsid w:val="006B06ED"/>
    <w:rsid w:val="006C26E6"/>
    <w:rsid w:val="006C312B"/>
    <w:rsid w:val="006C79E2"/>
    <w:rsid w:val="006D0EE8"/>
    <w:rsid w:val="006D6613"/>
    <w:rsid w:val="006D7557"/>
    <w:rsid w:val="006E6C92"/>
    <w:rsid w:val="006F0E19"/>
    <w:rsid w:val="006F6513"/>
    <w:rsid w:val="006F6C0E"/>
    <w:rsid w:val="0070080E"/>
    <w:rsid w:val="0070167F"/>
    <w:rsid w:val="007214BA"/>
    <w:rsid w:val="0072245F"/>
    <w:rsid w:val="00723ABA"/>
    <w:rsid w:val="007302A8"/>
    <w:rsid w:val="00731DE6"/>
    <w:rsid w:val="0073210C"/>
    <w:rsid w:val="007323F8"/>
    <w:rsid w:val="007359B8"/>
    <w:rsid w:val="00736448"/>
    <w:rsid w:val="00737995"/>
    <w:rsid w:val="00746C2A"/>
    <w:rsid w:val="007471A9"/>
    <w:rsid w:val="00752FEB"/>
    <w:rsid w:val="0075713A"/>
    <w:rsid w:val="007605C9"/>
    <w:rsid w:val="007633A5"/>
    <w:rsid w:val="0076791C"/>
    <w:rsid w:val="007821E6"/>
    <w:rsid w:val="0078492F"/>
    <w:rsid w:val="00790D99"/>
    <w:rsid w:val="00790F86"/>
    <w:rsid w:val="00793C40"/>
    <w:rsid w:val="00793F1F"/>
    <w:rsid w:val="00795BB5"/>
    <w:rsid w:val="007A03F7"/>
    <w:rsid w:val="007A1020"/>
    <w:rsid w:val="007A466E"/>
    <w:rsid w:val="007B0AFD"/>
    <w:rsid w:val="007B1337"/>
    <w:rsid w:val="007B1846"/>
    <w:rsid w:val="007B6772"/>
    <w:rsid w:val="007C2374"/>
    <w:rsid w:val="007C5843"/>
    <w:rsid w:val="007E1D8A"/>
    <w:rsid w:val="007E3209"/>
    <w:rsid w:val="007F28B4"/>
    <w:rsid w:val="007F6BE6"/>
    <w:rsid w:val="007F795E"/>
    <w:rsid w:val="00806639"/>
    <w:rsid w:val="00810AB9"/>
    <w:rsid w:val="008129F0"/>
    <w:rsid w:val="00813D76"/>
    <w:rsid w:val="00826766"/>
    <w:rsid w:val="0084635A"/>
    <w:rsid w:val="00847085"/>
    <w:rsid w:val="00847A14"/>
    <w:rsid w:val="008637D5"/>
    <w:rsid w:val="00874858"/>
    <w:rsid w:val="00877444"/>
    <w:rsid w:val="00880E0F"/>
    <w:rsid w:val="008B72B5"/>
    <w:rsid w:val="008C179F"/>
    <w:rsid w:val="008C7203"/>
    <w:rsid w:val="008D3170"/>
    <w:rsid w:val="008F0D95"/>
    <w:rsid w:val="00902C4B"/>
    <w:rsid w:val="0090330A"/>
    <w:rsid w:val="00915A25"/>
    <w:rsid w:val="00921B20"/>
    <w:rsid w:val="00922E39"/>
    <w:rsid w:val="00930016"/>
    <w:rsid w:val="00930D8C"/>
    <w:rsid w:val="00932849"/>
    <w:rsid w:val="0093580C"/>
    <w:rsid w:val="00943714"/>
    <w:rsid w:val="00946796"/>
    <w:rsid w:val="009572D6"/>
    <w:rsid w:val="00967FF7"/>
    <w:rsid w:val="0097283E"/>
    <w:rsid w:val="0098258D"/>
    <w:rsid w:val="00982E8F"/>
    <w:rsid w:val="0099124B"/>
    <w:rsid w:val="00991772"/>
    <w:rsid w:val="00991EF4"/>
    <w:rsid w:val="009A008F"/>
    <w:rsid w:val="009A1477"/>
    <w:rsid w:val="009A4343"/>
    <w:rsid w:val="009B4786"/>
    <w:rsid w:val="009C0CBC"/>
    <w:rsid w:val="009D67AD"/>
    <w:rsid w:val="009F53B3"/>
    <w:rsid w:val="009F65B6"/>
    <w:rsid w:val="00A019EF"/>
    <w:rsid w:val="00A048B0"/>
    <w:rsid w:val="00A058B3"/>
    <w:rsid w:val="00A0713A"/>
    <w:rsid w:val="00A364C4"/>
    <w:rsid w:val="00A52887"/>
    <w:rsid w:val="00A542BD"/>
    <w:rsid w:val="00A6279B"/>
    <w:rsid w:val="00A746AA"/>
    <w:rsid w:val="00A74830"/>
    <w:rsid w:val="00A74967"/>
    <w:rsid w:val="00A81D26"/>
    <w:rsid w:val="00A83AFD"/>
    <w:rsid w:val="00A84AAB"/>
    <w:rsid w:val="00AA0392"/>
    <w:rsid w:val="00AA5283"/>
    <w:rsid w:val="00AA5DA3"/>
    <w:rsid w:val="00AB47ED"/>
    <w:rsid w:val="00AB54ED"/>
    <w:rsid w:val="00AB619B"/>
    <w:rsid w:val="00AC11A9"/>
    <w:rsid w:val="00AD08AE"/>
    <w:rsid w:val="00AD3CA6"/>
    <w:rsid w:val="00AD447C"/>
    <w:rsid w:val="00AE355A"/>
    <w:rsid w:val="00AE41FE"/>
    <w:rsid w:val="00AE57CA"/>
    <w:rsid w:val="00AE5F68"/>
    <w:rsid w:val="00AE61B1"/>
    <w:rsid w:val="00AF070A"/>
    <w:rsid w:val="00B03777"/>
    <w:rsid w:val="00B03E03"/>
    <w:rsid w:val="00B074FF"/>
    <w:rsid w:val="00B13025"/>
    <w:rsid w:val="00B149E5"/>
    <w:rsid w:val="00B32ABC"/>
    <w:rsid w:val="00B42AC6"/>
    <w:rsid w:val="00B4360B"/>
    <w:rsid w:val="00B474E0"/>
    <w:rsid w:val="00B61B6A"/>
    <w:rsid w:val="00B7224C"/>
    <w:rsid w:val="00B73504"/>
    <w:rsid w:val="00B744F7"/>
    <w:rsid w:val="00B76533"/>
    <w:rsid w:val="00B805B5"/>
    <w:rsid w:val="00B8109F"/>
    <w:rsid w:val="00B82C85"/>
    <w:rsid w:val="00B83BE9"/>
    <w:rsid w:val="00B87555"/>
    <w:rsid w:val="00B94F49"/>
    <w:rsid w:val="00B95297"/>
    <w:rsid w:val="00BA1032"/>
    <w:rsid w:val="00BA1F1C"/>
    <w:rsid w:val="00BA4391"/>
    <w:rsid w:val="00BA47AB"/>
    <w:rsid w:val="00BA53A4"/>
    <w:rsid w:val="00BB6707"/>
    <w:rsid w:val="00BC1479"/>
    <w:rsid w:val="00BC3ED9"/>
    <w:rsid w:val="00BC403E"/>
    <w:rsid w:val="00BC5BC2"/>
    <w:rsid w:val="00BC76AD"/>
    <w:rsid w:val="00BF6816"/>
    <w:rsid w:val="00C149D3"/>
    <w:rsid w:val="00C15039"/>
    <w:rsid w:val="00C30011"/>
    <w:rsid w:val="00C3062F"/>
    <w:rsid w:val="00C36938"/>
    <w:rsid w:val="00C40389"/>
    <w:rsid w:val="00C44829"/>
    <w:rsid w:val="00C46520"/>
    <w:rsid w:val="00C51C04"/>
    <w:rsid w:val="00C5352B"/>
    <w:rsid w:val="00C57DBB"/>
    <w:rsid w:val="00C660D8"/>
    <w:rsid w:val="00C74B30"/>
    <w:rsid w:val="00C76590"/>
    <w:rsid w:val="00C766DB"/>
    <w:rsid w:val="00C820DE"/>
    <w:rsid w:val="00C82327"/>
    <w:rsid w:val="00C82DDE"/>
    <w:rsid w:val="00C95629"/>
    <w:rsid w:val="00C97855"/>
    <w:rsid w:val="00CA4CCC"/>
    <w:rsid w:val="00CA4F71"/>
    <w:rsid w:val="00CB5E2D"/>
    <w:rsid w:val="00CC3E15"/>
    <w:rsid w:val="00CC7CC4"/>
    <w:rsid w:val="00CD5D27"/>
    <w:rsid w:val="00CE4B38"/>
    <w:rsid w:val="00CE5CA1"/>
    <w:rsid w:val="00CE70FC"/>
    <w:rsid w:val="00CF3E33"/>
    <w:rsid w:val="00D05230"/>
    <w:rsid w:val="00D11288"/>
    <w:rsid w:val="00D128EC"/>
    <w:rsid w:val="00D161B1"/>
    <w:rsid w:val="00D178C4"/>
    <w:rsid w:val="00D2519E"/>
    <w:rsid w:val="00D33D0A"/>
    <w:rsid w:val="00D3720B"/>
    <w:rsid w:val="00D41375"/>
    <w:rsid w:val="00D4296F"/>
    <w:rsid w:val="00D460AC"/>
    <w:rsid w:val="00D62000"/>
    <w:rsid w:val="00D67318"/>
    <w:rsid w:val="00D7316E"/>
    <w:rsid w:val="00D758BA"/>
    <w:rsid w:val="00D75F5A"/>
    <w:rsid w:val="00D7632F"/>
    <w:rsid w:val="00D83ECF"/>
    <w:rsid w:val="00D86449"/>
    <w:rsid w:val="00D9396B"/>
    <w:rsid w:val="00D95B0B"/>
    <w:rsid w:val="00DA08DF"/>
    <w:rsid w:val="00DA0D05"/>
    <w:rsid w:val="00DA36B2"/>
    <w:rsid w:val="00DA3F8F"/>
    <w:rsid w:val="00DB04C0"/>
    <w:rsid w:val="00DB30F5"/>
    <w:rsid w:val="00DC3C56"/>
    <w:rsid w:val="00DD4020"/>
    <w:rsid w:val="00DD558A"/>
    <w:rsid w:val="00DE2CA2"/>
    <w:rsid w:val="00DE494C"/>
    <w:rsid w:val="00DF34DD"/>
    <w:rsid w:val="00DF476F"/>
    <w:rsid w:val="00DF6B1E"/>
    <w:rsid w:val="00E1006C"/>
    <w:rsid w:val="00E13A34"/>
    <w:rsid w:val="00E407E6"/>
    <w:rsid w:val="00E60F57"/>
    <w:rsid w:val="00E614AC"/>
    <w:rsid w:val="00E646D3"/>
    <w:rsid w:val="00E710BD"/>
    <w:rsid w:val="00E71A4B"/>
    <w:rsid w:val="00E770A7"/>
    <w:rsid w:val="00E82289"/>
    <w:rsid w:val="00E85CF0"/>
    <w:rsid w:val="00E85FB0"/>
    <w:rsid w:val="00EA47A9"/>
    <w:rsid w:val="00EA5929"/>
    <w:rsid w:val="00EB0CEC"/>
    <w:rsid w:val="00EC2D31"/>
    <w:rsid w:val="00EC3705"/>
    <w:rsid w:val="00EC6DFE"/>
    <w:rsid w:val="00EC772A"/>
    <w:rsid w:val="00ED41AA"/>
    <w:rsid w:val="00ED5F8D"/>
    <w:rsid w:val="00ED6220"/>
    <w:rsid w:val="00EE00FC"/>
    <w:rsid w:val="00EE722D"/>
    <w:rsid w:val="00EF3463"/>
    <w:rsid w:val="00EF44EA"/>
    <w:rsid w:val="00EF5857"/>
    <w:rsid w:val="00EF7DFB"/>
    <w:rsid w:val="00F048A6"/>
    <w:rsid w:val="00F24DDD"/>
    <w:rsid w:val="00F27D2B"/>
    <w:rsid w:val="00F30073"/>
    <w:rsid w:val="00F37E1B"/>
    <w:rsid w:val="00F46C62"/>
    <w:rsid w:val="00F50D2E"/>
    <w:rsid w:val="00F50EAD"/>
    <w:rsid w:val="00F5591A"/>
    <w:rsid w:val="00F675B2"/>
    <w:rsid w:val="00F71901"/>
    <w:rsid w:val="00F8700F"/>
    <w:rsid w:val="00F90CFC"/>
    <w:rsid w:val="00F9106F"/>
    <w:rsid w:val="00FB06CF"/>
    <w:rsid w:val="00FB3013"/>
    <w:rsid w:val="00FB43C5"/>
    <w:rsid w:val="00FB4E88"/>
    <w:rsid w:val="00FB5390"/>
    <w:rsid w:val="00FB7E68"/>
    <w:rsid w:val="00FC0179"/>
    <w:rsid w:val="00FC20FA"/>
    <w:rsid w:val="00FC2892"/>
    <w:rsid w:val="00FC6725"/>
    <w:rsid w:val="00FC67D0"/>
    <w:rsid w:val="00FD73A9"/>
    <w:rsid w:val="00FE2485"/>
    <w:rsid w:val="00FE2E82"/>
    <w:rsid w:val="00FE439A"/>
    <w:rsid w:val="00FF65E2"/>
    <w:rsid w:val="00FF697E"/>
    <w:rsid w:val="0A6A34BB"/>
    <w:rsid w:val="101103F3"/>
    <w:rsid w:val="13E76502"/>
    <w:rsid w:val="1DE26AA0"/>
    <w:rsid w:val="1FFA7A4B"/>
    <w:rsid w:val="23CF3FD2"/>
    <w:rsid w:val="296A3CD5"/>
    <w:rsid w:val="2C5A3F68"/>
    <w:rsid w:val="2E72779C"/>
    <w:rsid w:val="2F4E1E07"/>
    <w:rsid w:val="34C342F2"/>
    <w:rsid w:val="36D275F1"/>
    <w:rsid w:val="373873CF"/>
    <w:rsid w:val="37F24225"/>
    <w:rsid w:val="3D2608AE"/>
    <w:rsid w:val="44415749"/>
    <w:rsid w:val="45DF2862"/>
    <w:rsid w:val="4A4D6FB3"/>
    <w:rsid w:val="4A587056"/>
    <w:rsid w:val="4A6A4F1F"/>
    <w:rsid w:val="50B2610C"/>
    <w:rsid w:val="556C3A01"/>
    <w:rsid w:val="5B7B1AF9"/>
    <w:rsid w:val="64D26D21"/>
    <w:rsid w:val="69F12A20"/>
    <w:rsid w:val="6C760725"/>
    <w:rsid w:val="6EB47F71"/>
    <w:rsid w:val="79DF6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DF1AAFD-439D-4CC4-B09B-D673F5773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772A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EC772A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EC772A"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sid w:val="00EC772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EC77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EC77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qFormat/>
    <w:rsid w:val="00EC772A"/>
    <w:rPr>
      <w:b/>
      <w:bCs/>
    </w:rPr>
  </w:style>
  <w:style w:type="table" w:styleId="a8">
    <w:name w:val="Table Grid"/>
    <w:basedOn w:val="a1"/>
    <w:uiPriority w:val="39"/>
    <w:qFormat/>
    <w:rsid w:val="00EC77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EC772A"/>
    <w:rPr>
      <w:b/>
    </w:rPr>
  </w:style>
  <w:style w:type="character" w:styleId="aa">
    <w:name w:val="annotation reference"/>
    <w:basedOn w:val="a0"/>
    <w:uiPriority w:val="99"/>
    <w:semiHidden/>
    <w:unhideWhenUsed/>
    <w:qFormat/>
    <w:rsid w:val="00EC772A"/>
    <w:rPr>
      <w:sz w:val="21"/>
      <w:szCs w:val="21"/>
    </w:rPr>
  </w:style>
  <w:style w:type="character" w:customStyle="1" w:styleId="1Char">
    <w:name w:val="标题 1 Char"/>
    <w:basedOn w:val="a0"/>
    <w:link w:val="1"/>
    <w:qFormat/>
    <w:rsid w:val="00EC772A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Char2">
    <w:name w:val="页眉 Char"/>
    <w:basedOn w:val="a0"/>
    <w:link w:val="a6"/>
    <w:uiPriority w:val="99"/>
    <w:qFormat/>
    <w:rsid w:val="00EC772A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EC772A"/>
    <w:rPr>
      <w:rFonts w:ascii="Calibri" w:eastAsia="宋体" w:hAnsi="Calibri" w:cs="Times New Roman"/>
      <w:sz w:val="18"/>
      <w:szCs w:val="18"/>
    </w:rPr>
  </w:style>
  <w:style w:type="paragraph" w:styleId="ab">
    <w:name w:val="List Paragraph"/>
    <w:basedOn w:val="a"/>
    <w:uiPriority w:val="99"/>
    <w:qFormat/>
    <w:rsid w:val="00EC772A"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sid w:val="00EC772A"/>
    <w:rPr>
      <w:rFonts w:ascii="Calibri" w:hAnsi="Calibri"/>
      <w:kern w:val="2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sid w:val="00EC772A"/>
    <w:rPr>
      <w:rFonts w:ascii="Calibri" w:hAnsi="Calibri"/>
      <w:kern w:val="2"/>
      <w:sz w:val="21"/>
      <w:szCs w:val="24"/>
    </w:rPr>
  </w:style>
  <w:style w:type="character" w:customStyle="1" w:styleId="Char3">
    <w:name w:val="批注主题 Char"/>
    <w:basedOn w:val="Char"/>
    <w:link w:val="a7"/>
    <w:uiPriority w:val="99"/>
    <w:semiHidden/>
    <w:qFormat/>
    <w:rsid w:val="00EC772A"/>
    <w:rPr>
      <w:rFonts w:ascii="Calibri" w:hAnsi="Calibr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135D6-7EDB-454D-877B-282E2FCB4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343</Words>
  <Characters>1958</Characters>
  <Application>Microsoft Office Word</Application>
  <DocSecurity>0</DocSecurity>
  <Lines>16</Lines>
  <Paragraphs>4</Paragraphs>
  <ScaleCrop>false</ScaleCrop>
  <Company>Users</Company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ccy</cp:lastModifiedBy>
  <cp:revision>15</cp:revision>
  <cp:lastPrinted>2022-04-26T07:19:00Z</cp:lastPrinted>
  <dcterms:created xsi:type="dcterms:W3CDTF">2023-04-27T00:34:00Z</dcterms:created>
  <dcterms:modified xsi:type="dcterms:W3CDTF">2024-04-26T11:21:00Z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8A53F242417147578E8BF60C56A02799_13</vt:lpwstr>
  </property>
</Properties>
</file>