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D5DDA">
      <w:pPr>
        <w:keepNext w:val="0"/>
        <w:keepLines w:val="0"/>
        <w:pageBreakBefore w:val="0"/>
        <w:kinsoku/>
        <w:wordWrap/>
        <w:overflowPunct/>
        <w:topLinePunct w:val="0"/>
        <w:autoSpaceDE/>
        <w:bidi w:val="0"/>
        <w:adjustRightInd/>
        <w:snapToGrid/>
        <w:spacing w:line="560" w:lineRule="exact"/>
        <w:jc w:val="center"/>
        <w:textAlignment w:val="auto"/>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lang w:val="en-US" w:eastAsia="zh-CN"/>
        </w:rPr>
        <w:t>南通市海门区政府关于贯彻落实《</w:t>
      </w:r>
      <w:bookmarkStart w:id="0" w:name="_GoBack"/>
      <w:r>
        <w:rPr>
          <w:rFonts w:hint="eastAsia" w:ascii="方正小标宋简体" w:hAnsi="方正小标宋简体" w:eastAsia="方正小标宋简体" w:cs="方正小标宋简体"/>
          <w:b/>
          <w:color w:val="auto"/>
          <w:sz w:val="44"/>
          <w:szCs w:val="44"/>
        </w:rPr>
        <w:t>国有土地上房屋征收</w:t>
      </w:r>
      <w:r>
        <w:rPr>
          <w:rFonts w:hint="eastAsia" w:ascii="方正小标宋简体" w:hAnsi="方正小标宋简体" w:eastAsia="方正小标宋简体" w:cs="方正小标宋简体"/>
          <w:b/>
          <w:color w:val="auto"/>
          <w:sz w:val="44"/>
          <w:szCs w:val="44"/>
          <w:lang w:eastAsia="zh-CN"/>
        </w:rPr>
        <w:t>与</w:t>
      </w:r>
      <w:r>
        <w:rPr>
          <w:rFonts w:hint="eastAsia" w:ascii="方正小标宋简体" w:hAnsi="方正小标宋简体" w:eastAsia="方正小标宋简体" w:cs="方正小标宋简体"/>
          <w:b/>
          <w:color w:val="auto"/>
          <w:sz w:val="44"/>
          <w:szCs w:val="44"/>
        </w:rPr>
        <w:t>补偿</w:t>
      </w:r>
      <w:r>
        <w:rPr>
          <w:rFonts w:hint="eastAsia" w:ascii="方正小标宋简体" w:hAnsi="方正小标宋简体" w:eastAsia="方正小标宋简体" w:cs="方正小标宋简体"/>
          <w:b/>
          <w:color w:val="auto"/>
          <w:sz w:val="44"/>
          <w:szCs w:val="44"/>
          <w:lang w:eastAsia="zh-CN"/>
        </w:rPr>
        <w:t>条例</w:t>
      </w:r>
      <w:bookmarkEnd w:id="0"/>
      <w:r>
        <w:rPr>
          <w:rFonts w:hint="eastAsia" w:ascii="方正小标宋简体" w:hAnsi="方正小标宋简体" w:eastAsia="方正小标宋简体" w:cs="方正小标宋简体"/>
          <w:b/>
          <w:color w:val="auto"/>
          <w:sz w:val="44"/>
          <w:szCs w:val="44"/>
          <w:lang w:eastAsia="zh-CN"/>
        </w:rPr>
        <w:t>》的实施意见</w:t>
      </w:r>
    </w:p>
    <w:p w14:paraId="13F941E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Style w:val="9"/>
          <w:rFonts w:hint="eastAsia" w:ascii="楷体_GB2312" w:hAnsi="楷体_GB2312" w:eastAsia="楷体_GB2312" w:cs="楷体_GB2312"/>
          <w:b w:val="0"/>
          <w:bCs w:val="0"/>
          <w:i w:val="0"/>
          <w:iCs w:val="0"/>
          <w:caps w:val="0"/>
          <w:color w:val="auto"/>
          <w:spacing w:val="0"/>
          <w:sz w:val="32"/>
          <w:szCs w:val="32"/>
          <w:shd w:val="clear" w:fill="FFFFFF"/>
          <w:lang w:val="en-US" w:eastAsia="zh-CN"/>
        </w:rPr>
      </w:pPr>
      <w:r>
        <w:rPr>
          <w:rStyle w:val="9"/>
          <w:rFonts w:hint="eastAsia" w:ascii="楷体_GB2312" w:hAnsi="楷体_GB2312" w:eastAsia="楷体_GB2312" w:cs="楷体_GB2312"/>
          <w:b w:val="0"/>
          <w:bCs w:val="0"/>
          <w:i w:val="0"/>
          <w:iCs w:val="0"/>
          <w:caps w:val="0"/>
          <w:color w:val="auto"/>
          <w:spacing w:val="0"/>
          <w:sz w:val="32"/>
          <w:szCs w:val="32"/>
          <w:shd w:val="clear" w:fill="FFFFFF"/>
          <w:lang w:val="en-US" w:eastAsia="zh-CN"/>
        </w:rPr>
        <w:t>（征求意见稿）</w:t>
      </w:r>
    </w:p>
    <w:p w14:paraId="62A0D986">
      <w:pPr>
        <w:keepNext w:val="0"/>
        <w:keepLines w:val="0"/>
        <w:pageBreakBefore w:val="0"/>
        <w:kinsoku/>
        <w:wordWrap/>
        <w:overflowPunct/>
        <w:topLinePunct w:val="0"/>
        <w:autoSpaceDE/>
        <w:bidi w:val="0"/>
        <w:adjustRightInd/>
        <w:snapToGrid/>
        <w:spacing w:line="560" w:lineRule="exact"/>
        <w:ind w:firstLine="643" w:firstLineChars="200"/>
        <w:jc w:val="both"/>
        <w:textAlignment w:val="auto"/>
        <w:rPr>
          <w:rFonts w:hint="eastAsia" w:ascii="仿宋_GB2312" w:hAnsi="仿宋_GB2312" w:eastAsia="仿宋_GB2312"/>
          <w:color w:val="auto"/>
          <w:sz w:val="32"/>
          <w:szCs w:val="32"/>
          <w:lang w:val="en-US" w:eastAsia="zh-CN"/>
        </w:rPr>
      </w:pPr>
      <w:r>
        <w:rPr>
          <w:rFonts w:hint="eastAsia" w:ascii="黑体" w:hAnsi="黑体" w:eastAsia="黑体" w:cs="黑体"/>
          <w:b/>
          <w:bCs/>
          <w:i w:val="0"/>
          <w:iCs w:val="0"/>
          <w:caps w:val="0"/>
          <w:color w:val="auto"/>
          <w:spacing w:val="0"/>
          <w:sz w:val="32"/>
          <w:szCs w:val="32"/>
          <w:shd w:val="clear" w:fill="FFFFFF"/>
          <w:lang w:val="en-US" w:eastAsia="zh-CN"/>
        </w:rPr>
        <w:t xml:space="preserve">第一条  </w:t>
      </w:r>
      <w:r>
        <w:rPr>
          <w:rFonts w:hint="eastAsia" w:ascii="仿宋_GB2312" w:hAnsi="仿宋_GB2312" w:eastAsia="仿宋_GB2312"/>
          <w:color w:val="auto"/>
          <w:sz w:val="32"/>
          <w:szCs w:val="32"/>
          <w:lang w:val="en-US" w:eastAsia="zh-CN"/>
        </w:rPr>
        <w:t>为规范国有土地上房屋征收与补偿活动，维护公共利益，保障被征收房屋所有权人的合法权益，根据《国有土地上房屋征收与补偿条例》、《江苏省贯彻实施〈国有土地上房屋征收与补偿条例〉若干问题规定》等有关规定，结合本区实际情况，现制定海门区国有土地上房屋征收补偿相关规定。</w:t>
      </w:r>
    </w:p>
    <w:p w14:paraId="01A5C0B9">
      <w:pPr>
        <w:keepNext w:val="0"/>
        <w:keepLines w:val="0"/>
        <w:pageBreakBefore w:val="0"/>
        <w:kinsoku/>
        <w:wordWrap/>
        <w:overflowPunct/>
        <w:topLinePunct w:val="0"/>
        <w:autoSpaceDE/>
        <w:autoSpaceDN w:val="0"/>
        <w:bidi w:val="0"/>
        <w:adjustRightInd/>
        <w:snapToGrid/>
        <w:spacing w:line="560" w:lineRule="exact"/>
        <w:ind w:firstLine="643" w:firstLineChars="200"/>
        <w:jc w:val="both"/>
        <w:textAlignment w:val="auto"/>
        <w:rPr>
          <w:rFonts w:hint="default" w:ascii="仿宋_GB2312" w:hAnsi="仿宋_GB2312" w:eastAsia="仿宋_GB2312"/>
          <w:color w:val="auto"/>
          <w:sz w:val="32"/>
          <w:szCs w:val="32"/>
          <w:lang w:val="en-US" w:eastAsia="zh-CN"/>
        </w:rPr>
      </w:pPr>
      <w:r>
        <w:rPr>
          <w:rFonts w:hint="eastAsia" w:ascii="黑体" w:hAnsi="黑体" w:eastAsia="黑体" w:cs="黑体"/>
          <w:b/>
          <w:bCs/>
          <w:i w:val="0"/>
          <w:iCs w:val="0"/>
          <w:caps w:val="0"/>
          <w:color w:val="auto"/>
          <w:spacing w:val="0"/>
          <w:sz w:val="32"/>
          <w:szCs w:val="32"/>
          <w:shd w:val="clear" w:fill="FFFFFF"/>
          <w:lang w:val="en-US" w:eastAsia="zh-CN"/>
        </w:rPr>
        <w:t xml:space="preserve">第二条  </w:t>
      </w:r>
      <w:r>
        <w:rPr>
          <w:rFonts w:hint="eastAsia" w:ascii="仿宋_GB2312" w:hAnsi="仿宋_GB2312" w:eastAsia="仿宋_GB2312"/>
          <w:color w:val="auto"/>
          <w:sz w:val="32"/>
          <w:szCs w:val="32"/>
          <w:lang w:val="en-US" w:eastAsia="zh-CN"/>
        </w:rPr>
        <w:t>本区行政区域范围内国有土地上的住宅、商业、办公等房屋涉及征收补偿安置的，适用本规定。</w:t>
      </w:r>
    </w:p>
    <w:p w14:paraId="566B95D1">
      <w:pPr>
        <w:keepNext w:val="0"/>
        <w:keepLines w:val="0"/>
        <w:pageBreakBefore w:val="0"/>
        <w:kinsoku/>
        <w:wordWrap/>
        <w:overflowPunct/>
        <w:topLinePunct w:val="0"/>
        <w:autoSpaceDE/>
        <w:autoSpaceDN w:val="0"/>
        <w:bidi w:val="0"/>
        <w:adjustRightInd/>
        <w:snapToGrid/>
        <w:spacing w:line="560" w:lineRule="exact"/>
        <w:ind w:firstLine="643" w:firstLineChars="200"/>
        <w:jc w:val="both"/>
        <w:textAlignment w:val="auto"/>
        <w:rPr>
          <w:rFonts w:hint="eastAsia" w:ascii="仿宋_GB2312" w:hAnsi="仿宋_GB2312" w:eastAsia="仿宋_GB2312"/>
          <w:color w:val="auto"/>
          <w:sz w:val="32"/>
          <w:szCs w:val="32"/>
          <w:lang w:val="en-US" w:eastAsia="zh-CN"/>
        </w:rPr>
      </w:pPr>
      <w:r>
        <w:rPr>
          <w:rFonts w:hint="eastAsia" w:ascii="黑体" w:hAnsi="黑体" w:eastAsia="黑体" w:cs="黑体"/>
          <w:b/>
          <w:bCs/>
          <w:i w:val="0"/>
          <w:iCs w:val="0"/>
          <w:caps w:val="0"/>
          <w:color w:val="auto"/>
          <w:spacing w:val="0"/>
          <w:sz w:val="32"/>
          <w:szCs w:val="32"/>
          <w:shd w:val="clear" w:fill="FFFFFF"/>
          <w:lang w:val="en-US" w:eastAsia="zh-CN"/>
        </w:rPr>
        <w:t xml:space="preserve">第三条  </w:t>
      </w:r>
      <w:r>
        <w:rPr>
          <w:rFonts w:hint="eastAsia" w:ascii="仿宋_GB2312" w:hAnsi="仿宋_GB2312" w:eastAsia="仿宋_GB2312"/>
          <w:color w:val="auto"/>
          <w:sz w:val="32"/>
          <w:szCs w:val="32"/>
          <w:lang w:val="en-US" w:eastAsia="zh-CN"/>
        </w:rPr>
        <w:t>房屋征收部门应当对被征收人给予补偿。补偿包括：被征收房屋价值的补偿、装饰装修及附属设施的补偿、搬迁费补偿、临时安置补偿、停产停业损失补偿、综合补助和奖励。</w:t>
      </w:r>
    </w:p>
    <w:p w14:paraId="7965C6D0">
      <w:pPr>
        <w:keepNext w:val="0"/>
        <w:keepLines w:val="0"/>
        <w:pageBreakBefore w:val="0"/>
        <w:kinsoku/>
        <w:wordWrap/>
        <w:overflowPunct/>
        <w:topLinePunct w:val="0"/>
        <w:autoSpaceDE/>
        <w:autoSpaceDN w:val="0"/>
        <w:bidi w:val="0"/>
        <w:adjustRightInd/>
        <w:snapToGrid/>
        <w:spacing w:line="560" w:lineRule="exact"/>
        <w:ind w:firstLine="600"/>
        <w:jc w:val="both"/>
        <w:textAlignment w:val="auto"/>
        <w:rPr>
          <w:rFonts w:hint="eastAsia" w:ascii="仿宋_GB2312" w:hAnsi="仿宋_GB2312" w:eastAsia="仿宋_GB2312"/>
          <w:color w:val="auto"/>
          <w:sz w:val="32"/>
          <w:szCs w:val="32"/>
          <w:lang w:val="en-US" w:eastAsia="zh-CN"/>
        </w:rPr>
      </w:pPr>
      <w:r>
        <w:rPr>
          <w:rFonts w:hint="eastAsia" w:ascii="黑体" w:hAnsi="黑体" w:eastAsia="黑体" w:cs="黑体"/>
          <w:b/>
          <w:bCs/>
          <w:i w:val="0"/>
          <w:iCs w:val="0"/>
          <w:caps w:val="0"/>
          <w:color w:val="auto"/>
          <w:spacing w:val="0"/>
          <w:sz w:val="32"/>
          <w:szCs w:val="32"/>
          <w:shd w:val="clear" w:fill="FFFFFF"/>
          <w:lang w:val="en-US" w:eastAsia="zh-CN"/>
        </w:rPr>
        <w:t xml:space="preserve">第四条  </w:t>
      </w:r>
      <w:r>
        <w:rPr>
          <w:rFonts w:hint="eastAsia" w:ascii="仿宋_GB2312" w:hAnsi="仿宋_GB2312" w:eastAsia="仿宋_GB2312"/>
          <w:color w:val="auto"/>
          <w:sz w:val="32"/>
          <w:szCs w:val="32"/>
          <w:lang w:val="en-US" w:eastAsia="zh-CN"/>
        </w:rPr>
        <w:t>被征收房屋的价值，由具有相应资质的房地产价格评估机构按照《国有土地上房屋征收评估办法》、《南通市市区国有土地上房屋征收与补偿评估技术细则》评估确定。对被征收房屋价值的补偿，不得低于房屋征收决定公告之日被征收房屋类似房地产的市场价格。</w:t>
      </w:r>
    </w:p>
    <w:p w14:paraId="2E58F033">
      <w:pPr>
        <w:keepNext w:val="0"/>
        <w:keepLines w:val="0"/>
        <w:pageBreakBefore w:val="0"/>
        <w:kinsoku/>
        <w:wordWrap/>
        <w:overflowPunct/>
        <w:topLinePunct w:val="0"/>
        <w:autoSpaceDE/>
        <w:autoSpaceDN w:val="0"/>
        <w:bidi w:val="0"/>
        <w:adjustRightInd/>
        <w:snapToGrid/>
        <w:spacing w:line="560" w:lineRule="exact"/>
        <w:ind w:firstLine="600"/>
        <w:jc w:val="both"/>
        <w:textAlignment w:val="auto"/>
        <w:rPr>
          <w:rFonts w:hint="eastAsia" w:ascii="仿宋_GB2312" w:hAnsi="仿宋_GB2312" w:eastAsia="仿宋_GB2312"/>
          <w:color w:val="auto"/>
          <w:sz w:val="32"/>
          <w:szCs w:val="32"/>
          <w:lang w:eastAsia="zh-CN"/>
        </w:rPr>
      </w:pPr>
      <w:r>
        <w:rPr>
          <w:rFonts w:hint="eastAsia" w:ascii="黑体" w:hAnsi="黑体" w:eastAsia="黑体" w:cs="黑体"/>
          <w:b/>
          <w:bCs/>
          <w:i w:val="0"/>
          <w:iCs w:val="0"/>
          <w:caps w:val="0"/>
          <w:color w:val="auto"/>
          <w:spacing w:val="0"/>
          <w:sz w:val="32"/>
          <w:szCs w:val="32"/>
          <w:shd w:val="clear" w:fill="FFFFFF"/>
          <w:lang w:val="en-US" w:eastAsia="zh-CN"/>
        </w:rPr>
        <w:t>第五条</w:t>
      </w:r>
      <w:r>
        <w:rPr>
          <w:rFonts w:hint="eastAsia" w:ascii="仿宋_GB2312" w:hAnsi="仿宋_GB2312" w:eastAsia="仿宋_GB2312"/>
          <w:color w:val="auto"/>
          <w:sz w:val="32"/>
          <w:szCs w:val="32"/>
          <w:lang w:val="en-US" w:eastAsia="zh-CN"/>
        </w:rPr>
        <w:t xml:space="preserve">  对装饰装修及附属设施的补偿，应当结合被评估对象的档次、价格、折旧年限等因素评估补偿（详见附表）。若被征收房屋存在租赁情形并在租赁期内的，承租人经出租人同意装饰装修，因房屋征收解除合同的，双方对已形成附合的装饰装修物的处理有约定的从其约定，没有约定的，剩余租赁期内的装饰装修残值损失，按照公平原则补偿给房屋承租人。</w:t>
      </w:r>
    </w:p>
    <w:p w14:paraId="79000415">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theme="minorBidi"/>
          <w:bCs w:val="0"/>
          <w:color w:val="auto"/>
          <w:kern w:val="2"/>
          <w:sz w:val="32"/>
          <w:szCs w:val="32"/>
          <w:lang w:val="en-US" w:eastAsia="zh-CN" w:bidi="ar-SA"/>
        </w:rPr>
      </w:pPr>
      <w:r>
        <w:rPr>
          <w:rFonts w:hint="eastAsia" w:ascii="黑体" w:hAnsi="黑体" w:eastAsia="黑体" w:cs="黑体"/>
          <w:b/>
          <w:bCs/>
          <w:i w:val="0"/>
          <w:iCs w:val="0"/>
          <w:caps w:val="0"/>
          <w:color w:val="auto"/>
          <w:spacing w:val="0"/>
          <w:kern w:val="2"/>
          <w:sz w:val="32"/>
          <w:szCs w:val="32"/>
          <w:shd w:val="clear" w:fill="FFFFFF"/>
          <w:lang w:val="en-US" w:eastAsia="zh-CN" w:bidi="ar-SA"/>
        </w:rPr>
        <w:t xml:space="preserve">第六条  </w:t>
      </w:r>
      <w:r>
        <w:rPr>
          <w:rFonts w:hint="eastAsia" w:ascii="仿宋_GB2312" w:hAnsi="仿宋_GB2312" w:eastAsia="仿宋_GB2312" w:cstheme="minorBidi"/>
          <w:bCs w:val="0"/>
          <w:color w:val="auto"/>
          <w:kern w:val="2"/>
          <w:sz w:val="32"/>
          <w:szCs w:val="32"/>
          <w:lang w:val="en-US" w:eastAsia="zh-CN" w:bidi="ar-SA"/>
        </w:rPr>
        <w:t>搬迁费</w:t>
      </w:r>
      <w:r>
        <w:rPr>
          <w:rFonts w:hint="default" w:ascii="仿宋_GB2312" w:hAnsi="仿宋_GB2312" w:eastAsia="仿宋_GB2312" w:cstheme="minorBidi"/>
          <w:bCs w:val="0"/>
          <w:color w:val="auto"/>
          <w:kern w:val="2"/>
          <w:sz w:val="32"/>
          <w:szCs w:val="32"/>
          <w:lang w:val="en-US" w:eastAsia="zh-CN" w:bidi="ar-SA"/>
        </w:rPr>
        <w:t>补偿</w:t>
      </w:r>
      <w:r>
        <w:rPr>
          <w:rFonts w:hint="eastAsia" w:ascii="仿宋_GB2312" w:hAnsi="仿宋_GB2312" w:eastAsia="仿宋_GB2312" w:cstheme="minorBidi"/>
          <w:bCs w:val="0"/>
          <w:color w:val="auto"/>
          <w:kern w:val="2"/>
          <w:sz w:val="32"/>
          <w:szCs w:val="32"/>
          <w:lang w:val="en-US" w:eastAsia="zh-CN" w:bidi="ar-SA"/>
        </w:rPr>
        <w:t>按合法建筑面积计算。</w:t>
      </w:r>
    </w:p>
    <w:p w14:paraId="6A57E99B">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heme="minorBidi"/>
          <w:bCs w:val="0"/>
          <w:color w:val="auto"/>
          <w:kern w:val="2"/>
          <w:sz w:val="32"/>
          <w:szCs w:val="32"/>
          <w:lang w:val="en-US" w:eastAsia="zh-CN" w:bidi="ar-SA"/>
        </w:rPr>
      </w:pPr>
      <w:r>
        <w:rPr>
          <w:rFonts w:hint="eastAsia" w:ascii="仿宋_GB2312" w:hAnsi="仿宋_GB2312" w:eastAsia="仿宋_GB2312" w:cstheme="minorBidi"/>
          <w:bCs w:val="0"/>
          <w:color w:val="auto"/>
          <w:kern w:val="2"/>
          <w:sz w:val="32"/>
          <w:szCs w:val="32"/>
          <w:lang w:val="en-US" w:eastAsia="zh-CN" w:bidi="ar-SA"/>
        </w:rPr>
        <w:t>1.征收住宅房屋搬迁费补偿标准为20元/平方米。对按被征收房屋合法建筑面积计算低于500元的按500元补偿。</w:t>
      </w:r>
    </w:p>
    <w:p w14:paraId="20B4A109">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Cs w:val="0"/>
          <w:color w:val="auto"/>
          <w:kern w:val="2"/>
          <w:sz w:val="32"/>
          <w:szCs w:val="32"/>
          <w:lang w:val="en-US" w:eastAsia="zh-CN" w:bidi="ar-SA"/>
        </w:rPr>
      </w:pPr>
      <w:r>
        <w:rPr>
          <w:rFonts w:hint="eastAsia" w:ascii="仿宋_GB2312" w:hAnsi="仿宋_GB2312" w:eastAsia="仿宋_GB2312" w:cstheme="minorBidi"/>
          <w:bCs w:val="0"/>
          <w:color w:val="auto"/>
          <w:kern w:val="2"/>
          <w:sz w:val="32"/>
          <w:szCs w:val="32"/>
          <w:lang w:val="en-US" w:eastAsia="zh-CN" w:bidi="ar-SA"/>
        </w:rPr>
        <w:t>2.征收非住宅房屋的搬迁费补偿标准：商业营业用房50元/平方米，办公用房（含教学、医疗用房、办公设施的搬迁）35元/平方米。</w:t>
      </w:r>
    </w:p>
    <w:p w14:paraId="60F25A60">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val="en-US" w:eastAsia="zh-CN"/>
        </w:rPr>
      </w:pPr>
      <w:r>
        <w:rPr>
          <w:rFonts w:hint="eastAsia" w:ascii="黑体" w:hAnsi="宋体" w:eastAsia="黑体" w:cs="黑体"/>
          <w:bCs w:val="0"/>
          <w:color w:val="auto"/>
          <w:kern w:val="0"/>
          <w:sz w:val="32"/>
          <w:szCs w:val="32"/>
          <w:lang w:val="en-US" w:eastAsia="zh-CN" w:bidi="ar"/>
        </w:rPr>
        <w:t xml:space="preserve">第七条  </w:t>
      </w:r>
      <w:r>
        <w:rPr>
          <w:rFonts w:hint="eastAsia" w:ascii="仿宋_GB2312" w:hAnsi="仿宋_GB2312" w:eastAsia="仿宋_GB2312"/>
          <w:color w:val="auto"/>
          <w:sz w:val="32"/>
          <w:szCs w:val="32"/>
          <w:lang w:val="en-US" w:eastAsia="zh-CN"/>
        </w:rPr>
        <w:t>临时安置补偿按合法建筑面积计算，可由估价机构按照该地块被征收房屋或同类型地块房屋的市场平均租金评估确定。</w:t>
      </w:r>
    </w:p>
    <w:p w14:paraId="1845A188">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选择货币补偿或者现房产权调换的，由征收人向被征收人一次性支付6个月临时安置费；选择期房产权调换的临时安置过渡期限，自被征收人腾空房屋之日起至交房公告发布之日为止，临时安置补偿费根据实际过渡期限按月结算。</w:t>
      </w:r>
    </w:p>
    <w:p w14:paraId="2C25F171">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被征收人选购现房的，如有剩余面积符合选购安置期房的，剩余面积按比例结算临时安置补偿费。</w:t>
      </w:r>
    </w:p>
    <w:p w14:paraId="3AED1061">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期房换购现房的，临时安置补偿结算期限至换购审批之日止，超过该过渡期限多支付的临时安置补偿费按照原支付渠道退还。</w:t>
      </w:r>
    </w:p>
    <w:p w14:paraId="1BD90FC9">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宋体" w:eastAsia="仿宋_GB2312"/>
          <w:color w:val="auto"/>
          <w:sz w:val="32"/>
          <w:szCs w:val="32"/>
        </w:rPr>
      </w:pPr>
      <w:r>
        <w:rPr>
          <w:rFonts w:hint="eastAsia" w:ascii="仿宋_GB2312" w:hAnsi="仿宋_GB2312" w:eastAsia="仿宋_GB2312"/>
          <w:color w:val="auto"/>
          <w:sz w:val="32"/>
          <w:szCs w:val="32"/>
          <w:lang w:val="en-US" w:eastAsia="zh-CN"/>
        </w:rPr>
        <w:t>在规定的房屋征收签约期限内，配合完成搬迁的租赁经营者，给予三个月的临时安置补偿。</w:t>
      </w:r>
    </w:p>
    <w:p w14:paraId="239F69AC">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val="en-US" w:eastAsia="zh-CN"/>
        </w:rPr>
      </w:pPr>
      <w:r>
        <w:rPr>
          <w:rFonts w:hint="eastAsia" w:ascii="黑体" w:hAnsi="宋体" w:eastAsia="黑体" w:cs="黑体"/>
          <w:bCs w:val="0"/>
          <w:color w:val="auto"/>
          <w:kern w:val="0"/>
          <w:sz w:val="32"/>
          <w:szCs w:val="32"/>
          <w:lang w:val="en-US" w:eastAsia="zh-CN" w:bidi="ar"/>
        </w:rPr>
        <w:t xml:space="preserve">第八条  </w:t>
      </w:r>
      <w:r>
        <w:rPr>
          <w:rFonts w:hint="eastAsia" w:ascii="仿宋_GB2312" w:hAnsi="仿宋_GB2312" w:eastAsia="仿宋_GB2312"/>
          <w:color w:val="auto"/>
          <w:sz w:val="32"/>
          <w:szCs w:val="32"/>
          <w:lang w:val="en-US" w:eastAsia="zh-CN"/>
        </w:rPr>
        <w:t>被征收营业用房实际用作经营的，由征收人一次性给予实际经营者不超过被征收房屋价值补偿（本规定第四条）0.5%的停产停业损失补偿。房屋承租人与产权人对被补偿人有约定的从其约定。</w:t>
      </w:r>
    </w:p>
    <w:p w14:paraId="262F5E31">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被征收人擅自将住宅房屋改变为生产、经营性用房的，征收时不给予停产停业损失补偿；擅自改变非住宅房屋用途的，按照原用途计算停产停业损失。</w:t>
      </w:r>
    </w:p>
    <w:p w14:paraId="2C1F1FE7">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color w:val="auto"/>
          <w:sz w:val="32"/>
          <w:szCs w:val="32"/>
        </w:rPr>
      </w:pPr>
      <w:r>
        <w:rPr>
          <w:rFonts w:hint="eastAsia" w:ascii="仿宋_GB2312" w:hAnsi="仿宋_GB2312" w:eastAsia="仿宋_GB2312"/>
          <w:color w:val="auto"/>
          <w:sz w:val="32"/>
          <w:szCs w:val="32"/>
          <w:lang w:val="en-US" w:eastAsia="zh-CN"/>
        </w:rPr>
        <w:t>被征收住宅房屋改为商铺、餐饮、娱乐、旅馆类等商业经营，并取得工商营业执照和纳税证明，房屋被征收时仍在持续经营的，可按实际经营面积给予100元/平方米补偿。实际经营面积指合法建筑内实际直面服务对象所必需的建筑面积，不含维持正常起居生活的建筑面积。</w:t>
      </w:r>
    </w:p>
    <w:p w14:paraId="77FAEB19">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宋体" w:eastAsia="黑体" w:cs="黑体"/>
          <w:bCs w:val="0"/>
          <w:color w:val="auto"/>
          <w:kern w:val="0"/>
          <w:sz w:val="32"/>
          <w:szCs w:val="32"/>
          <w:lang w:val="en-US" w:eastAsia="zh-CN" w:bidi="ar"/>
        </w:rPr>
        <w:t xml:space="preserve">第九条  </w:t>
      </w:r>
      <w:r>
        <w:rPr>
          <w:rFonts w:hint="eastAsia" w:ascii="仿宋_GB2312" w:hAnsi="仿宋_GB2312" w:eastAsia="仿宋_GB2312" w:cstheme="minorBidi"/>
          <w:bCs w:val="0"/>
          <w:color w:val="auto"/>
          <w:kern w:val="2"/>
          <w:sz w:val="32"/>
          <w:szCs w:val="32"/>
          <w:lang w:val="en-US" w:eastAsia="zh-CN" w:bidi="ar-SA"/>
        </w:rPr>
        <w:t>征收住宅房屋综合补助标准。其中60平方米以下的，综合补助1.5万元;60至100平方米(含60平方米)的，综合补助2万元;100平方米以上(含100平方米)的综合补助2.5万元。</w:t>
      </w:r>
    </w:p>
    <w:p w14:paraId="1DF7E62C">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Cs w:val="0"/>
          <w:color w:val="auto"/>
          <w:kern w:val="2"/>
          <w:sz w:val="32"/>
          <w:szCs w:val="32"/>
          <w:lang w:val="en-US" w:eastAsia="zh-CN" w:bidi="ar-SA"/>
        </w:rPr>
      </w:pPr>
      <w:r>
        <w:rPr>
          <w:rFonts w:hint="eastAsia" w:ascii="黑体" w:hAnsi="宋体" w:eastAsia="黑体" w:cs="黑体"/>
          <w:bCs w:val="0"/>
          <w:color w:val="auto"/>
          <w:kern w:val="0"/>
          <w:sz w:val="32"/>
          <w:szCs w:val="32"/>
          <w:lang w:val="en-US" w:eastAsia="zh-CN" w:bidi="ar"/>
        </w:rPr>
        <w:t xml:space="preserve">第十条  </w:t>
      </w:r>
      <w:r>
        <w:rPr>
          <w:rFonts w:hint="eastAsia" w:ascii="仿宋_GB2312" w:hAnsi="仿宋_GB2312" w:eastAsia="仿宋_GB2312" w:cstheme="minorBidi"/>
          <w:bCs w:val="0"/>
          <w:color w:val="auto"/>
          <w:kern w:val="2"/>
          <w:sz w:val="32"/>
          <w:szCs w:val="32"/>
          <w:lang w:val="en-US" w:eastAsia="zh-CN" w:bidi="ar-SA"/>
        </w:rPr>
        <w:t>在规定的房屋征收签约期限内，签订房屋征收补偿安置协议并完成搬迁的，根据被征收房屋合法建筑面积给予70元/平方米奖励。</w:t>
      </w:r>
    </w:p>
    <w:p w14:paraId="03B85E65">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heme="minorBidi"/>
          <w:bCs w:val="0"/>
          <w:color w:val="auto"/>
          <w:kern w:val="2"/>
          <w:sz w:val="32"/>
          <w:szCs w:val="32"/>
          <w:lang w:val="en-US" w:eastAsia="zh-CN" w:bidi="ar-SA"/>
        </w:rPr>
      </w:pPr>
      <w:r>
        <w:rPr>
          <w:rFonts w:hint="eastAsia" w:ascii="黑体" w:hAnsi="宋体" w:eastAsia="黑体" w:cs="黑体"/>
          <w:bCs w:val="0"/>
          <w:color w:val="auto"/>
          <w:kern w:val="0"/>
          <w:sz w:val="32"/>
          <w:szCs w:val="32"/>
          <w:lang w:val="en-US" w:eastAsia="zh-CN" w:bidi="ar"/>
        </w:rPr>
        <w:t xml:space="preserve">第十一条  </w:t>
      </w:r>
      <w:r>
        <w:rPr>
          <w:rFonts w:hint="eastAsia" w:ascii="仿宋_GB2312" w:hAnsi="仿宋_GB2312" w:eastAsia="仿宋_GB2312" w:cstheme="minorBidi"/>
          <w:bCs w:val="0"/>
          <w:color w:val="auto"/>
          <w:kern w:val="2"/>
          <w:sz w:val="32"/>
          <w:szCs w:val="32"/>
          <w:lang w:val="en-US" w:eastAsia="zh-CN" w:bidi="ar-SA"/>
        </w:rPr>
        <w:t>征收按政府定价缴纳房租的国有直管或单位自管公有住宅房屋（1998年12月1日前已租赁），房屋承租人在海门区范围内无其他住房且未与被征收人就解除租赁关系达成协议的，应当对被征收人进行产权调换，被征收人与承租人重新订立租赁合同，产权调换后的房屋依约由原房屋承租人承租。房屋承租人在海门区范围内有其他住房的，被征收人有权选择补偿方式。被征收人选择货币补偿的，按照被征收房屋价值的90%补偿给被征收人，10%补偿给房屋承租人，租赁关系在征收补偿后自行解除。搬迁费、临时安置补助费、综合补助、奖励补偿给房屋承租人。</w:t>
      </w:r>
    </w:p>
    <w:p w14:paraId="2816B464">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heme="minorBidi"/>
          <w:bCs w:val="0"/>
          <w:color w:val="auto"/>
          <w:kern w:val="2"/>
          <w:sz w:val="32"/>
          <w:szCs w:val="32"/>
          <w:lang w:val="en-US" w:eastAsia="zh-CN" w:bidi="ar-SA"/>
        </w:rPr>
      </w:pPr>
      <w:r>
        <w:rPr>
          <w:rFonts w:hint="eastAsia" w:ascii="仿宋_GB2312" w:hAnsi="仿宋_GB2312" w:eastAsia="仿宋_GB2312" w:cstheme="minorBidi"/>
          <w:bCs w:val="0"/>
          <w:color w:val="auto"/>
          <w:kern w:val="2"/>
          <w:sz w:val="32"/>
          <w:szCs w:val="32"/>
          <w:lang w:val="en-US" w:eastAsia="zh-CN" w:bidi="ar-SA"/>
        </w:rPr>
        <w:t>征收按政府定价缴纳房租的国有直管和单位自管非住宅房屋（1998年12月1日前已租赁），按照被征收房屋评估市场价的90%对被征收人进行补偿，10%补偿给房屋承租人，租赁关系在征收补偿后自行解除。搬迁费、临时安置补助费、奖励补偿给房屋承租人。</w:t>
      </w:r>
    </w:p>
    <w:p w14:paraId="2A187FA3">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rPr>
      </w:pPr>
      <w:r>
        <w:rPr>
          <w:rFonts w:hint="eastAsia" w:ascii="仿宋_GB2312" w:hAnsi="仿宋_GB2312" w:eastAsia="仿宋_GB2312" w:cstheme="minorBidi"/>
          <w:bCs w:val="0"/>
          <w:color w:val="auto"/>
          <w:kern w:val="2"/>
          <w:sz w:val="32"/>
          <w:szCs w:val="32"/>
          <w:lang w:val="en-US" w:eastAsia="zh-CN" w:bidi="ar-SA"/>
        </w:rPr>
        <w:t>征收按市场协议租金承租的房屋，对被征收人进行补偿。因房屋征收导致租赁合同无法履行的，由租赁双方按照租赁合同的约定或相关法律法规处理。</w:t>
      </w:r>
    </w:p>
    <w:p w14:paraId="5F9ED918">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heme="minorBidi"/>
          <w:bCs w:val="0"/>
          <w:color w:val="auto"/>
          <w:kern w:val="2"/>
          <w:sz w:val="32"/>
          <w:szCs w:val="32"/>
          <w:lang w:val="en-US" w:eastAsia="zh-CN" w:bidi="ar-SA"/>
        </w:rPr>
      </w:pPr>
      <w:r>
        <w:rPr>
          <w:rFonts w:hint="eastAsia" w:ascii="黑体" w:hAnsi="宋体" w:eastAsia="黑体" w:cs="黑体"/>
          <w:bCs w:val="0"/>
          <w:color w:val="auto"/>
          <w:kern w:val="0"/>
          <w:sz w:val="32"/>
          <w:szCs w:val="32"/>
          <w:lang w:val="en-US" w:eastAsia="zh-CN" w:bidi="ar"/>
        </w:rPr>
        <w:t xml:space="preserve">第十二条 </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theme="minorBidi"/>
          <w:bCs w:val="0"/>
          <w:color w:val="auto"/>
          <w:kern w:val="2"/>
          <w:sz w:val="32"/>
          <w:szCs w:val="32"/>
          <w:lang w:val="en-US" w:eastAsia="zh-CN" w:bidi="ar-SA"/>
        </w:rPr>
        <w:t>被征收人仅有一处住房且可能获得的货币补偿金额低于征收补偿最低标准的，应当按照征收补偿最低标准给予补偿。征收补偿最低标准为45㎡乘以所在区域市场基准价的40%。</w:t>
      </w:r>
    </w:p>
    <w:p w14:paraId="6A72794C">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val="en-US" w:eastAsia="zh-CN"/>
        </w:rPr>
      </w:pPr>
      <w:r>
        <w:rPr>
          <w:rFonts w:hint="eastAsia" w:ascii="黑体" w:hAnsi="黑体" w:eastAsia="黑体" w:cs="黑体"/>
          <w:color w:val="auto"/>
          <w:sz w:val="32"/>
          <w:szCs w:val="32"/>
          <w:lang w:eastAsia="zh-CN"/>
        </w:rPr>
        <w:t>第十三条</w:t>
      </w:r>
      <w:r>
        <w:rPr>
          <w:rFonts w:hint="eastAsia" w:ascii="仿宋_GB2312" w:hAnsi="仿宋_GB2312" w:eastAsia="仿宋_GB2312"/>
          <w:color w:val="auto"/>
          <w:sz w:val="32"/>
          <w:szCs w:val="32"/>
          <w:lang w:val="en-US" w:eastAsia="zh-CN"/>
        </w:rPr>
        <w:t xml:space="preserve">  被征收人可以选择货币补偿，也可以选择房屋产权调换。</w:t>
      </w:r>
    </w:p>
    <w:p w14:paraId="45FB8913">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选择产权调换的，自征收补偿协议生效之日起两年内不予支付补偿款利息，两年后按照银行同期存款基准利率支付利息。利息支付至交房公告发布之日止，1年以内交房的按1年期基准利率计算，1年以上2年以内交房的按2年期基准利率计算，依此类推。</w:t>
      </w:r>
    </w:p>
    <w:p w14:paraId="5FE67A0E">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楷体_GB2312" w:hAnsi="楷体_GB2312" w:eastAsia="楷体_GB2312" w:cs="楷体_GB2312"/>
          <w:bCs w:val="0"/>
          <w:color w:val="auto"/>
          <w:kern w:val="2"/>
          <w:sz w:val="32"/>
          <w:szCs w:val="32"/>
          <w:lang w:val="en-US" w:eastAsia="zh-CN" w:bidi="ar-SA"/>
        </w:rPr>
      </w:pPr>
      <w:r>
        <w:rPr>
          <w:rFonts w:hint="eastAsia" w:ascii="仿宋_GB2312" w:hAnsi="仿宋_GB2312" w:eastAsia="仿宋_GB2312"/>
          <w:color w:val="auto"/>
          <w:sz w:val="32"/>
          <w:szCs w:val="32"/>
          <w:lang w:val="en-US" w:eastAsia="zh-CN"/>
        </w:rPr>
        <w:t>征收住宅房屋，选购多套安置房的，需遵循“由大到小”原则，第二套安置房面积不得大于第一套安置房面积，两套以上的以此类推。选购安置房后剩余安置面积小于10平方米的，不得再选购安置房。</w:t>
      </w:r>
    </w:p>
    <w:p w14:paraId="267BF20B">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val="en-US" w:eastAsia="zh-CN"/>
        </w:rPr>
      </w:pPr>
      <w:r>
        <w:rPr>
          <w:rFonts w:hint="eastAsia" w:ascii="黑体" w:hAnsi="黑体" w:eastAsia="黑体" w:cs="黑体"/>
          <w:strike w:val="0"/>
          <w:dstrike w:val="0"/>
          <w:color w:val="auto"/>
          <w:sz w:val="32"/>
          <w:szCs w:val="32"/>
          <w:lang w:val="en-US" w:eastAsia="zh-CN"/>
        </w:rPr>
        <w:t>第十四条</w:t>
      </w:r>
      <w:r>
        <w:rPr>
          <w:rFonts w:hint="eastAsia" w:ascii="仿宋_GB2312" w:hAnsi="仿宋_GB2312" w:eastAsia="仿宋_GB2312"/>
          <w:color w:val="auto"/>
          <w:sz w:val="32"/>
          <w:szCs w:val="32"/>
          <w:lang w:val="en-US" w:eastAsia="zh-CN"/>
        </w:rPr>
        <w:t xml:space="preserve">  选择产权调换的住宅房屋面积原则上不大于安置面积加32平方米（电梯房不大于安置面积加48平方米）。合法建筑面积部分享受“拆一还一”价，超被搬迁房屋合法建筑面积的部分32平方米内（电梯房为48平方米）享受优惠商品价，再超过部分享受商品价。</w:t>
      </w:r>
    </w:p>
    <w:p w14:paraId="56085CAE">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拆一还一”价参考安置房市场基准价核定。优惠商品价以市场基准价的40%确定。商品价城区以市场基准价的90%确定，区镇以市场基准价的80%确定。安置小区年度市场基准价格实施主体委托第三方评估机构评估并经区发改委审核后确定。</w:t>
      </w:r>
    </w:p>
    <w:p w14:paraId="1DE10E1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color w:val="auto"/>
          <w:sz w:val="32"/>
          <w:szCs w:val="32"/>
        </w:rPr>
      </w:pPr>
      <w:r>
        <w:rPr>
          <w:rFonts w:hint="eastAsia" w:ascii="黑体" w:hAnsi="宋体" w:eastAsia="黑体" w:cs="黑体"/>
          <w:color w:val="auto"/>
          <w:kern w:val="0"/>
          <w:sz w:val="32"/>
          <w:szCs w:val="32"/>
          <w:lang w:val="en-US" w:eastAsia="zh-CN" w:bidi="ar"/>
        </w:rPr>
        <w:t xml:space="preserve">第十五条  </w:t>
      </w:r>
      <w:r>
        <w:rPr>
          <w:rFonts w:hint="eastAsia" w:ascii="仿宋_GB2312" w:hAnsi="仿宋_GB2312" w:eastAsia="仿宋_GB2312"/>
          <w:color w:val="auto"/>
          <w:sz w:val="32"/>
          <w:szCs w:val="32"/>
          <w:lang w:val="en-US" w:eastAsia="zh-CN"/>
        </w:rPr>
        <w:t>征收经规划批建的车棚、车库，征收时按市场价补偿，安置时根据所选安置小区车棚、车库或车位的规划配建情况，由被征收人按市场价选购。具体方案在各征收项目补偿方案中明确。</w:t>
      </w:r>
    </w:p>
    <w:p w14:paraId="7C05CAB7">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仿宋_GB2312" w:hAnsi="宋体" w:eastAsia="仿宋_GB2312"/>
          <w:color w:val="auto"/>
          <w:sz w:val="32"/>
          <w:szCs w:val="32"/>
        </w:rPr>
      </w:pPr>
      <w:r>
        <w:rPr>
          <w:rFonts w:hint="eastAsia" w:ascii="黑体" w:hAnsi="宋体" w:eastAsia="黑体" w:cs="黑体"/>
          <w:color w:val="auto"/>
          <w:kern w:val="0"/>
          <w:sz w:val="32"/>
          <w:szCs w:val="32"/>
          <w:lang w:val="en-US" w:eastAsia="zh-CN" w:bidi="ar"/>
        </w:rPr>
        <w:t xml:space="preserve">第十六条  </w:t>
      </w:r>
      <w:r>
        <w:rPr>
          <w:rFonts w:hint="eastAsia" w:ascii="仿宋_GB2312" w:hAnsi="仿宋_GB2312" w:eastAsia="仿宋_GB2312"/>
          <w:color w:val="auto"/>
          <w:sz w:val="32"/>
          <w:szCs w:val="32"/>
          <w:lang w:val="en-US" w:eastAsia="zh-CN"/>
        </w:rPr>
        <w:t>对于商业办公用房，在规定的房屋征收签约期限内，签订房屋征收补偿安置协议并完成搬迁，选择产权调换的，可以以被征收房屋价值中用于产权调换的金额部分作为补助基数，按下列累进制标准给予被征收人购房补助。购房补助在结清产权调换房屋差价时予以核算。</w:t>
      </w:r>
    </w:p>
    <w:tbl>
      <w:tblPr>
        <w:tblStyle w:val="7"/>
        <w:tblW w:w="0" w:type="auto"/>
        <w:jc w:val="center"/>
        <w:tblLayout w:type="fixed"/>
        <w:tblCellMar>
          <w:top w:w="0" w:type="dxa"/>
          <w:left w:w="108" w:type="dxa"/>
          <w:bottom w:w="0" w:type="dxa"/>
          <w:right w:w="108" w:type="dxa"/>
        </w:tblCellMar>
      </w:tblPr>
      <w:tblGrid>
        <w:gridCol w:w="4394"/>
        <w:gridCol w:w="3119"/>
      </w:tblGrid>
      <w:tr w14:paraId="0A1D15E0">
        <w:tblPrEx>
          <w:tblCellMar>
            <w:top w:w="0" w:type="dxa"/>
            <w:left w:w="108" w:type="dxa"/>
            <w:bottom w:w="0" w:type="dxa"/>
            <w:right w:w="108" w:type="dxa"/>
          </w:tblCellMar>
        </w:tblPrEx>
        <w:trPr>
          <w:trHeight w:val="698" w:hRule="atLeast"/>
          <w:jc w:val="center"/>
        </w:trPr>
        <w:tc>
          <w:tcPr>
            <w:tcW w:w="4394" w:type="dxa"/>
            <w:tcBorders>
              <w:top w:val="single" w:color="auto" w:sz="4" w:space="0"/>
              <w:left w:val="single" w:color="auto" w:sz="4" w:space="0"/>
              <w:bottom w:val="single" w:color="auto" w:sz="4" w:space="0"/>
              <w:right w:val="single" w:color="auto" w:sz="4" w:space="0"/>
            </w:tcBorders>
            <w:noWrap w:val="0"/>
            <w:vAlign w:val="center"/>
          </w:tcPr>
          <w:p w14:paraId="544D1CCE">
            <w:pPr>
              <w:keepNext w:val="0"/>
              <w:keepLines w:val="0"/>
              <w:pageBreakBefore w:val="0"/>
              <w:widowControl/>
              <w:kinsoku/>
              <w:wordWrap/>
              <w:overflowPunct/>
              <w:topLinePunct w:val="0"/>
              <w:autoSpaceDE/>
              <w:bidi w:val="0"/>
              <w:adjustRightInd/>
              <w:snapToGrid/>
              <w:spacing w:line="560" w:lineRule="exact"/>
              <w:jc w:val="center"/>
              <w:textAlignment w:val="auto"/>
              <w:rPr>
                <w:rFonts w:ascii="仿宋_GB2312" w:hAnsi="宋体" w:eastAsia="仿宋_GB2312"/>
                <w:color w:val="auto"/>
                <w:sz w:val="28"/>
                <w:szCs w:val="28"/>
              </w:rPr>
            </w:pPr>
            <w:r>
              <w:rPr>
                <w:rFonts w:hint="eastAsia" w:ascii="仿宋_GB2312" w:hAnsi="宋体" w:eastAsia="仿宋_GB2312"/>
                <w:color w:val="auto"/>
                <w:sz w:val="28"/>
                <w:szCs w:val="28"/>
              </w:rPr>
              <w:t>补助基数（万元）</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08E0B1D4">
            <w:pPr>
              <w:keepNext w:val="0"/>
              <w:keepLines w:val="0"/>
              <w:pageBreakBefore w:val="0"/>
              <w:widowControl/>
              <w:kinsoku/>
              <w:wordWrap/>
              <w:overflowPunct/>
              <w:topLinePunct w:val="0"/>
              <w:autoSpaceDE/>
              <w:bidi w:val="0"/>
              <w:adjustRightInd/>
              <w:snapToGrid/>
              <w:spacing w:line="560" w:lineRule="exact"/>
              <w:jc w:val="center"/>
              <w:textAlignment w:val="auto"/>
              <w:rPr>
                <w:rFonts w:ascii="仿宋_GB2312" w:hAnsi="宋体" w:eastAsia="仿宋_GB2312"/>
                <w:color w:val="auto"/>
                <w:sz w:val="28"/>
                <w:szCs w:val="28"/>
              </w:rPr>
            </w:pPr>
            <w:r>
              <w:rPr>
                <w:rFonts w:hint="eastAsia" w:ascii="仿宋_GB2312" w:hAnsi="宋体" w:eastAsia="仿宋_GB2312"/>
                <w:color w:val="auto"/>
                <w:sz w:val="28"/>
                <w:szCs w:val="28"/>
              </w:rPr>
              <w:t>补助比例</w:t>
            </w:r>
          </w:p>
        </w:tc>
      </w:tr>
      <w:tr w14:paraId="5A2C2B4C">
        <w:tblPrEx>
          <w:tblCellMar>
            <w:top w:w="0" w:type="dxa"/>
            <w:left w:w="108" w:type="dxa"/>
            <w:bottom w:w="0" w:type="dxa"/>
            <w:right w:w="108" w:type="dxa"/>
          </w:tblCellMar>
        </w:tblPrEx>
        <w:trPr>
          <w:trHeight w:val="499" w:hRule="atLeast"/>
          <w:jc w:val="center"/>
        </w:trPr>
        <w:tc>
          <w:tcPr>
            <w:tcW w:w="4394" w:type="dxa"/>
            <w:tcBorders>
              <w:top w:val="nil"/>
              <w:left w:val="single" w:color="auto" w:sz="4" w:space="0"/>
              <w:bottom w:val="single" w:color="auto" w:sz="4" w:space="0"/>
              <w:right w:val="single" w:color="auto" w:sz="4" w:space="0"/>
            </w:tcBorders>
            <w:noWrap w:val="0"/>
            <w:vAlign w:val="center"/>
          </w:tcPr>
          <w:p w14:paraId="390DFCE0">
            <w:pPr>
              <w:keepNext w:val="0"/>
              <w:keepLines w:val="0"/>
              <w:pageBreakBefore w:val="0"/>
              <w:widowControl/>
              <w:kinsoku/>
              <w:wordWrap/>
              <w:overflowPunct/>
              <w:topLinePunct w:val="0"/>
              <w:autoSpaceDE/>
              <w:bidi w:val="0"/>
              <w:adjustRightInd/>
              <w:snapToGrid/>
              <w:spacing w:line="560" w:lineRule="exact"/>
              <w:jc w:val="center"/>
              <w:textAlignment w:val="auto"/>
              <w:rPr>
                <w:rFonts w:ascii="仿宋_GB2312" w:hAnsi="宋体" w:eastAsia="仿宋_GB2312"/>
                <w:color w:val="auto"/>
                <w:sz w:val="28"/>
                <w:szCs w:val="28"/>
              </w:rPr>
            </w:pPr>
            <w:r>
              <w:rPr>
                <w:rFonts w:hint="eastAsia" w:ascii="仿宋_GB2312" w:hAnsi="宋体" w:eastAsia="仿宋_GB2312"/>
                <w:color w:val="auto"/>
                <w:sz w:val="28"/>
                <w:szCs w:val="28"/>
              </w:rPr>
              <w:t>50（含50）以下</w:t>
            </w:r>
          </w:p>
        </w:tc>
        <w:tc>
          <w:tcPr>
            <w:tcW w:w="3119" w:type="dxa"/>
            <w:tcBorders>
              <w:top w:val="nil"/>
              <w:left w:val="single" w:color="auto" w:sz="4" w:space="0"/>
              <w:bottom w:val="single" w:color="auto" w:sz="4" w:space="0"/>
              <w:right w:val="single" w:color="auto" w:sz="4" w:space="0"/>
            </w:tcBorders>
            <w:noWrap w:val="0"/>
            <w:vAlign w:val="center"/>
          </w:tcPr>
          <w:p w14:paraId="0B129FB7">
            <w:pPr>
              <w:keepNext w:val="0"/>
              <w:keepLines w:val="0"/>
              <w:pageBreakBefore w:val="0"/>
              <w:widowControl/>
              <w:kinsoku/>
              <w:wordWrap/>
              <w:overflowPunct/>
              <w:topLinePunct w:val="0"/>
              <w:autoSpaceDE/>
              <w:bidi w:val="0"/>
              <w:adjustRightInd/>
              <w:snapToGrid/>
              <w:spacing w:line="560" w:lineRule="exact"/>
              <w:jc w:val="center"/>
              <w:textAlignment w:val="auto"/>
              <w:rPr>
                <w:rFonts w:ascii="仿宋_GB2312" w:hAnsi="宋体" w:eastAsia="仿宋_GB2312"/>
                <w:color w:val="auto"/>
                <w:sz w:val="28"/>
                <w:szCs w:val="28"/>
              </w:rPr>
            </w:pPr>
            <w:r>
              <w:rPr>
                <w:rFonts w:hint="eastAsia" w:ascii="仿宋_GB2312" w:hAnsi="宋体" w:eastAsia="仿宋_GB2312"/>
                <w:color w:val="auto"/>
                <w:sz w:val="28"/>
                <w:szCs w:val="28"/>
              </w:rPr>
              <w:t>20%</w:t>
            </w:r>
          </w:p>
        </w:tc>
      </w:tr>
      <w:tr w14:paraId="27912AD6">
        <w:tblPrEx>
          <w:tblCellMar>
            <w:top w:w="0" w:type="dxa"/>
            <w:left w:w="108" w:type="dxa"/>
            <w:bottom w:w="0" w:type="dxa"/>
            <w:right w:w="108" w:type="dxa"/>
          </w:tblCellMar>
        </w:tblPrEx>
        <w:trPr>
          <w:trHeight w:val="499" w:hRule="atLeast"/>
          <w:jc w:val="center"/>
        </w:trPr>
        <w:tc>
          <w:tcPr>
            <w:tcW w:w="4394" w:type="dxa"/>
            <w:tcBorders>
              <w:top w:val="nil"/>
              <w:left w:val="single" w:color="auto" w:sz="4" w:space="0"/>
              <w:bottom w:val="single" w:color="auto" w:sz="4" w:space="0"/>
              <w:right w:val="single" w:color="auto" w:sz="4" w:space="0"/>
            </w:tcBorders>
            <w:noWrap w:val="0"/>
            <w:vAlign w:val="center"/>
          </w:tcPr>
          <w:p w14:paraId="3B64762B">
            <w:pPr>
              <w:keepNext w:val="0"/>
              <w:keepLines w:val="0"/>
              <w:pageBreakBefore w:val="0"/>
              <w:widowControl/>
              <w:kinsoku/>
              <w:wordWrap/>
              <w:overflowPunct/>
              <w:topLinePunct w:val="0"/>
              <w:autoSpaceDE/>
              <w:bidi w:val="0"/>
              <w:adjustRightInd/>
              <w:snapToGrid/>
              <w:spacing w:line="560" w:lineRule="exact"/>
              <w:jc w:val="center"/>
              <w:textAlignment w:val="auto"/>
              <w:rPr>
                <w:rFonts w:ascii="仿宋_GB2312" w:hAnsi="宋体" w:eastAsia="仿宋_GB2312"/>
                <w:color w:val="auto"/>
                <w:sz w:val="28"/>
                <w:szCs w:val="28"/>
              </w:rPr>
            </w:pPr>
            <w:r>
              <w:rPr>
                <w:rFonts w:hint="eastAsia" w:ascii="仿宋_GB2312" w:hAnsi="宋体" w:eastAsia="仿宋_GB2312"/>
                <w:color w:val="auto"/>
                <w:sz w:val="28"/>
                <w:szCs w:val="28"/>
              </w:rPr>
              <w:t>50-100（含100）</w:t>
            </w:r>
          </w:p>
        </w:tc>
        <w:tc>
          <w:tcPr>
            <w:tcW w:w="3119" w:type="dxa"/>
            <w:tcBorders>
              <w:top w:val="nil"/>
              <w:left w:val="single" w:color="auto" w:sz="4" w:space="0"/>
              <w:bottom w:val="single" w:color="auto" w:sz="4" w:space="0"/>
              <w:right w:val="single" w:color="auto" w:sz="4" w:space="0"/>
            </w:tcBorders>
            <w:noWrap w:val="0"/>
            <w:vAlign w:val="center"/>
          </w:tcPr>
          <w:p w14:paraId="2AFAB7B4">
            <w:pPr>
              <w:keepNext w:val="0"/>
              <w:keepLines w:val="0"/>
              <w:pageBreakBefore w:val="0"/>
              <w:widowControl/>
              <w:kinsoku/>
              <w:wordWrap/>
              <w:overflowPunct/>
              <w:topLinePunct w:val="0"/>
              <w:autoSpaceDE/>
              <w:bidi w:val="0"/>
              <w:adjustRightInd/>
              <w:snapToGrid/>
              <w:spacing w:line="560" w:lineRule="exact"/>
              <w:jc w:val="center"/>
              <w:textAlignment w:val="auto"/>
              <w:rPr>
                <w:rFonts w:ascii="仿宋_GB2312" w:hAnsi="宋体" w:eastAsia="仿宋_GB2312"/>
                <w:color w:val="auto"/>
                <w:sz w:val="28"/>
                <w:szCs w:val="28"/>
              </w:rPr>
            </w:pPr>
            <w:r>
              <w:rPr>
                <w:rFonts w:hint="eastAsia" w:ascii="仿宋_GB2312" w:hAnsi="宋体" w:eastAsia="仿宋_GB2312"/>
                <w:color w:val="auto"/>
                <w:sz w:val="28"/>
                <w:szCs w:val="28"/>
              </w:rPr>
              <w:t>10%</w:t>
            </w:r>
          </w:p>
        </w:tc>
      </w:tr>
      <w:tr w14:paraId="1960AF1A">
        <w:tblPrEx>
          <w:tblCellMar>
            <w:top w:w="0" w:type="dxa"/>
            <w:left w:w="108" w:type="dxa"/>
            <w:bottom w:w="0" w:type="dxa"/>
            <w:right w:w="108" w:type="dxa"/>
          </w:tblCellMar>
        </w:tblPrEx>
        <w:trPr>
          <w:trHeight w:val="499" w:hRule="atLeast"/>
          <w:jc w:val="center"/>
        </w:trPr>
        <w:tc>
          <w:tcPr>
            <w:tcW w:w="4394" w:type="dxa"/>
            <w:tcBorders>
              <w:top w:val="nil"/>
              <w:left w:val="single" w:color="auto" w:sz="4" w:space="0"/>
              <w:bottom w:val="single" w:color="auto" w:sz="4" w:space="0"/>
              <w:right w:val="single" w:color="auto" w:sz="4" w:space="0"/>
            </w:tcBorders>
            <w:noWrap w:val="0"/>
            <w:vAlign w:val="center"/>
          </w:tcPr>
          <w:p w14:paraId="6AE3394B">
            <w:pPr>
              <w:keepNext w:val="0"/>
              <w:keepLines w:val="0"/>
              <w:pageBreakBefore w:val="0"/>
              <w:widowControl/>
              <w:kinsoku/>
              <w:wordWrap/>
              <w:overflowPunct/>
              <w:topLinePunct w:val="0"/>
              <w:autoSpaceDE/>
              <w:bidi w:val="0"/>
              <w:adjustRightInd/>
              <w:snapToGrid/>
              <w:spacing w:line="560" w:lineRule="exact"/>
              <w:jc w:val="center"/>
              <w:textAlignment w:val="auto"/>
              <w:rPr>
                <w:rFonts w:ascii="仿宋_GB2312" w:hAnsi="宋体" w:eastAsia="仿宋_GB2312"/>
                <w:color w:val="auto"/>
                <w:sz w:val="28"/>
                <w:szCs w:val="28"/>
              </w:rPr>
            </w:pPr>
            <w:r>
              <w:rPr>
                <w:rFonts w:hint="eastAsia" w:ascii="仿宋_GB2312" w:hAnsi="宋体" w:eastAsia="仿宋_GB2312"/>
                <w:color w:val="auto"/>
                <w:sz w:val="28"/>
                <w:szCs w:val="28"/>
              </w:rPr>
              <w:t>100-500（含500）</w:t>
            </w:r>
          </w:p>
        </w:tc>
        <w:tc>
          <w:tcPr>
            <w:tcW w:w="3119" w:type="dxa"/>
            <w:tcBorders>
              <w:top w:val="nil"/>
              <w:left w:val="single" w:color="auto" w:sz="4" w:space="0"/>
              <w:bottom w:val="single" w:color="auto" w:sz="4" w:space="0"/>
              <w:right w:val="single" w:color="auto" w:sz="4" w:space="0"/>
            </w:tcBorders>
            <w:noWrap w:val="0"/>
            <w:vAlign w:val="center"/>
          </w:tcPr>
          <w:p w14:paraId="46EA449D">
            <w:pPr>
              <w:keepNext w:val="0"/>
              <w:keepLines w:val="0"/>
              <w:pageBreakBefore w:val="0"/>
              <w:widowControl/>
              <w:kinsoku/>
              <w:wordWrap/>
              <w:overflowPunct/>
              <w:topLinePunct w:val="0"/>
              <w:autoSpaceDE/>
              <w:bidi w:val="0"/>
              <w:adjustRightInd/>
              <w:snapToGrid/>
              <w:spacing w:line="560" w:lineRule="exact"/>
              <w:jc w:val="center"/>
              <w:textAlignment w:val="auto"/>
              <w:rPr>
                <w:rFonts w:ascii="仿宋_GB2312" w:hAnsi="宋体" w:eastAsia="仿宋_GB2312"/>
                <w:color w:val="auto"/>
                <w:sz w:val="28"/>
                <w:szCs w:val="28"/>
              </w:rPr>
            </w:pPr>
            <w:r>
              <w:rPr>
                <w:rFonts w:hint="eastAsia" w:ascii="仿宋_GB2312" w:hAnsi="宋体" w:eastAsia="仿宋_GB2312"/>
                <w:color w:val="auto"/>
                <w:sz w:val="28"/>
                <w:szCs w:val="28"/>
              </w:rPr>
              <w:t>8%</w:t>
            </w:r>
          </w:p>
        </w:tc>
      </w:tr>
      <w:tr w14:paraId="55C72AE5">
        <w:tblPrEx>
          <w:tblCellMar>
            <w:top w:w="0" w:type="dxa"/>
            <w:left w:w="108" w:type="dxa"/>
            <w:bottom w:w="0" w:type="dxa"/>
            <w:right w:w="108" w:type="dxa"/>
          </w:tblCellMar>
        </w:tblPrEx>
        <w:trPr>
          <w:trHeight w:val="499" w:hRule="atLeast"/>
          <w:jc w:val="center"/>
        </w:trPr>
        <w:tc>
          <w:tcPr>
            <w:tcW w:w="4394" w:type="dxa"/>
            <w:tcBorders>
              <w:top w:val="nil"/>
              <w:left w:val="single" w:color="auto" w:sz="4" w:space="0"/>
              <w:bottom w:val="single" w:color="auto" w:sz="4" w:space="0"/>
              <w:right w:val="single" w:color="auto" w:sz="4" w:space="0"/>
            </w:tcBorders>
            <w:noWrap w:val="0"/>
            <w:vAlign w:val="center"/>
          </w:tcPr>
          <w:p w14:paraId="33D3D766">
            <w:pPr>
              <w:keepNext w:val="0"/>
              <w:keepLines w:val="0"/>
              <w:pageBreakBefore w:val="0"/>
              <w:widowControl/>
              <w:kinsoku/>
              <w:wordWrap/>
              <w:overflowPunct/>
              <w:topLinePunct w:val="0"/>
              <w:autoSpaceDE/>
              <w:bidi w:val="0"/>
              <w:adjustRightInd/>
              <w:snapToGrid/>
              <w:spacing w:line="560" w:lineRule="exact"/>
              <w:jc w:val="center"/>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rPr>
              <w:t>500-1000（含1000）</w:t>
            </w:r>
          </w:p>
        </w:tc>
        <w:tc>
          <w:tcPr>
            <w:tcW w:w="3119" w:type="dxa"/>
            <w:tcBorders>
              <w:top w:val="nil"/>
              <w:left w:val="single" w:color="auto" w:sz="4" w:space="0"/>
              <w:bottom w:val="single" w:color="auto" w:sz="4" w:space="0"/>
              <w:right w:val="single" w:color="auto" w:sz="4" w:space="0"/>
            </w:tcBorders>
            <w:noWrap w:val="0"/>
            <w:vAlign w:val="center"/>
          </w:tcPr>
          <w:p w14:paraId="7473E15E">
            <w:pPr>
              <w:keepNext w:val="0"/>
              <w:keepLines w:val="0"/>
              <w:pageBreakBefore w:val="0"/>
              <w:widowControl/>
              <w:kinsoku/>
              <w:wordWrap/>
              <w:overflowPunct/>
              <w:topLinePunct w:val="0"/>
              <w:autoSpaceDE/>
              <w:bidi w:val="0"/>
              <w:adjustRightInd/>
              <w:snapToGrid/>
              <w:spacing w:line="560" w:lineRule="exact"/>
              <w:jc w:val="center"/>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rPr>
              <w:t>7%</w:t>
            </w:r>
          </w:p>
        </w:tc>
      </w:tr>
      <w:tr w14:paraId="39B877F5">
        <w:tblPrEx>
          <w:tblCellMar>
            <w:top w:w="0" w:type="dxa"/>
            <w:left w:w="108" w:type="dxa"/>
            <w:bottom w:w="0" w:type="dxa"/>
            <w:right w:w="108" w:type="dxa"/>
          </w:tblCellMar>
        </w:tblPrEx>
        <w:trPr>
          <w:trHeight w:val="499" w:hRule="atLeast"/>
          <w:jc w:val="center"/>
        </w:trPr>
        <w:tc>
          <w:tcPr>
            <w:tcW w:w="4394" w:type="dxa"/>
            <w:tcBorders>
              <w:top w:val="nil"/>
              <w:left w:val="single" w:color="auto" w:sz="4" w:space="0"/>
              <w:bottom w:val="single" w:color="auto" w:sz="4" w:space="0"/>
              <w:right w:val="single" w:color="auto" w:sz="4" w:space="0"/>
            </w:tcBorders>
            <w:noWrap w:val="0"/>
            <w:vAlign w:val="center"/>
          </w:tcPr>
          <w:p w14:paraId="45394E79">
            <w:pPr>
              <w:keepNext w:val="0"/>
              <w:keepLines w:val="0"/>
              <w:pageBreakBefore w:val="0"/>
              <w:widowControl/>
              <w:kinsoku/>
              <w:wordWrap/>
              <w:overflowPunct/>
              <w:topLinePunct w:val="0"/>
              <w:autoSpaceDE/>
              <w:bidi w:val="0"/>
              <w:adjustRightInd/>
              <w:snapToGrid/>
              <w:spacing w:line="560" w:lineRule="exact"/>
              <w:jc w:val="center"/>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rPr>
              <w:t>1000-5000（含5000）</w:t>
            </w:r>
          </w:p>
        </w:tc>
        <w:tc>
          <w:tcPr>
            <w:tcW w:w="3119" w:type="dxa"/>
            <w:tcBorders>
              <w:top w:val="nil"/>
              <w:left w:val="single" w:color="auto" w:sz="4" w:space="0"/>
              <w:bottom w:val="single" w:color="auto" w:sz="4" w:space="0"/>
              <w:right w:val="single" w:color="auto" w:sz="4" w:space="0"/>
            </w:tcBorders>
            <w:noWrap w:val="0"/>
            <w:vAlign w:val="center"/>
          </w:tcPr>
          <w:p w14:paraId="581717C9">
            <w:pPr>
              <w:keepNext w:val="0"/>
              <w:keepLines w:val="0"/>
              <w:pageBreakBefore w:val="0"/>
              <w:widowControl/>
              <w:kinsoku/>
              <w:wordWrap/>
              <w:overflowPunct/>
              <w:topLinePunct w:val="0"/>
              <w:autoSpaceDE/>
              <w:bidi w:val="0"/>
              <w:adjustRightInd/>
              <w:snapToGrid/>
              <w:spacing w:line="560" w:lineRule="exact"/>
              <w:jc w:val="center"/>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rPr>
              <w:t>6%</w:t>
            </w:r>
          </w:p>
        </w:tc>
      </w:tr>
      <w:tr w14:paraId="611F0055">
        <w:tblPrEx>
          <w:tblCellMar>
            <w:top w:w="0" w:type="dxa"/>
            <w:left w:w="108" w:type="dxa"/>
            <w:bottom w:w="0" w:type="dxa"/>
            <w:right w:w="108" w:type="dxa"/>
          </w:tblCellMar>
        </w:tblPrEx>
        <w:trPr>
          <w:trHeight w:val="499" w:hRule="atLeast"/>
          <w:jc w:val="center"/>
        </w:trPr>
        <w:tc>
          <w:tcPr>
            <w:tcW w:w="4394" w:type="dxa"/>
            <w:tcBorders>
              <w:top w:val="nil"/>
              <w:left w:val="single" w:color="auto" w:sz="4" w:space="0"/>
              <w:bottom w:val="single" w:color="auto" w:sz="4" w:space="0"/>
              <w:right w:val="single" w:color="auto" w:sz="4" w:space="0"/>
            </w:tcBorders>
            <w:noWrap w:val="0"/>
            <w:vAlign w:val="center"/>
          </w:tcPr>
          <w:p w14:paraId="3E8E0D68">
            <w:pPr>
              <w:keepNext w:val="0"/>
              <w:keepLines w:val="0"/>
              <w:pageBreakBefore w:val="0"/>
              <w:widowControl/>
              <w:kinsoku/>
              <w:wordWrap/>
              <w:overflowPunct/>
              <w:topLinePunct w:val="0"/>
              <w:autoSpaceDE/>
              <w:bidi w:val="0"/>
              <w:adjustRightInd/>
              <w:snapToGrid/>
              <w:spacing w:line="560" w:lineRule="exact"/>
              <w:jc w:val="center"/>
              <w:textAlignment w:val="auto"/>
              <w:rPr>
                <w:rFonts w:ascii="仿宋_GB2312" w:hAnsi="宋体" w:eastAsia="仿宋_GB2312"/>
                <w:color w:val="auto"/>
                <w:sz w:val="28"/>
                <w:szCs w:val="28"/>
              </w:rPr>
            </w:pPr>
            <w:r>
              <w:rPr>
                <w:rFonts w:hint="eastAsia" w:ascii="仿宋_GB2312" w:hAnsi="宋体" w:eastAsia="仿宋_GB2312"/>
                <w:color w:val="auto"/>
                <w:sz w:val="28"/>
                <w:szCs w:val="28"/>
              </w:rPr>
              <w:t>5000以上</w:t>
            </w:r>
          </w:p>
        </w:tc>
        <w:tc>
          <w:tcPr>
            <w:tcW w:w="3119" w:type="dxa"/>
            <w:tcBorders>
              <w:top w:val="nil"/>
              <w:left w:val="single" w:color="auto" w:sz="4" w:space="0"/>
              <w:bottom w:val="single" w:color="auto" w:sz="4" w:space="0"/>
              <w:right w:val="single" w:color="auto" w:sz="4" w:space="0"/>
            </w:tcBorders>
            <w:noWrap w:val="0"/>
            <w:vAlign w:val="center"/>
          </w:tcPr>
          <w:p w14:paraId="080BED25">
            <w:pPr>
              <w:keepNext w:val="0"/>
              <w:keepLines w:val="0"/>
              <w:pageBreakBefore w:val="0"/>
              <w:widowControl/>
              <w:kinsoku/>
              <w:wordWrap/>
              <w:overflowPunct/>
              <w:topLinePunct w:val="0"/>
              <w:autoSpaceDE/>
              <w:bidi w:val="0"/>
              <w:adjustRightInd/>
              <w:snapToGrid/>
              <w:spacing w:line="560" w:lineRule="exact"/>
              <w:jc w:val="center"/>
              <w:textAlignment w:val="auto"/>
              <w:rPr>
                <w:rFonts w:ascii="仿宋_GB2312" w:hAnsi="宋体" w:eastAsia="仿宋_GB2312"/>
                <w:color w:val="auto"/>
                <w:sz w:val="28"/>
                <w:szCs w:val="28"/>
              </w:rPr>
            </w:pPr>
            <w:r>
              <w:rPr>
                <w:rFonts w:hint="eastAsia" w:ascii="仿宋_GB2312" w:hAnsi="宋体" w:eastAsia="仿宋_GB2312"/>
                <w:color w:val="auto"/>
                <w:sz w:val="28"/>
                <w:szCs w:val="28"/>
              </w:rPr>
              <w:t>5%</w:t>
            </w:r>
          </w:p>
        </w:tc>
      </w:tr>
    </w:tbl>
    <w:p w14:paraId="518F0CF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宋体" w:eastAsia="黑体" w:cs="黑体"/>
          <w:color w:val="auto"/>
          <w:kern w:val="0"/>
          <w:sz w:val="32"/>
          <w:szCs w:val="32"/>
          <w:lang w:val="en-US" w:eastAsia="zh-CN" w:bidi="ar"/>
        </w:rPr>
        <w:t xml:space="preserve">第十七条  </w:t>
      </w:r>
      <w:r>
        <w:rPr>
          <w:rFonts w:hint="eastAsia" w:ascii="仿宋_GB2312" w:hAnsi="仿宋_GB2312" w:eastAsia="仿宋_GB2312"/>
          <w:color w:val="auto"/>
          <w:sz w:val="32"/>
          <w:szCs w:val="32"/>
          <w:lang w:val="en-US" w:eastAsia="zh-CN"/>
        </w:rPr>
        <w:t>本规定自发布之日起施行。在此之前已实施的征收项目，仍按原规定标准执行。</w:t>
      </w:r>
    </w:p>
    <w:p w14:paraId="53A9F32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kern w:val="0"/>
          <w:sz w:val="32"/>
          <w:szCs w:val="32"/>
          <w:lang w:val="en-US" w:eastAsia="zh-CN" w:bidi="ar"/>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D9B4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E583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4E583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0D7A9">
    <w:pPr>
      <w:pStyle w:val="5"/>
    </w:pPr>
    <w:r>
      <w:rPr>
        <w:sz w:val="18"/>
      </w:rPr>
      <w:pict>
        <v:shape id="PowerPlusWaterMarkObject40688" o:spid="_x0000_s4097" o:spt="136" type="#_x0000_t136" style="position:absolute;left:0pt;height:80.5pt;width:381.35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19660f" focussize="0,0"/>
          <v:stroke on="f"/>
          <v:imagedata o:title=""/>
          <o:lock v:ext="edit" aspectratio="t"/>
          <v:textpath on="t" fitshape="t" fitpath="t" trim="t" xscale="f" string="征求意见稿" style="font-family:华文隶书;font-size:80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4ZTcxYzFhZWI0N2E2NzI4NDRmZWFhZDM2MTU5NDQifQ=="/>
  </w:docVars>
  <w:rsids>
    <w:rsidRoot w:val="00000000"/>
    <w:rsid w:val="013E3EFB"/>
    <w:rsid w:val="01B27D63"/>
    <w:rsid w:val="03DF20D7"/>
    <w:rsid w:val="060577EF"/>
    <w:rsid w:val="062E0F1B"/>
    <w:rsid w:val="09293C1C"/>
    <w:rsid w:val="0A1C5C68"/>
    <w:rsid w:val="0C6232A0"/>
    <w:rsid w:val="12AD0E28"/>
    <w:rsid w:val="14830684"/>
    <w:rsid w:val="14C8795A"/>
    <w:rsid w:val="15FF72EB"/>
    <w:rsid w:val="18727264"/>
    <w:rsid w:val="195059D2"/>
    <w:rsid w:val="19FA6A56"/>
    <w:rsid w:val="1C542906"/>
    <w:rsid w:val="1D10331D"/>
    <w:rsid w:val="1D9D6E85"/>
    <w:rsid w:val="1DE47213"/>
    <w:rsid w:val="1E31752F"/>
    <w:rsid w:val="22E02FCC"/>
    <w:rsid w:val="2344461A"/>
    <w:rsid w:val="2385490A"/>
    <w:rsid w:val="2391166E"/>
    <w:rsid w:val="242A3FFB"/>
    <w:rsid w:val="26EB3E67"/>
    <w:rsid w:val="27456F65"/>
    <w:rsid w:val="2EA24FC0"/>
    <w:rsid w:val="2FBB44BF"/>
    <w:rsid w:val="307C7203"/>
    <w:rsid w:val="338F7608"/>
    <w:rsid w:val="354912F6"/>
    <w:rsid w:val="369342FF"/>
    <w:rsid w:val="37A63550"/>
    <w:rsid w:val="38733B2C"/>
    <w:rsid w:val="3941253C"/>
    <w:rsid w:val="39423A71"/>
    <w:rsid w:val="3AED398E"/>
    <w:rsid w:val="3C0212FE"/>
    <w:rsid w:val="3C601127"/>
    <w:rsid w:val="412D44EC"/>
    <w:rsid w:val="41320441"/>
    <w:rsid w:val="44357175"/>
    <w:rsid w:val="48DA7E13"/>
    <w:rsid w:val="4A9B74D3"/>
    <w:rsid w:val="4AB864A0"/>
    <w:rsid w:val="4DAA189E"/>
    <w:rsid w:val="4F182BBF"/>
    <w:rsid w:val="505F1F85"/>
    <w:rsid w:val="506D7517"/>
    <w:rsid w:val="50E4343E"/>
    <w:rsid w:val="50FF5833"/>
    <w:rsid w:val="54D56070"/>
    <w:rsid w:val="55D52621"/>
    <w:rsid w:val="56432893"/>
    <w:rsid w:val="582A2F13"/>
    <w:rsid w:val="585B49EC"/>
    <w:rsid w:val="58FE4D60"/>
    <w:rsid w:val="598F12A8"/>
    <w:rsid w:val="5B7C4AB2"/>
    <w:rsid w:val="628569F2"/>
    <w:rsid w:val="62B13DF7"/>
    <w:rsid w:val="643B55F9"/>
    <w:rsid w:val="66ED0F5A"/>
    <w:rsid w:val="670847DE"/>
    <w:rsid w:val="67203BA8"/>
    <w:rsid w:val="67E23CC1"/>
    <w:rsid w:val="6ABF796A"/>
    <w:rsid w:val="6C0E04C6"/>
    <w:rsid w:val="6CCC71C5"/>
    <w:rsid w:val="6E7A7186"/>
    <w:rsid w:val="6EAE4E33"/>
    <w:rsid w:val="70111815"/>
    <w:rsid w:val="72153098"/>
    <w:rsid w:val="739410D5"/>
    <w:rsid w:val="74393FF2"/>
    <w:rsid w:val="75DA6B4D"/>
    <w:rsid w:val="768144CD"/>
    <w:rsid w:val="77334767"/>
    <w:rsid w:val="78E73A5B"/>
    <w:rsid w:val="7D7E0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ind w:firstLine="660" w:firstLineChars="0"/>
      <w:jc w:val="both"/>
    </w:pPr>
    <w:rPr>
      <w:rFonts w:ascii="仿宋_GB2312" w:eastAsia="仿宋_GB2312"/>
      <w:bCs/>
      <w:color w:val="000000"/>
      <w:kern w:val="2"/>
      <w:sz w:val="21"/>
      <w:szCs w:val="24"/>
    </w:rPr>
  </w:style>
  <w:style w:type="paragraph" w:styleId="3">
    <w:name w:val="Body Text Indent 2"/>
    <w:basedOn w:val="1"/>
    <w:qFormat/>
    <w:uiPriority w:val="0"/>
    <w:pPr>
      <w:spacing w:line="540" w:lineRule="exact"/>
      <w:ind w:firstLine="645" w:firstLineChars="0"/>
      <w:jc w:val="both"/>
    </w:pPr>
    <w:rPr>
      <w:rFonts w:ascii="仿宋_GB2312" w:eastAsia="仿宋_GB2312"/>
      <w:bCs/>
      <w:color w:val="000000"/>
      <w:kern w:val="2"/>
      <w:sz w:val="32"/>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2655</Words>
  <Characters>2764</Characters>
  <Lines>0</Lines>
  <Paragraphs>0</Paragraphs>
  <TotalTime>97</TotalTime>
  <ScaleCrop>false</ScaleCrop>
  <LinksUpToDate>false</LinksUpToDate>
  <CharactersWithSpaces>2798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2024-03-21T02:05:00Z</dcterms:created>
  <dc:creator>lenovo</dc:creator>
  <cp:lastModifiedBy>朱小西cicely</cp:lastModifiedBy>
  <cp:lastPrinted>2024-07-24T02:14:00Z</cp:lastPrinted>
  <dcterms:modified xsi:type="dcterms:W3CDTF">2024-10-11T07:08:29Z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EFC9D344597D484690015E0CEFF0C76F_13</vt:lpwstr>
  </property>
</Properties>
</file>